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Pr="003308B0" w:rsidRDefault="00BF3A03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C8059A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4F5C91" w:rsidRDefault="004F5C91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E874B0">
        <w:rPr>
          <w:sz w:val="28"/>
          <w:szCs w:val="28"/>
        </w:rPr>
        <w:t>0</w:t>
      </w:r>
      <w:r w:rsidR="00C54D65">
        <w:rPr>
          <w:sz w:val="28"/>
          <w:szCs w:val="28"/>
        </w:rPr>
        <w:t>2</w:t>
      </w:r>
      <w:r>
        <w:rPr>
          <w:sz w:val="28"/>
          <w:szCs w:val="28"/>
        </w:rPr>
        <w:t>»</w:t>
      </w:r>
      <w:r w:rsidR="004F5C91">
        <w:rPr>
          <w:sz w:val="28"/>
          <w:szCs w:val="28"/>
        </w:rPr>
        <w:t xml:space="preserve"> </w:t>
      </w:r>
      <w:r w:rsidR="00C54D65">
        <w:rPr>
          <w:sz w:val="28"/>
          <w:szCs w:val="28"/>
        </w:rPr>
        <w:t>июн</w:t>
      </w:r>
      <w:r w:rsidR="00E874B0">
        <w:rPr>
          <w:sz w:val="28"/>
          <w:szCs w:val="28"/>
        </w:rPr>
        <w:t>я</w:t>
      </w:r>
      <w:r w:rsidR="004F5C91">
        <w:rPr>
          <w:sz w:val="28"/>
          <w:szCs w:val="28"/>
        </w:rPr>
        <w:t xml:space="preserve"> </w:t>
      </w:r>
      <w:r w:rsidR="00B9607D">
        <w:rPr>
          <w:sz w:val="28"/>
          <w:szCs w:val="28"/>
        </w:rPr>
        <w:t>20</w:t>
      </w:r>
      <w:r w:rsidR="0035700E">
        <w:rPr>
          <w:sz w:val="28"/>
          <w:szCs w:val="28"/>
        </w:rPr>
        <w:t>2</w:t>
      </w:r>
      <w:r w:rsidR="00C54D65">
        <w:rPr>
          <w:sz w:val="28"/>
          <w:szCs w:val="28"/>
        </w:rPr>
        <w:t>5</w:t>
      </w:r>
      <w:r w:rsidR="00B9607D"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D073F0" w:rsidRPr="00B9607D">
        <w:rPr>
          <w:snapToGrid w:val="0"/>
          <w:sz w:val="28"/>
          <w:szCs w:val="28"/>
        </w:rPr>
        <w:t xml:space="preserve"> администратора источников</w:t>
      </w:r>
      <w:r w:rsidR="00D073F0" w:rsidRPr="00D073F0">
        <w:rPr>
          <w:snapToGrid w:val="0"/>
          <w:sz w:val="28"/>
          <w:szCs w:val="28"/>
          <w:u w:val="single"/>
        </w:rPr>
        <w:t xml:space="preserve"> </w:t>
      </w:r>
      <w:r w:rsidR="00D073F0" w:rsidRPr="00001E06">
        <w:rPr>
          <w:snapToGrid w:val="0"/>
          <w:sz w:val="28"/>
          <w:szCs w:val="28"/>
        </w:rPr>
        <w:t>ф</w:t>
      </w:r>
      <w:r w:rsidR="00D073F0" w:rsidRPr="00001E06">
        <w:rPr>
          <w:snapToGrid w:val="0"/>
          <w:sz w:val="28"/>
          <w:szCs w:val="28"/>
        </w:rPr>
        <w:t>и</w:t>
      </w:r>
      <w:r w:rsidR="00D073F0" w:rsidRPr="00001E06">
        <w:rPr>
          <w:snapToGrid w:val="0"/>
          <w:sz w:val="28"/>
          <w:szCs w:val="28"/>
        </w:rPr>
        <w:t>нансирования дефицита бюджета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B9607D" w:rsidRPr="00D073F0">
        <w:rPr>
          <w:sz w:val="28"/>
          <w:szCs w:val="28"/>
        </w:rPr>
        <w:t>период: 20</w:t>
      </w:r>
      <w:r w:rsidR="0035700E">
        <w:rPr>
          <w:sz w:val="28"/>
          <w:szCs w:val="28"/>
        </w:rPr>
        <w:t>2</w:t>
      </w:r>
      <w:r w:rsidR="00C54D6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DE2AED">
        <w:rPr>
          <w:sz w:val="28"/>
          <w:szCs w:val="28"/>
        </w:rPr>
        <w:t>10</w:t>
      </w:r>
      <w:r w:rsidR="008F106F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 Плана </w:t>
      </w:r>
      <w:r w:rsidR="00E874B0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E874B0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3467EF">
        <w:rPr>
          <w:sz w:val="28"/>
          <w:szCs w:val="28"/>
        </w:rPr>
        <w:t>2</w:t>
      </w:r>
      <w:r w:rsidR="00C54D65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51674A">
        <w:rPr>
          <w:sz w:val="28"/>
          <w:szCs w:val="28"/>
        </w:rPr>
        <w:t>1</w:t>
      </w:r>
      <w:r w:rsidR="00C54D65">
        <w:rPr>
          <w:sz w:val="28"/>
          <w:szCs w:val="28"/>
        </w:rPr>
        <w:t>5</w:t>
      </w:r>
      <w:r w:rsidR="00D073F0">
        <w:rPr>
          <w:sz w:val="28"/>
          <w:szCs w:val="28"/>
        </w:rPr>
        <w:t>.0</w:t>
      </w:r>
      <w:r w:rsidR="00C54D6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3467EF">
        <w:rPr>
          <w:sz w:val="28"/>
          <w:szCs w:val="28"/>
        </w:rPr>
        <w:t>2</w:t>
      </w:r>
      <w:r w:rsidR="00C54D65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51674A">
        <w:rPr>
          <w:sz w:val="28"/>
          <w:szCs w:val="28"/>
        </w:rPr>
        <w:t>0</w:t>
      </w:r>
      <w:r w:rsidR="00C54D65">
        <w:rPr>
          <w:sz w:val="28"/>
          <w:szCs w:val="28"/>
        </w:rPr>
        <w:t>5</w:t>
      </w:r>
      <w:r w:rsidR="00E074FE">
        <w:rPr>
          <w:sz w:val="28"/>
          <w:szCs w:val="28"/>
        </w:rPr>
        <w:t>-</w:t>
      </w:r>
      <w:r w:rsidR="00D073F0">
        <w:rPr>
          <w:sz w:val="28"/>
          <w:szCs w:val="28"/>
        </w:rPr>
        <w:t>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E074FE">
        <w:rPr>
          <w:sz w:val="28"/>
          <w:szCs w:val="28"/>
        </w:rPr>
        <w:t>Красночикойское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51674A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C75D56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удитор </w:t>
      </w:r>
      <w:r w:rsidR="008F106F">
        <w:rPr>
          <w:sz w:val="28"/>
          <w:szCs w:val="28"/>
        </w:rPr>
        <w:t>Беломестнова Вера Владимировна</w:t>
      </w:r>
      <w:r w:rsidR="00B87564">
        <w:rPr>
          <w:sz w:val="28"/>
          <w:szCs w:val="28"/>
        </w:rPr>
        <w:t>.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3467EF">
        <w:rPr>
          <w:sz w:val="28"/>
          <w:szCs w:val="28"/>
        </w:rPr>
        <w:t xml:space="preserve">с </w:t>
      </w:r>
      <w:r w:rsidR="00001E06">
        <w:rPr>
          <w:sz w:val="28"/>
          <w:szCs w:val="28"/>
        </w:rPr>
        <w:t>1</w:t>
      </w:r>
      <w:r w:rsidR="00C54D65">
        <w:rPr>
          <w:sz w:val="28"/>
          <w:szCs w:val="28"/>
        </w:rPr>
        <w:t>5</w:t>
      </w:r>
      <w:r w:rsidR="00B9607D">
        <w:rPr>
          <w:sz w:val="28"/>
          <w:szCs w:val="28"/>
        </w:rPr>
        <w:t>.0</w:t>
      </w:r>
      <w:r w:rsidR="00C54D65">
        <w:rPr>
          <w:sz w:val="28"/>
          <w:szCs w:val="28"/>
        </w:rPr>
        <w:t>4</w:t>
      </w:r>
      <w:r w:rsidR="00B9607D">
        <w:rPr>
          <w:sz w:val="28"/>
          <w:szCs w:val="28"/>
        </w:rPr>
        <w:t>.20</w:t>
      </w:r>
      <w:r w:rsidR="003467EF">
        <w:rPr>
          <w:sz w:val="28"/>
          <w:szCs w:val="28"/>
        </w:rPr>
        <w:t>2</w:t>
      </w:r>
      <w:r w:rsidR="00C54D65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51674A">
        <w:rPr>
          <w:sz w:val="28"/>
          <w:szCs w:val="28"/>
        </w:rPr>
        <w:t>23</w:t>
      </w:r>
      <w:r w:rsidR="00D073F0">
        <w:rPr>
          <w:sz w:val="28"/>
          <w:szCs w:val="28"/>
        </w:rPr>
        <w:t>.0</w:t>
      </w:r>
      <w:r w:rsidR="00C54D6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3467EF">
        <w:rPr>
          <w:sz w:val="28"/>
          <w:szCs w:val="28"/>
        </w:rPr>
        <w:t>2</w:t>
      </w:r>
      <w:r w:rsidR="00C54D65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481F87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BE5EBA">
        <w:rPr>
          <w:b w:val="0"/>
          <w:sz w:val="28"/>
          <w:szCs w:val="28"/>
        </w:rPr>
        <w:t>23</w:t>
      </w:r>
      <w:r w:rsidR="00D073F0">
        <w:rPr>
          <w:b w:val="0"/>
          <w:sz w:val="28"/>
          <w:szCs w:val="28"/>
        </w:rPr>
        <w:t>.0</w:t>
      </w:r>
      <w:r w:rsidR="00133308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.20</w:t>
      </w:r>
      <w:r w:rsidR="003467EF">
        <w:rPr>
          <w:b w:val="0"/>
          <w:sz w:val="28"/>
          <w:szCs w:val="28"/>
        </w:rPr>
        <w:t>2</w:t>
      </w:r>
      <w:r w:rsidR="00133308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BE5EBA">
        <w:rPr>
          <w:b w:val="0"/>
          <w:sz w:val="28"/>
          <w:szCs w:val="28"/>
        </w:rPr>
        <w:t>0</w:t>
      </w:r>
      <w:r w:rsidR="00133308">
        <w:rPr>
          <w:b w:val="0"/>
          <w:sz w:val="28"/>
          <w:szCs w:val="28"/>
        </w:rPr>
        <w:t>6</w:t>
      </w:r>
      <w:r w:rsidR="0035700E">
        <w:rPr>
          <w:b w:val="0"/>
          <w:sz w:val="28"/>
          <w:szCs w:val="28"/>
        </w:rPr>
        <w:t>-2</w:t>
      </w:r>
      <w:r w:rsidR="00133308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BE5EBA" w:rsidRDefault="004E5C73" w:rsidP="00BE5EBA">
      <w:pPr>
        <w:pStyle w:val="21"/>
        <w:widowControl w:val="0"/>
        <w:spacing w:after="0" w:line="240" w:lineRule="auto"/>
        <w:ind w:firstLine="709"/>
        <w:jc w:val="both"/>
      </w:pPr>
      <w:r>
        <w:t xml:space="preserve"> </w:t>
      </w:r>
      <w:r w:rsidR="00DE2AED">
        <w:t xml:space="preserve">1. </w:t>
      </w:r>
      <w:r w:rsidR="00BE5EBA" w:rsidRPr="00244EA3">
        <w:t>Перечень документов</w:t>
      </w:r>
      <w:r w:rsidR="00BE5EBA">
        <w:t xml:space="preserve"> и материалов, представленных одновременно с отчетом, соответствует требованиям Инструкции от 28.12.2010 г. № 191н.</w:t>
      </w:r>
    </w:p>
    <w:p w:rsidR="00133308" w:rsidRDefault="00BE5EBA" w:rsidP="0013330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BC62B4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r w:rsidR="00133308" w:rsidRPr="008C64CC">
        <w:rPr>
          <w:sz w:val="28"/>
          <w:szCs w:val="28"/>
        </w:rPr>
        <w:t>В нарушение</w:t>
      </w:r>
      <w:r w:rsidR="00133308">
        <w:rPr>
          <w:sz w:val="28"/>
          <w:szCs w:val="28"/>
        </w:rPr>
        <w:t xml:space="preserve"> </w:t>
      </w:r>
      <w:r w:rsidR="00133308" w:rsidRPr="008C64CC">
        <w:rPr>
          <w:sz w:val="28"/>
          <w:szCs w:val="28"/>
        </w:rPr>
        <w:t>приказа Минфина РФ от 31.12.2016 г. № 257н «Об утве</w:t>
      </w:r>
      <w:r w:rsidR="00133308" w:rsidRPr="008C64CC">
        <w:rPr>
          <w:sz w:val="28"/>
          <w:szCs w:val="28"/>
        </w:rPr>
        <w:t>р</w:t>
      </w:r>
      <w:r w:rsidR="00133308" w:rsidRPr="008C64CC">
        <w:rPr>
          <w:sz w:val="28"/>
          <w:szCs w:val="28"/>
        </w:rPr>
        <w:t>ждении федерального стандарта бухгалтерского учета для организаций гос</w:t>
      </w:r>
      <w:r w:rsidR="00133308" w:rsidRPr="008C64CC">
        <w:rPr>
          <w:sz w:val="28"/>
          <w:szCs w:val="28"/>
        </w:rPr>
        <w:t>у</w:t>
      </w:r>
      <w:r w:rsidR="00133308" w:rsidRPr="008C64CC">
        <w:rPr>
          <w:sz w:val="28"/>
          <w:szCs w:val="28"/>
        </w:rPr>
        <w:t>дарственного сектора «Основные средства»»</w:t>
      </w:r>
      <w:r w:rsidR="00133308">
        <w:rPr>
          <w:sz w:val="28"/>
          <w:szCs w:val="28"/>
        </w:rPr>
        <w:t xml:space="preserve"> и И</w:t>
      </w:r>
      <w:r w:rsidR="00133308" w:rsidRPr="008C64CC">
        <w:rPr>
          <w:sz w:val="28"/>
          <w:szCs w:val="28"/>
        </w:rPr>
        <w:t>нструкции от 01.12.2010 г. № 157н</w:t>
      </w:r>
      <w:r w:rsidR="00133308">
        <w:rPr>
          <w:sz w:val="28"/>
          <w:szCs w:val="28"/>
        </w:rPr>
        <w:t xml:space="preserve"> не начисляется амортизация на объекты основных средств (счет 1.104.32.000; счет 1.104.34.000).</w:t>
      </w:r>
    </w:p>
    <w:p w:rsidR="00133308" w:rsidRDefault="00133308" w:rsidP="0013330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нарушение </w:t>
      </w:r>
      <w:r w:rsidRPr="008C64CC">
        <w:rPr>
          <w:sz w:val="28"/>
          <w:szCs w:val="28"/>
        </w:rPr>
        <w:t>приказа Минфина РФ от 31.12.2016 г. № 257н</w:t>
      </w:r>
      <w:r>
        <w:rPr>
          <w:sz w:val="28"/>
          <w:szCs w:val="28"/>
        </w:rPr>
        <w:t xml:space="preserve">  и п. 4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каза Минфина РФ от 06.12.2010 г. № 162н «Об утверждении Плана счетов бюджетного учета и Инструкции по его применению»  на счете 1.101.13.00 «Инвестиционная деятельность» отражены объекты основных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>умме 472899,16 руб. не предназначенные для сдачи в аренду.</w:t>
      </w:r>
    </w:p>
    <w:p w:rsidR="00133308" w:rsidRDefault="00133308" w:rsidP="0013330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BA2D4E">
        <w:rPr>
          <w:sz w:val="28"/>
          <w:szCs w:val="28"/>
        </w:rPr>
        <w:t>4. В нарушение Федерального закона от 06.12.2011 г. № 402-ФЗ «О бу</w:t>
      </w:r>
      <w:r w:rsidRPr="00BA2D4E">
        <w:rPr>
          <w:sz w:val="28"/>
          <w:szCs w:val="28"/>
        </w:rPr>
        <w:t>х</w:t>
      </w:r>
      <w:r w:rsidRPr="00BA2D4E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BA2D4E">
        <w:rPr>
          <w:sz w:val="28"/>
          <w:szCs w:val="28"/>
        </w:rPr>
        <w:t>о</w:t>
      </w:r>
      <w:r w:rsidRPr="00BA2D4E">
        <w:rPr>
          <w:sz w:val="28"/>
          <w:szCs w:val="28"/>
        </w:rPr>
        <w:t>вой) отчетности», Инструкции от 28.12.2010 г. № 191н данные бюджетного учета не соответствуют данным бюджетной отчетности за 2024 г. (ф. 0503128 раздел 3)</w:t>
      </w:r>
      <w:r>
        <w:rPr>
          <w:sz w:val="28"/>
          <w:szCs w:val="28"/>
        </w:rPr>
        <w:t>.</w:t>
      </w:r>
    </w:p>
    <w:p w:rsidR="00133308" w:rsidRPr="00133308" w:rsidRDefault="00133308" w:rsidP="0013330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133308">
        <w:rPr>
          <w:sz w:val="28"/>
          <w:szCs w:val="28"/>
        </w:rPr>
        <w:t>5. В нарушение Федерального закона от 06.12.2011 г. № 402-ФЗ «О бу</w:t>
      </w:r>
      <w:r w:rsidRPr="00133308">
        <w:rPr>
          <w:sz w:val="28"/>
          <w:szCs w:val="28"/>
        </w:rPr>
        <w:t>х</w:t>
      </w:r>
      <w:r w:rsidRPr="00133308">
        <w:rPr>
          <w:sz w:val="28"/>
          <w:szCs w:val="28"/>
        </w:rPr>
        <w:t>галтерском учете» и Инструкции от 06.12.2010 г. № 162н не ведется учет пр</w:t>
      </w:r>
      <w:r w:rsidRPr="00133308">
        <w:rPr>
          <w:sz w:val="28"/>
          <w:szCs w:val="28"/>
        </w:rPr>
        <w:t>и</w:t>
      </w:r>
      <w:r w:rsidRPr="00133308">
        <w:rPr>
          <w:sz w:val="28"/>
          <w:szCs w:val="28"/>
        </w:rPr>
        <w:t>нятых бюджетных и денежных обязательств, бюджетных ассигнований на пл</w:t>
      </w:r>
      <w:r w:rsidRPr="00133308">
        <w:rPr>
          <w:sz w:val="28"/>
          <w:szCs w:val="28"/>
        </w:rPr>
        <w:t>а</w:t>
      </w:r>
      <w:r w:rsidRPr="00133308">
        <w:rPr>
          <w:sz w:val="28"/>
          <w:szCs w:val="28"/>
        </w:rPr>
        <w:t>новый период.</w:t>
      </w:r>
    </w:p>
    <w:p w:rsidR="00BE5EBA" w:rsidRDefault="00BE5EBA" w:rsidP="0013330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0076C1" w:rsidRPr="00BE5EBA" w:rsidRDefault="000076C1" w:rsidP="0013330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CD6FA6" w:rsidRDefault="00073ACA" w:rsidP="00C31D6B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DE20FF" w:rsidRDefault="00DE20FF" w:rsidP="00C31D6B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133308" w:rsidRPr="00F761E3" w:rsidRDefault="00133308" w:rsidP="00133308">
      <w:pPr>
        <w:ind w:firstLine="709"/>
        <w:jc w:val="both"/>
        <w:rPr>
          <w:sz w:val="28"/>
          <w:szCs w:val="28"/>
        </w:rPr>
      </w:pPr>
      <w:r w:rsidRPr="00F761E3">
        <w:rPr>
          <w:sz w:val="28"/>
          <w:szCs w:val="28"/>
        </w:rPr>
        <w:t>Годовая бюджетная отчетность главного администратора бюджетных сре</w:t>
      </w:r>
      <w:proofErr w:type="gramStart"/>
      <w:r w:rsidRPr="00F761E3">
        <w:rPr>
          <w:sz w:val="28"/>
          <w:szCs w:val="28"/>
        </w:rPr>
        <w:t>дств сф</w:t>
      </w:r>
      <w:proofErr w:type="gramEnd"/>
      <w:r w:rsidRPr="00F761E3">
        <w:rPr>
          <w:sz w:val="28"/>
          <w:szCs w:val="28"/>
        </w:rPr>
        <w:t>ормирована с нарушением норм Бюджетного кодекса РФ, Федерал</w:t>
      </w:r>
      <w:r w:rsidRPr="00F761E3">
        <w:rPr>
          <w:sz w:val="28"/>
          <w:szCs w:val="28"/>
        </w:rPr>
        <w:t>ь</w:t>
      </w:r>
      <w:r w:rsidRPr="00F761E3">
        <w:rPr>
          <w:sz w:val="28"/>
          <w:szCs w:val="28"/>
        </w:rPr>
        <w:t>ного закона от 06.12.2011 г. 402-ФЗ «О бухгалтерском учете», СГС «Бюджетная информация в бухгалтерской (финансовой) отчетности».</w:t>
      </w:r>
    </w:p>
    <w:p w:rsidR="00133308" w:rsidRDefault="00133308" w:rsidP="00C31D6B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0076C1" w:rsidRDefault="000076C1" w:rsidP="00C31D6B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C54D65" w:rsidRDefault="00CD6FA6" w:rsidP="000076C1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714B8A" w:rsidRPr="00C54D65" w:rsidRDefault="00714B8A" w:rsidP="000076C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C31D6B" w:rsidRDefault="00C31D6B" w:rsidP="000076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и иного законодательства.</w:t>
      </w:r>
    </w:p>
    <w:p w:rsidR="00C31D6B" w:rsidRPr="00612B5F" w:rsidRDefault="00C31D6B" w:rsidP="000076C1">
      <w:pPr>
        <w:pStyle w:val="af4"/>
        <w:widowControl w:val="0"/>
        <w:ind w:left="0" w:right="0" w:firstLine="709"/>
        <w:jc w:val="both"/>
        <w:rPr>
          <w:szCs w:val="28"/>
        </w:rPr>
      </w:pPr>
      <w:r w:rsidRPr="0016730C">
        <w:t xml:space="preserve">2. </w:t>
      </w:r>
      <w:r>
        <w:rPr>
          <w:szCs w:val="28"/>
        </w:rPr>
        <w:t>В связи с допущенными нарушениями привлечь к дисциплинарной о</w:t>
      </w:r>
      <w:r>
        <w:rPr>
          <w:szCs w:val="28"/>
        </w:rPr>
        <w:t>т</w:t>
      </w:r>
      <w:r>
        <w:rPr>
          <w:szCs w:val="28"/>
        </w:rPr>
        <w:t>ветственности в соответствии с Трудовым кодексом РФ лиц, виновных в доп</w:t>
      </w:r>
      <w:r>
        <w:rPr>
          <w:szCs w:val="28"/>
        </w:rPr>
        <w:t>у</w:t>
      </w:r>
      <w:r>
        <w:rPr>
          <w:szCs w:val="28"/>
        </w:rPr>
        <w:t>щенных нарушениях.</w:t>
      </w:r>
      <w:bookmarkStart w:id="0" w:name="_GoBack"/>
      <w:bookmarkEnd w:id="0"/>
    </w:p>
    <w:p w:rsidR="00C31D6B" w:rsidRPr="00A37D4E" w:rsidRDefault="00F761E3" w:rsidP="000076C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31D6B"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</w:t>
      </w:r>
      <w:r w:rsidR="00C31D6B">
        <w:rPr>
          <w:sz w:val="28"/>
          <w:szCs w:val="28"/>
        </w:rPr>
        <w:t>Р</w:t>
      </w:r>
      <w:r w:rsidR="00C31D6B" w:rsidRPr="00612B5F">
        <w:rPr>
          <w:sz w:val="28"/>
          <w:szCs w:val="28"/>
        </w:rPr>
        <w:t>евизионную комиссию муниц</w:t>
      </w:r>
      <w:r w:rsidR="00C31D6B" w:rsidRPr="00612B5F">
        <w:rPr>
          <w:sz w:val="28"/>
          <w:szCs w:val="28"/>
        </w:rPr>
        <w:t>и</w:t>
      </w:r>
      <w:r w:rsidR="00C31D6B" w:rsidRPr="00612B5F">
        <w:rPr>
          <w:sz w:val="28"/>
          <w:szCs w:val="28"/>
        </w:rPr>
        <w:t xml:space="preserve">пального района «Красночикойский район» </w:t>
      </w:r>
      <w:r w:rsidR="00C31D6B">
        <w:rPr>
          <w:sz w:val="28"/>
          <w:szCs w:val="28"/>
        </w:rPr>
        <w:t>в письменной форме до 2</w:t>
      </w:r>
      <w:r>
        <w:rPr>
          <w:sz w:val="28"/>
          <w:szCs w:val="28"/>
        </w:rPr>
        <w:t>3</w:t>
      </w:r>
      <w:r w:rsidR="00C31D6B" w:rsidRPr="006A3B88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C31D6B" w:rsidRPr="006A3B88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C31D6B" w:rsidRPr="006A3B88">
        <w:rPr>
          <w:sz w:val="28"/>
          <w:szCs w:val="28"/>
        </w:rPr>
        <w:t xml:space="preserve"> г.</w:t>
      </w:r>
      <w:r w:rsidR="00C31D6B">
        <w:rPr>
          <w:sz w:val="28"/>
          <w:szCs w:val="28"/>
        </w:rPr>
        <w:t xml:space="preserve"> с приложением подтверждающих документов об устранении нарушений.</w:t>
      </w:r>
    </w:p>
    <w:p w:rsidR="00C31D6B" w:rsidRDefault="00C31D6B" w:rsidP="000076C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DE20FF" w:rsidRDefault="00DE20FF" w:rsidP="000076C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направлено представление от </w:t>
      </w:r>
      <w:r w:rsidR="00BE5EBA">
        <w:rPr>
          <w:sz w:val="28"/>
          <w:szCs w:val="28"/>
        </w:rPr>
        <w:t>2</w:t>
      </w:r>
      <w:r w:rsidR="00F761E3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F761E3"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 w:rsidR="00F761E3">
        <w:rPr>
          <w:sz w:val="28"/>
          <w:szCs w:val="28"/>
        </w:rPr>
        <w:t>5</w:t>
      </w:r>
      <w:r>
        <w:rPr>
          <w:sz w:val="28"/>
          <w:szCs w:val="28"/>
        </w:rPr>
        <w:t xml:space="preserve"> г. № </w:t>
      </w:r>
      <w:r w:rsidR="00BE5EBA">
        <w:rPr>
          <w:sz w:val="28"/>
          <w:szCs w:val="28"/>
        </w:rPr>
        <w:t>0</w:t>
      </w:r>
      <w:r w:rsidR="00F761E3">
        <w:rPr>
          <w:sz w:val="28"/>
          <w:szCs w:val="28"/>
        </w:rPr>
        <w:t>4</w:t>
      </w:r>
      <w:r>
        <w:rPr>
          <w:sz w:val="28"/>
          <w:szCs w:val="28"/>
        </w:rPr>
        <w:t xml:space="preserve"> для устранения нарушений в установленные сроки.</w:t>
      </w:r>
    </w:p>
    <w:p w:rsidR="000076C1" w:rsidRDefault="000076C1" w:rsidP="000076C1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Вопрос о дисциплинарной ответственности лиц, виновных в допущенных нарушениях не рассмотрен.</w:t>
      </w:r>
    </w:p>
    <w:p w:rsidR="00211F95" w:rsidRPr="007716C4" w:rsidRDefault="00211F95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5537AF">
        <w:rPr>
          <w:rFonts w:ascii="Times New Roman" w:hAnsi="Times New Roman" w:cs="Times New Roman"/>
          <w:sz w:val="28"/>
          <w:szCs w:val="28"/>
        </w:rPr>
        <w:t>0</w:t>
      </w:r>
      <w:r w:rsidR="000076C1">
        <w:rPr>
          <w:rFonts w:ascii="Times New Roman" w:hAnsi="Times New Roman" w:cs="Times New Roman"/>
          <w:sz w:val="28"/>
          <w:szCs w:val="28"/>
        </w:rPr>
        <w:t>2</w:t>
      </w:r>
      <w:r w:rsidRPr="007716C4">
        <w:rPr>
          <w:rFonts w:ascii="Times New Roman" w:hAnsi="Times New Roman" w:cs="Times New Roman"/>
          <w:sz w:val="28"/>
          <w:szCs w:val="28"/>
        </w:rPr>
        <w:t>»</w:t>
      </w:r>
      <w:r w:rsidR="00FC5B5B">
        <w:rPr>
          <w:rFonts w:ascii="Times New Roman" w:hAnsi="Times New Roman" w:cs="Times New Roman"/>
          <w:sz w:val="28"/>
          <w:szCs w:val="28"/>
        </w:rPr>
        <w:t xml:space="preserve"> </w:t>
      </w:r>
      <w:r w:rsidR="000076C1">
        <w:rPr>
          <w:rFonts w:ascii="Times New Roman" w:hAnsi="Times New Roman" w:cs="Times New Roman"/>
          <w:sz w:val="28"/>
          <w:szCs w:val="28"/>
        </w:rPr>
        <w:t>июн</w:t>
      </w:r>
      <w:r w:rsidR="005537AF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FC5B5B">
        <w:rPr>
          <w:rFonts w:ascii="Times New Roman" w:hAnsi="Times New Roman" w:cs="Times New Roman"/>
          <w:sz w:val="28"/>
          <w:szCs w:val="28"/>
        </w:rPr>
        <w:t>2</w:t>
      </w:r>
      <w:r w:rsidR="000076C1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537AF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C45318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C45318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5537AF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59A" w:rsidRDefault="00C8059A">
      <w:r>
        <w:separator/>
      </w:r>
    </w:p>
  </w:endnote>
  <w:endnote w:type="continuationSeparator" w:id="0">
    <w:p w:rsidR="00C8059A" w:rsidRDefault="00C8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59A" w:rsidRDefault="00C8059A">
      <w:r>
        <w:separator/>
      </w:r>
    </w:p>
  </w:footnote>
  <w:footnote w:type="continuationSeparator" w:id="0">
    <w:p w:rsidR="00C8059A" w:rsidRDefault="00C8059A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282B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1E06"/>
    <w:rsid w:val="00003BDE"/>
    <w:rsid w:val="000076C1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020C"/>
    <w:rsid w:val="000C4458"/>
    <w:rsid w:val="000C7D35"/>
    <w:rsid w:val="000D342C"/>
    <w:rsid w:val="000E031E"/>
    <w:rsid w:val="000E3538"/>
    <w:rsid w:val="00105755"/>
    <w:rsid w:val="00105AAD"/>
    <w:rsid w:val="00111B6F"/>
    <w:rsid w:val="00112130"/>
    <w:rsid w:val="0011267A"/>
    <w:rsid w:val="001133D9"/>
    <w:rsid w:val="001146C1"/>
    <w:rsid w:val="001267F4"/>
    <w:rsid w:val="00126A59"/>
    <w:rsid w:val="00130E82"/>
    <w:rsid w:val="00133308"/>
    <w:rsid w:val="0014389F"/>
    <w:rsid w:val="00146B45"/>
    <w:rsid w:val="00153828"/>
    <w:rsid w:val="0015484F"/>
    <w:rsid w:val="00156633"/>
    <w:rsid w:val="001658BC"/>
    <w:rsid w:val="00165E75"/>
    <w:rsid w:val="001720BD"/>
    <w:rsid w:val="0018607B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1F95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6396"/>
    <w:rsid w:val="00270F82"/>
    <w:rsid w:val="00276A73"/>
    <w:rsid w:val="0028054E"/>
    <w:rsid w:val="0028191D"/>
    <w:rsid w:val="002924BC"/>
    <w:rsid w:val="002951BC"/>
    <w:rsid w:val="002A12C1"/>
    <w:rsid w:val="002A2CC0"/>
    <w:rsid w:val="002B0DAD"/>
    <w:rsid w:val="002C51C8"/>
    <w:rsid w:val="002D075C"/>
    <w:rsid w:val="002D4E4D"/>
    <w:rsid w:val="002D56E2"/>
    <w:rsid w:val="002E5E30"/>
    <w:rsid w:val="002E6BE2"/>
    <w:rsid w:val="002E79F3"/>
    <w:rsid w:val="002F3F45"/>
    <w:rsid w:val="002F4D00"/>
    <w:rsid w:val="002F7B22"/>
    <w:rsid w:val="00304E7A"/>
    <w:rsid w:val="003200EA"/>
    <w:rsid w:val="00320FB3"/>
    <w:rsid w:val="00325BB4"/>
    <w:rsid w:val="003308B0"/>
    <w:rsid w:val="003372C1"/>
    <w:rsid w:val="003416C5"/>
    <w:rsid w:val="00346100"/>
    <w:rsid w:val="003467EF"/>
    <w:rsid w:val="00353889"/>
    <w:rsid w:val="0035700E"/>
    <w:rsid w:val="0036282B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81F87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4F5C91"/>
    <w:rsid w:val="00502087"/>
    <w:rsid w:val="0050336E"/>
    <w:rsid w:val="005054B2"/>
    <w:rsid w:val="0051521F"/>
    <w:rsid w:val="0051674A"/>
    <w:rsid w:val="005248A7"/>
    <w:rsid w:val="00536C31"/>
    <w:rsid w:val="0054268A"/>
    <w:rsid w:val="005537AF"/>
    <w:rsid w:val="005612EF"/>
    <w:rsid w:val="00580D5A"/>
    <w:rsid w:val="00592E78"/>
    <w:rsid w:val="00595CA6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353E1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2CCD"/>
    <w:rsid w:val="006C3126"/>
    <w:rsid w:val="006E2518"/>
    <w:rsid w:val="006E7607"/>
    <w:rsid w:val="0070235C"/>
    <w:rsid w:val="00702CAB"/>
    <w:rsid w:val="00710FFD"/>
    <w:rsid w:val="0071387C"/>
    <w:rsid w:val="00713C2D"/>
    <w:rsid w:val="00714B8A"/>
    <w:rsid w:val="007217B5"/>
    <w:rsid w:val="00727081"/>
    <w:rsid w:val="00737A20"/>
    <w:rsid w:val="00741C64"/>
    <w:rsid w:val="00753F18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E305E"/>
    <w:rsid w:val="007E7E45"/>
    <w:rsid w:val="007F1F7F"/>
    <w:rsid w:val="00800C90"/>
    <w:rsid w:val="0080645A"/>
    <w:rsid w:val="008079E3"/>
    <w:rsid w:val="00822321"/>
    <w:rsid w:val="00833C28"/>
    <w:rsid w:val="00837D11"/>
    <w:rsid w:val="00843A18"/>
    <w:rsid w:val="0085097F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3BE2"/>
    <w:rsid w:val="008E43BC"/>
    <w:rsid w:val="008F106F"/>
    <w:rsid w:val="008F3114"/>
    <w:rsid w:val="008F3A7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E16AE"/>
    <w:rsid w:val="009E5350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87564"/>
    <w:rsid w:val="00B9607D"/>
    <w:rsid w:val="00BB07D3"/>
    <w:rsid w:val="00BB0B44"/>
    <w:rsid w:val="00BB117F"/>
    <w:rsid w:val="00BC1F57"/>
    <w:rsid w:val="00BC5142"/>
    <w:rsid w:val="00BC6494"/>
    <w:rsid w:val="00BC7571"/>
    <w:rsid w:val="00BD00D8"/>
    <w:rsid w:val="00BD728A"/>
    <w:rsid w:val="00BE2870"/>
    <w:rsid w:val="00BE2EE7"/>
    <w:rsid w:val="00BE3197"/>
    <w:rsid w:val="00BE5125"/>
    <w:rsid w:val="00BE563F"/>
    <w:rsid w:val="00BE5EBA"/>
    <w:rsid w:val="00BF3A03"/>
    <w:rsid w:val="00C007CB"/>
    <w:rsid w:val="00C10DAB"/>
    <w:rsid w:val="00C31C72"/>
    <w:rsid w:val="00C31D6B"/>
    <w:rsid w:val="00C33B1B"/>
    <w:rsid w:val="00C35106"/>
    <w:rsid w:val="00C42421"/>
    <w:rsid w:val="00C450B4"/>
    <w:rsid w:val="00C45318"/>
    <w:rsid w:val="00C52B60"/>
    <w:rsid w:val="00C54D65"/>
    <w:rsid w:val="00C57D41"/>
    <w:rsid w:val="00C64A95"/>
    <w:rsid w:val="00C73418"/>
    <w:rsid w:val="00C75D56"/>
    <w:rsid w:val="00C77C96"/>
    <w:rsid w:val="00C8059A"/>
    <w:rsid w:val="00C8209B"/>
    <w:rsid w:val="00C8265B"/>
    <w:rsid w:val="00C85F6F"/>
    <w:rsid w:val="00C87FB6"/>
    <w:rsid w:val="00C93544"/>
    <w:rsid w:val="00CA04DC"/>
    <w:rsid w:val="00CA3CCA"/>
    <w:rsid w:val="00CA6B06"/>
    <w:rsid w:val="00CC0C19"/>
    <w:rsid w:val="00CD3FE5"/>
    <w:rsid w:val="00CD6FA6"/>
    <w:rsid w:val="00CE1D17"/>
    <w:rsid w:val="00CE6731"/>
    <w:rsid w:val="00CF2138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0C3D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0FF"/>
    <w:rsid w:val="00DE2484"/>
    <w:rsid w:val="00DE2AED"/>
    <w:rsid w:val="00DE4CE4"/>
    <w:rsid w:val="00DF002B"/>
    <w:rsid w:val="00DF0091"/>
    <w:rsid w:val="00DF33CE"/>
    <w:rsid w:val="00DF37F3"/>
    <w:rsid w:val="00E074FE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747A5"/>
    <w:rsid w:val="00E804C8"/>
    <w:rsid w:val="00E80CAF"/>
    <w:rsid w:val="00E81FF6"/>
    <w:rsid w:val="00E8289A"/>
    <w:rsid w:val="00E86C58"/>
    <w:rsid w:val="00E86EBE"/>
    <w:rsid w:val="00E874B0"/>
    <w:rsid w:val="00E966EB"/>
    <w:rsid w:val="00EA0FA8"/>
    <w:rsid w:val="00EA4EF2"/>
    <w:rsid w:val="00EC2B8B"/>
    <w:rsid w:val="00ED3B77"/>
    <w:rsid w:val="00ED5248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61E3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C5B5B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CA6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lock Text"/>
    <w:basedOn w:val="a"/>
    <w:rsid w:val="00595CA6"/>
    <w:pPr>
      <w:ind w:left="3969" w:right="-483"/>
      <w:jc w:val="center"/>
    </w:pPr>
    <w:rPr>
      <w:color w:val="000000"/>
      <w:sz w:val="28"/>
    </w:rPr>
  </w:style>
  <w:style w:type="paragraph" w:styleId="3">
    <w:name w:val="Body Text 3"/>
    <w:basedOn w:val="a"/>
    <w:link w:val="30"/>
    <w:rsid w:val="00481F8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81F8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CA6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lock Text"/>
    <w:basedOn w:val="a"/>
    <w:rsid w:val="00595CA6"/>
    <w:pPr>
      <w:ind w:left="3969" w:right="-483"/>
      <w:jc w:val="center"/>
    </w:pPr>
    <w:rPr>
      <w:color w:val="000000"/>
      <w:sz w:val="28"/>
    </w:rPr>
  </w:style>
  <w:style w:type="paragraph" w:styleId="3">
    <w:name w:val="Body Text 3"/>
    <w:basedOn w:val="a"/>
    <w:link w:val="30"/>
    <w:rsid w:val="00481F8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81F8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F183E-B48B-4678-A230-C7F8F9DC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4398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29</cp:revision>
  <cp:lastPrinted>2025-06-05T00:09:00Z</cp:lastPrinted>
  <dcterms:created xsi:type="dcterms:W3CDTF">2017-01-27T00:21:00Z</dcterms:created>
  <dcterms:modified xsi:type="dcterms:W3CDTF">2025-06-05T00:11:00Z</dcterms:modified>
  <cp:contentStatus/>
</cp:coreProperties>
</file>