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66C" w:rsidRPr="006275F6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6275F6">
        <w:rPr>
          <w:rFonts w:ascii="Times New Roman" w:eastAsia="Times New Roman" w:hAnsi="Times New Roman" w:cs="Times New Roman"/>
          <w:sz w:val="26"/>
          <w:szCs w:val="20"/>
          <w:lang w:eastAsia="ru-RU"/>
        </w:rPr>
        <w:object w:dxaOrig="750" w:dyaOrig="9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6.5pt" o:ole="" fillcolor="window">
            <v:imagedata r:id="rId5" o:title=""/>
          </v:shape>
          <o:OLEObject Type="Embed" ProgID="Word.Picture.8" ShapeID="_x0000_i1025" DrawAspect="Content" ObjectID="_1849600081" r:id="rId6"/>
        </w:object>
      </w:r>
    </w:p>
    <w:p w:rsidR="000F466C" w:rsidRPr="006275F6" w:rsidRDefault="000F466C" w:rsidP="000F466C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6275F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КРАСНОЧИКОЙСКАЯ ТЕРРИТОРИАЛЬНАЯ</w:t>
      </w:r>
    </w:p>
    <w:p w:rsidR="000F466C" w:rsidRPr="006275F6" w:rsidRDefault="000F466C" w:rsidP="000F4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6275F6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ИЗБИРАТЕЛЬНАЯ КОМИССИЯ</w:t>
      </w:r>
    </w:p>
    <w:p w:rsidR="000F466C" w:rsidRPr="006275F6" w:rsidRDefault="000F466C" w:rsidP="000F466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Pr="006275F6" w:rsidRDefault="000F466C" w:rsidP="000F466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pacing w:val="62"/>
          <w:sz w:val="28"/>
          <w:szCs w:val="20"/>
          <w:lang w:eastAsia="ru-RU"/>
        </w:rPr>
      </w:pPr>
      <w:r w:rsidRPr="006275F6">
        <w:rPr>
          <w:rFonts w:ascii="Times New Roman" w:eastAsia="Times New Roman" w:hAnsi="Times New Roman" w:cs="Times New Roman"/>
          <w:b/>
          <w:spacing w:val="62"/>
          <w:sz w:val="28"/>
          <w:szCs w:val="20"/>
          <w:lang w:eastAsia="ru-RU"/>
        </w:rPr>
        <w:t>ПОСТАНОВЛЕНИЕ</w:t>
      </w:r>
    </w:p>
    <w:p w:rsidR="000F466C" w:rsidRPr="006275F6" w:rsidRDefault="000F466C" w:rsidP="000F466C">
      <w:pPr>
        <w:keepNext/>
        <w:widowControl w:val="0"/>
        <w:spacing w:after="0" w:line="240" w:lineRule="auto"/>
        <w:ind w:left="5664" w:firstLine="708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691"/>
        <w:gridCol w:w="3190"/>
      </w:tblGrid>
      <w:tr w:rsidR="000F466C" w:rsidRPr="006275F6" w:rsidTr="00E161B9">
        <w:trPr>
          <w:jc w:val="center"/>
        </w:trPr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F466C" w:rsidRPr="006275F6" w:rsidRDefault="000F466C" w:rsidP="00E161B9">
            <w:pPr>
              <w:tabs>
                <w:tab w:val="left" w:pos="-58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30 января 2026</w:t>
            </w:r>
            <w:r w:rsidRPr="006275F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г.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466C" w:rsidRPr="006275F6" w:rsidRDefault="000F466C" w:rsidP="00E161B9">
            <w:pPr>
              <w:tabs>
                <w:tab w:val="left" w:pos="-58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6275F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 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F466C" w:rsidRPr="006275F6" w:rsidRDefault="000F466C" w:rsidP="00E161B9">
            <w:pPr>
              <w:tabs>
                <w:tab w:val="left" w:pos="-5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6275F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     №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2</w:t>
            </w:r>
            <w:r w:rsidRPr="006275F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13</w:t>
            </w:r>
            <w:r w:rsidRPr="006275F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-6</w:t>
            </w:r>
          </w:p>
        </w:tc>
      </w:tr>
    </w:tbl>
    <w:p w:rsidR="000F466C" w:rsidRPr="006275F6" w:rsidRDefault="000F466C" w:rsidP="000F46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466C" w:rsidRPr="003B0D33" w:rsidRDefault="000F466C" w:rsidP="000F466C">
      <w:pPr>
        <w:spacing w:before="120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формировании Рабочей группы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</w:t>
      </w:r>
    </w:p>
    <w:bookmarkEnd w:id="0"/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6 статьи 20, пунктом 9 статьи 26, пунктом 7 статьи 56 Федерального закона «Об основных гарантиях избирательных прав и права на участие в референдуме граждан Российской Федерации», в целях реализации полномочий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комиссия по обеспечению для всех участников избирательного процесса равных условий предвыборной агитации, агитации по вопросам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Красночикойская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</w:t>
      </w:r>
    </w:p>
    <w:p w:rsidR="000F466C" w:rsidRPr="003B0D33" w:rsidRDefault="000F466C" w:rsidP="000F466C">
      <w:pPr>
        <w:spacing w:before="120"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3B0D3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 о с т а н о в л я е т: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состав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 (приложение № 1).</w:t>
      </w:r>
    </w:p>
    <w:p w:rsidR="000F466C" w:rsidRPr="003B0D33" w:rsidRDefault="000F466C" w:rsidP="000F466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Положение о Рабочей группе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 (приложение № 2).</w:t>
      </w:r>
    </w:p>
    <w:p w:rsidR="000F466C" w:rsidRDefault="000F466C" w:rsidP="000F466C">
      <w:pPr>
        <w:pStyle w:val="14-15"/>
        <w:widowControl/>
        <w:spacing w:after="0"/>
        <w:ind w:firstLine="567"/>
        <w:rPr>
          <w:sz w:val="28"/>
          <w:szCs w:val="28"/>
        </w:rPr>
      </w:pPr>
      <w:r w:rsidRPr="00CF38BD">
        <w:rPr>
          <w:sz w:val="28"/>
          <w:szCs w:val="28"/>
        </w:rPr>
        <w:t xml:space="preserve">2. </w:t>
      </w:r>
      <w:r w:rsidRPr="000364FB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0364FB">
        <w:rPr>
          <w:sz w:val="28"/>
          <w:szCs w:val="28"/>
        </w:rPr>
        <w:t xml:space="preserve"> опубликовать (обнародовать) на официальном сайте в информационно-телекоммуникационной сети «Интернет» </w:t>
      </w:r>
      <w:hyperlink r:id="rId7" w:history="1">
        <w:r w:rsidRPr="005A68EA">
          <w:rPr>
            <w:rStyle w:val="a3"/>
            <w:sz w:val="28"/>
            <w:szCs w:val="28"/>
          </w:rPr>
          <w:t>https://chikoy75.ru</w:t>
        </w:r>
      </w:hyperlink>
      <w:r>
        <w:rPr>
          <w:sz w:val="28"/>
          <w:szCs w:val="28"/>
        </w:rPr>
        <w:t>.</w:t>
      </w:r>
    </w:p>
    <w:p w:rsidR="000F466C" w:rsidRPr="006275F6" w:rsidRDefault="000F466C" w:rsidP="000F466C">
      <w:pPr>
        <w:pStyle w:val="14-15"/>
        <w:widowControl/>
        <w:spacing w:after="0"/>
        <w:ind w:firstLine="567"/>
        <w:rPr>
          <w:sz w:val="16"/>
          <w:szCs w:val="16"/>
        </w:rPr>
      </w:pPr>
    </w:p>
    <w:p w:rsidR="000F466C" w:rsidRPr="006275F6" w:rsidRDefault="000F466C" w:rsidP="000F466C">
      <w:pPr>
        <w:tabs>
          <w:tab w:val="left" w:pos="6663"/>
        </w:tabs>
        <w:spacing w:after="12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275F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6275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275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В.В. Фадеев</w:t>
      </w:r>
    </w:p>
    <w:p w:rsidR="000F466C" w:rsidRDefault="000F466C" w:rsidP="000F466C">
      <w:r w:rsidRPr="006275F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комиссии</w:t>
      </w:r>
      <w:r w:rsidRPr="006275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Н.В. Алтынникова</w:t>
      </w:r>
    </w:p>
    <w:p w:rsidR="000F466C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6C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6C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6C" w:rsidRPr="003B0D33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Красночикойской </w:t>
      </w: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30.01.2026</w:t>
      </w: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2/13-6</w:t>
      </w:r>
    </w:p>
    <w:p w:rsidR="000F466C" w:rsidRPr="003B0D33" w:rsidRDefault="000F466C" w:rsidP="000F466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66C" w:rsidRPr="003B0D33" w:rsidRDefault="000F466C" w:rsidP="000F466C">
      <w:pPr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 Рабочей группы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</w:t>
      </w:r>
    </w:p>
    <w:p w:rsidR="000F466C" w:rsidRPr="003B0D33" w:rsidRDefault="000F466C" w:rsidP="000F466C">
      <w:pPr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66C" w:rsidRPr="003B0D33" w:rsidRDefault="000F466C" w:rsidP="000F466C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Никифорова Ирина Виктоовна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руководитель Рабочей группы,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Минимулина Нинина Александровна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руководителя Рабочей группы,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Косякова Галина Ивановна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голоса.</w:t>
      </w:r>
    </w:p>
    <w:p w:rsidR="000F466C" w:rsidRDefault="000F466C" w:rsidP="000F466C"/>
    <w:p w:rsidR="000F466C" w:rsidRDefault="000F466C" w:rsidP="000F466C"/>
    <w:p w:rsidR="000F466C" w:rsidRDefault="000F466C" w:rsidP="000F466C"/>
    <w:p w:rsidR="000F466C" w:rsidRDefault="000F466C" w:rsidP="000F466C"/>
    <w:p w:rsidR="000F466C" w:rsidRDefault="000F466C" w:rsidP="000F466C"/>
    <w:p w:rsidR="000F466C" w:rsidRPr="003B0D33" w:rsidRDefault="000F466C" w:rsidP="000F466C">
      <w:pPr>
        <w:pageBreakBefore/>
        <w:spacing w:before="100" w:beforeAutospacing="1" w:after="100" w:afterAutospacing="1" w:line="360" w:lineRule="auto"/>
        <w:ind w:left="567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Красночикойской </w:t>
      </w: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30.01.2026</w:t>
      </w:r>
      <w:r w:rsidRPr="003B0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2/13-6</w:t>
      </w:r>
    </w:p>
    <w:p w:rsidR="000F466C" w:rsidRDefault="000F466C" w:rsidP="000F466C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</w:t>
      </w: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рабочей группе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</w:t>
      </w:r>
    </w:p>
    <w:p w:rsidR="000F466C" w:rsidRPr="003B0D33" w:rsidRDefault="000F466C" w:rsidP="000F466C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и формы деятельности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по информационным спорам и иным вопросам информационного обеспечения выборов (далее - Рабочая группа).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группа образуется на срок полномочий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из числа членов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комиссии, иных государственных, муниципальных органов, организаций, осуществляющих выпуск средств массовой информации. 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Рабочей группы утверждается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комиссией.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компетенцию Рабочей группы входит: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сбор и систематизация уведомлений о готовности предоставить эфирное время, печатную площадь кандидатам, избирательным объединениям, а также сведений о размерах и иных условиях их оплаты, представленных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Красночикойскую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территориальную избирательную комиссию организациями   телерадиовещания,   редакциями   периодических   печатных изданий;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работы (оказывающими услуги) по изготовлению печатных агитационных материалов,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Красночикойскую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территориальную избирательную комиссию в порядке, установленном законодательством о выборах;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во взаимодействии с контрольно-ревизионной службой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Красночикойскую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территориальную избирательную комиссию, на предмет их соответствия  законодательству о выборах, а также подготовка соответствующих заключений;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вопросов, касающихся публикаций результатов опросов общественного мнения, связанных с выборами;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предварительное рассмотрение обращений о нарушениях положений федеральных законов «Об основных гарантиях избирательных прав и права на участие в референдуме граждан Российской Федерации», «О выборах депутатов Государственной Думы Федерального Собрания Российской Федерации», «О выборах Президента Российской Федерации», законов о выборах Забайкальского края, регулирующих информирование избирателей, проведение предвыборной агитации;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   и   систематизация   материалов   о   нарушениях   федерального законодательства, регулирующего порядок информирования избирателей и проведения предвыборной агитации, допущенных политическими партиями, кандидатами, организациями телерадиовещания, редакциями периодических печатных изданий, иными лицами в ходе избирательных кампаний, подготовка и принятие соответствующих заключений (решений) Рабочей группы;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подготовка проектов представлений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о пресечении противоправной 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полученных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общественных объединений, их должностных лиц, сведений и материалов по вопросам компетенции Рабочей группы.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Рабочая группа в своей деятельности руководствуется Конституцией Российской    Федерации,    федеральными    конституционными    законами, федеральными законами, Уставом Забайкальского края и другими     законами     Забайкальского края,     решениями     Центральной избирательной      комиссии     Российской     Федерации,      Регламентом и правовыми актами Избирательной    комиссии    Забайкальского края,    а    также настоящим Положением.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Заседание Рабочей группы созывает руководитель Рабочей группы (в случае   его   отсутствия   -   заместитель   руководителя   Рабочей   группы).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Рабочей группы созывается по мере необходимости. Заседание Рабочей группы является правомочным, если на нем присутствует не менее половины от установленного числа членов Рабочей группы.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Рабочей группы осуществляется на основе коллегиальности, открытого обсуждения вопросов, относящихся к ее компетенции.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заседаниях Рабочей группы вправе присутствовать и высказывать свое мнение члены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действия явились основанием для вынесения вопроса на рассмотрение Рабочей группы, а также лица, уполномоченные представлять 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согласовывается руководителем Рабочей группы либо его заместителем накануне очередного заседания.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времени и месте заседания Рабочей группы извещаются члены Рабочей группы, заявители, иные заинтересованные лица.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на ее заседаниях.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а в случае его отсутствия - иной уполномоченный на то член Рабочей группы из числа членов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- десяти минут, содоклада - пяти минут, иных выступлений - трех минут, для справок, оглашения информации, обращений - двух минут, заключительного слова докладчика - трех минут.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Поступившие   в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Красночикойскую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территориальную избирательную   комиссию   обращения и иные документы рассматриваются на заседаниях Рабочей группы по поручению 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комиссии,   а   в   случае   его      отсутствия   -   по   поручению   заместителя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6. Срок рассмотрения обращений, поступающих в Рабочую группу, определяется    в    соответствии    с Федеральным законом «Об основных гарантиях избирательных прав и права на участие в референдуме граждан Российской Федерации».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   заседании   Рабочей   группы   ведется   протокол.       Протокол заседания    Рабочей    группы    ведет    секретарь    заседания, назначаемый председательствующим     на     заседании     Рабочей     группы.     Протокол подписывается председательствующим на заседании Рабочей группы и секретарем Рабочей группы.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каждого вопроса на заседании Рабочей группы принимается решение Рабочей группы, оформленное протоколом Рабочей группы, который подписывается руководителем Рабочей группы и секретарем заседания.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Рабочей группы не принимает участия в голосовании, если предметом рассмотрения Рабочей группы является обращение в связи 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Решение Рабочей группы, а при необходимости и соответствующий проект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комиссии, выносятся на заседание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в установленном порядке. С докладом по этому вопросу выступает руководитель Рабочей группы, либо по его поручению - заместитель руководителя, либо иной член Рабочей группы из числа членов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Красночикойской</w:t>
      </w:r>
      <w:r w:rsidRPr="003B0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голоса.</w:t>
      </w:r>
    </w:p>
    <w:p w:rsidR="000F466C" w:rsidRPr="003B0D33" w:rsidRDefault="000F466C" w:rsidP="000F466C">
      <w:pPr>
        <w:spacing w:before="100" w:beforeAutospacing="1" w:after="100" w:afterAutospacing="1" w:line="360" w:lineRule="auto"/>
        <w:ind w:firstLine="567"/>
        <w:contextualSpacing/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______________</w:t>
      </w: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0F466C" w:rsidRDefault="000F466C" w:rsidP="000F466C">
      <w:pPr>
        <w:spacing w:after="0" w:line="240" w:lineRule="auto"/>
        <w:ind w:firstLine="414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041DE" w:rsidRDefault="00E041DE"/>
    <w:sectPr w:rsidR="00E04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6B"/>
    <w:rsid w:val="000F466C"/>
    <w:rsid w:val="004B4E6B"/>
    <w:rsid w:val="00B858B5"/>
    <w:rsid w:val="00E0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F466C"/>
    <w:pPr>
      <w:widowControl w:val="0"/>
      <w:spacing w:after="24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3">
    <w:name w:val="Hyperlink"/>
    <w:basedOn w:val="a0"/>
    <w:uiPriority w:val="99"/>
    <w:unhideWhenUsed/>
    <w:rsid w:val="000F46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F466C"/>
    <w:pPr>
      <w:widowControl w:val="0"/>
      <w:spacing w:after="24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3">
    <w:name w:val="Hyperlink"/>
    <w:basedOn w:val="a0"/>
    <w:uiPriority w:val="99"/>
    <w:unhideWhenUsed/>
    <w:rsid w:val="000F46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hikoy75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1684</Words>
  <Characters>9599</Characters>
  <Application>Microsoft Office Word</Application>
  <DocSecurity>0</DocSecurity>
  <Lines>79</Lines>
  <Paragraphs>22</Paragraphs>
  <ScaleCrop>false</ScaleCrop>
  <Company/>
  <LinksUpToDate>false</LinksUpToDate>
  <CharactersWithSpaces>11261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2026-08-30T04:00:00Z</dcterms:created>
  <dcterms:modified xsi:type="dcterms:W3CDTF">2026-08-30T04:01:00Z</dcterms:modified>
</cp:coreProperties>
</file>