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625F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D5F91" w:rsidP="004F418B">
      <w:pPr>
        <w:widowControl w:val="0"/>
        <w:jc w:val="center"/>
        <w:rPr>
          <w:sz w:val="28"/>
          <w:szCs w:val="28"/>
        </w:rPr>
      </w:pPr>
      <w:r w:rsidRPr="00254B3A">
        <w:rPr>
          <w:sz w:val="28"/>
          <w:szCs w:val="28"/>
        </w:rPr>
        <w:t>2</w:t>
      </w:r>
      <w:r w:rsidR="00254B3A" w:rsidRPr="00254B3A">
        <w:rPr>
          <w:sz w:val="28"/>
          <w:szCs w:val="28"/>
        </w:rPr>
        <w:t>2</w:t>
      </w:r>
      <w:r w:rsidR="00B31784" w:rsidRPr="00254B3A">
        <w:rPr>
          <w:sz w:val="28"/>
          <w:szCs w:val="28"/>
        </w:rPr>
        <w:t>.</w:t>
      </w:r>
      <w:r w:rsidR="009244DD" w:rsidRPr="00254B3A">
        <w:rPr>
          <w:sz w:val="28"/>
          <w:szCs w:val="28"/>
        </w:rPr>
        <w:t>1</w:t>
      </w:r>
      <w:r w:rsidR="003D38D4" w:rsidRPr="00254B3A">
        <w:rPr>
          <w:sz w:val="28"/>
          <w:szCs w:val="28"/>
        </w:rPr>
        <w:t>2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 xml:space="preserve">№ </w:t>
      </w:r>
      <w:r w:rsidR="008822D5" w:rsidRPr="00254B3A">
        <w:rPr>
          <w:sz w:val="28"/>
          <w:szCs w:val="28"/>
        </w:rPr>
        <w:t>9</w:t>
      </w:r>
      <w:r w:rsidR="00254B3A" w:rsidRPr="00254B3A">
        <w:rPr>
          <w:sz w:val="28"/>
          <w:szCs w:val="28"/>
        </w:rPr>
        <w:t>8</w:t>
      </w:r>
      <w:r w:rsidR="00153915" w:rsidRPr="00254B3A">
        <w:rPr>
          <w:sz w:val="28"/>
          <w:szCs w:val="28"/>
        </w:rPr>
        <w:t>-</w:t>
      </w:r>
      <w:r w:rsidR="00B4592C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754CCB" w:rsidRPr="00254B3A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>«О</w:t>
      </w:r>
      <w:r w:rsidR="00DA11DE">
        <w:rPr>
          <w:color w:val="000000"/>
          <w:sz w:val="28"/>
          <w:szCs w:val="28"/>
        </w:rPr>
        <w:t>б утверждении муниципальной пр</w:t>
      </w:r>
      <w:r w:rsidR="00DA11DE">
        <w:rPr>
          <w:color w:val="000000"/>
          <w:sz w:val="28"/>
          <w:szCs w:val="28"/>
        </w:rPr>
        <w:t>о</w:t>
      </w:r>
      <w:r w:rsidR="00DA11DE">
        <w:rPr>
          <w:color w:val="000000"/>
          <w:sz w:val="28"/>
          <w:szCs w:val="28"/>
        </w:rPr>
        <w:t>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1D5F91">
        <w:rPr>
          <w:sz w:val="28"/>
          <w:szCs w:val="28"/>
        </w:rPr>
        <w:t>Развитие физической культуры и спорта в Красночикойском муниц</w:t>
      </w:r>
      <w:r w:rsidR="001D5F91">
        <w:rPr>
          <w:sz w:val="28"/>
          <w:szCs w:val="28"/>
        </w:rPr>
        <w:t>и</w:t>
      </w:r>
      <w:r w:rsidR="001D5F91">
        <w:rPr>
          <w:sz w:val="28"/>
          <w:szCs w:val="28"/>
        </w:rPr>
        <w:t>пальном округе Забайкальского края на 2026-2028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</w:t>
      </w:r>
      <w:r w:rsidR="00635036">
        <w:rPr>
          <w:color w:val="000000"/>
          <w:sz w:val="28"/>
          <w:szCs w:val="28"/>
        </w:rPr>
        <w:t>у</w:t>
      </w:r>
      <w:r w:rsidR="00635036">
        <w:rPr>
          <w:color w:val="000000"/>
          <w:sz w:val="28"/>
          <w:szCs w:val="28"/>
        </w:rPr>
        <w:t>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муниципальной программы внесен в </w:t>
      </w:r>
      <w:r w:rsidR="00D70F7E" w:rsidRPr="00A24A32">
        <w:rPr>
          <w:sz w:val="28"/>
          <w:szCs w:val="28"/>
        </w:rPr>
        <w:t>Контрольно-счетную пал</w:t>
      </w:r>
      <w:r w:rsidR="00D70F7E" w:rsidRPr="00A24A32">
        <w:rPr>
          <w:sz w:val="28"/>
          <w:szCs w:val="28"/>
        </w:rPr>
        <w:t>а</w:t>
      </w:r>
      <w:r w:rsidR="00D70F7E" w:rsidRPr="00A24A32">
        <w:rPr>
          <w:sz w:val="28"/>
          <w:szCs w:val="28"/>
        </w:rPr>
        <w:t xml:space="preserve">ту </w:t>
      </w:r>
      <w:r w:rsidR="00866785" w:rsidRPr="00A24A32">
        <w:rPr>
          <w:sz w:val="28"/>
          <w:szCs w:val="28"/>
        </w:rPr>
        <w:t xml:space="preserve"> </w:t>
      </w:r>
      <w:r w:rsidR="00D70F7E" w:rsidRPr="00A24A32">
        <w:rPr>
          <w:sz w:val="28"/>
          <w:szCs w:val="28"/>
        </w:rPr>
        <w:t>11</w:t>
      </w:r>
      <w:r w:rsidR="00866785" w:rsidRPr="00A24A32">
        <w:rPr>
          <w:sz w:val="28"/>
          <w:szCs w:val="28"/>
        </w:rPr>
        <w:t>.1</w:t>
      </w:r>
      <w:r w:rsidR="00D70F7E" w:rsidRPr="00A24A32">
        <w:rPr>
          <w:sz w:val="28"/>
          <w:szCs w:val="28"/>
        </w:rPr>
        <w:t>2</w:t>
      </w:r>
      <w:r w:rsidR="00866785" w:rsidRPr="00A24A32">
        <w:rPr>
          <w:sz w:val="28"/>
          <w:szCs w:val="28"/>
        </w:rPr>
        <w:t>.202</w:t>
      </w:r>
      <w:r w:rsidR="00D70F7E" w:rsidRPr="00A24A32">
        <w:rPr>
          <w:sz w:val="28"/>
          <w:szCs w:val="28"/>
        </w:rPr>
        <w:t>5</w:t>
      </w:r>
      <w:r w:rsidR="00866785" w:rsidRPr="00A24A32">
        <w:rPr>
          <w:sz w:val="28"/>
          <w:szCs w:val="28"/>
        </w:rPr>
        <w:t xml:space="preserve"> г. в соответствии с</w:t>
      </w:r>
      <w:r w:rsidR="00DF6245">
        <w:rPr>
          <w:sz w:val="28"/>
          <w:szCs w:val="28"/>
        </w:rPr>
        <w:t>о</w:t>
      </w:r>
      <w:r w:rsidR="00AA6ACE">
        <w:rPr>
          <w:sz w:val="28"/>
          <w:szCs w:val="28"/>
        </w:rPr>
        <w:t xml:space="preserve"> ст.</w:t>
      </w:r>
      <w:r w:rsidR="00866785" w:rsidRPr="00A24A32">
        <w:rPr>
          <w:sz w:val="28"/>
          <w:szCs w:val="28"/>
        </w:rPr>
        <w:t xml:space="preserve">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>муниц</w:t>
      </w:r>
      <w:r w:rsidR="00866785" w:rsidRPr="00A24A32">
        <w:rPr>
          <w:sz w:val="28"/>
          <w:szCs w:val="28"/>
        </w:rPr>
        <w:t>и</w:t>
      </w:r>
      <w:r w:rsidR="00866785" w:rsidRPr="00A24A32">
        <w:rPr>
          <w:sz w:val="28"/>
          <w:szCs w:val="28"/>
        </w:rPr>
        <w:t xml:space="preserve">пального </w:t>
      </w:r>
      <w:r w:rsidR="00D70F7E" w:rsidRPr="00A24A32">
        <w:rPr>
          <w:sz w:val="28"/>
          <w:szCs w:val="28"/>
        </w:rPr>
        <w:t xml:space="preserve">округа </w:t>
      </w:r>
      <w:r w:rsidR="00DF6245">
        <w:rPr>
          <w:sz w:val="28"/>
          <w:szCs w:val="28"/>
        </w:rPr>
        <w:t xml:space="preserve">Забайкальского округа </w:t>
      </w:r>
      <w:r w:rsidR="00D70F7E" w:rsidRPr="00A24A32">
        <w:rPr>
          <w:sz w:val="28"/>
          <w:szCs w:val="28"/>
        </w:rPr>
        <w:t xml:space="preserve">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Забайкальского края».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2. </w:t>
      </w:r>
      <w:r w:rsidR="00466D76" w:rsidRPr="00A24A32">
        <w:rPr>
          <w:sz w:val="28"/>
          <w:szCs w:val="28"/>
        </w:rPr>
        <w:t>Разработчиком программы является администрация</w:t>
      </w:r>
      <w:r w:rsidR="00466D76">
        <w:rPr>
          <w:sz w:val="28"/>
          <w:szCs w:val="28"/>
        </w:rPr>
        <w:t xml:space="preserve"> Красночикойского муниципального округа Забайкальского края.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>П</w:t>
      </w:r>
      <w:r>
        <w:rPr>
          <w:sz w:val="28"/>
          <w:szCs w:val="28"/>
        </w:rPr>
        <w:t>рограмма содержит информацию о перечне муниципальных целевых программ, в соответствии с которым данная программа разрабатывалась.</w:t>
      </w:r>
    </w:p>
    <w:p w:rsidR="00466D76" w:rsidRDefault="00466D76" w:rsidP="00DB7D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="00111923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7A2FF1">
        <w:rPr>
          <w:color w:val="000000"/>
          <w:sz w:val="28"/>
          <w:szCs w:val="28"/>
          <w:shd w:val="clear" w:color="auto" w:fill="FFFFFF"/>
        </w:rPr>
        <w:t>2400</w:t>
      </w:r>
      <w:r w:rsidR="00111923">
        <w:rPr>
          <w:color w:val="000000"/>
          <w:sz w:val="28"/>
          <w:szCs w:val="28"/>
          <w:shd w:val="clear" w:color="auto" w:fill="FFFFFF"/>
        </w:rPr>
        <w:t>,0 тыс. руб., в том числе за счет средств бюджета Красночикойского муниципал</w:t>
      </w:r>
      <w:r w:rsidR="00111923">
        <w:rPr>
          <w:color w:val="000000"/>
          <w:sz w:val="28"/>
          <w:szCs w:val="28"/>
          <w:shd w:val="clear" w:color="auto" w:fill="FFFFFF"/>
        </w:rPr>
        <w:t>ь</w:t>
      </w:r>
      <w:r w:rsidR="00111923">
        <w:rPr>
          <w:color w:val="000000"/>
          <w:sz w:val="28"/>
          <w:szCs w:val="28"/>
          <w:shd w:val="clear" w:color="auto" w:fill="FFFFFF"/>
        </w:rPr>
        <w:t xml:space="preserve">ного округа </w:t>
      </w:r>
      <w:r w:rsidR="007A2FF1">
        <w:rPr>
          <w:color w:val="000000"/>
          <w:sz w:val="28"/>
          <w:szCs w:val="28"/>
          <w:shd w:val="clear" w:color="auto" w:fill="FFFFFF"/>
        </w:rPr>
        <w:t>2400</w:t>
      </w:r>
      <w:r w:rsidR="00111923">
        <w:rPr>
          <w:color w:val="000000"/>
          <w:sz w:val="28"/>
          <w:szCs w:val="28"/>
          <w:shd w:val="clear" w:color="auto" w:fill="FFFFFF"/>
        </w:rPr>
        <w:t>,0 тыс. руб.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О</w:t>
      </w:r>
      <w:r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роприятий данной программы соответствует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объему бюджетных ассигнований, предусмотренному в решении Совета Красночикойского муниципального окр</w:t>
      </w: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га от 15.12.2025 г. № 43 «О бюджете Красночикойского </w:t>
      </w:r>
      <w:r>
        <w:rPr>
          <w:sz w:val="28"/>
          <w:szCs w:val="28"/>
        </w:rPr>
        <w:t>муниципального округа на 2026 год и плановый период 2027 и 2028 годов».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</w:t>
      </w:r>
      <w:r w:rsidR="007A2FF1">
        <w:rPr>
          <w:sz w:val="28"/>
          <w:szCs w:val="28"/>
        </w:rPr>
        <w:t>Развитие физической культуры и спорта в Красноч</w:t>
      </w:r>
      <w:r w:rsidR="007A2FF1">
        <w:rPr>
          <w:sz w:val="28"/>
          <w:szCs w:val="28"/>
        </w:rPr>
        <w:t>и</w:t>
      </w:r>
      <w:r w:rsidR="007A2FF1">
        <w:rPr>
          <w:sz w:val="28"/>
          <w:szCs w:val="28"/>
        </w:rPr>
        <w:t>койском муниципальном округе Забайкальского края на 2026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-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2028 годы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5FA" w:rsidRDefault="00C625FA">
      <w:r>
        <w:separator/>
      </w:r>
    </w:p>
  </w:endnote>
  <w:endnote w:type="continuationSeparator" w:id="0">
    <w:p w:rsidR="00C625FA" w:rsidRDefault="00C6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1996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5FA" w:rsidRDefault="00C625FA">
      <w:r>
        <w:separator/>
      </w:r>
    </w:p>
  </w:footnote>
  <w:footnote w:type="continuationSeparator" w:id="0">
    <w:p w:rsidR="00C625FA" w:rsidRDefault="00C62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E41"/>
    <w:rsid w:val="007A6B21"/>
    <w:rsid w:val="007A7B62"/>
    <w:rsid w:val="007B171A"/>
    <w:rsid w:val="007B1996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823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6ACE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5FA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2C3A1-E817-42E4-ADB9-AC84535E6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12126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425</cp:revision>
  <cp:lastPrinted>2025-12-19T00:21:00Z</cp:lastPrinted>
  <dcterms:created xsi:type="dcterms:W3CDTF">2012-02-09T03:10:00Z</dcterms:created>
  <dcterms:modified xsi:type="dcterms:W3CDTF">2026-01-13T03:16:00Z</dcterms:modified>
  <cp:category>Главная</cp:category>
</cp:coreProperties>
</file>