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545E" w:rsidRPr="00D057D9" w:rsidRDefault="0024545E" w:rsidP="0024545E">
      <w:pPr>
        <w:jc w:val="center"/>
        <w:rPr>
          <w:sz w:val="28"/>
          <w:szCs w:val="28"/>
        </w:rPr>
      </w:pPr>
      <w:r>
        <w:rPr>
          <w:sz w:val="28"/>
          <w:szCs w:val="28"/>
        </w:rPr>
        <w:t>Красночикойский муниципальный округ Забайкальского края</w:t>
      </w:r>
    </w:p>
    <w:p w:rsidR="0024545E" w:rsidRPr="00D057D9" w:rsidRDefault="0024545E" w:rsidP="0024545E">
      <w:pPr>
        <w:jc w:val="center"/>
        <w:rPr>
          <w:b/>
          <w:sz w:val="28"/>
          <w:szCs w:val="28"/>
        </w:rPr>
      </w:pPr>
      <w:r w:rsidRPr="00D057D9">
        <w:rPr>
          <w:b/>
          <w:sz w:val="28"/>
          <w:szCs w:val="28"/>
        </w:rPr>
        <w:t>АДМИНИСТРАЦИЯ</w:t>
      </w:r>
      <w:r>
        <w:rPr>
          <w:b/>
          <w:sz w:val="28"/>
          <w:szCs w:val="28"/>
        </w:rPr>
        <w:t xml:space="preserve"> КРАСНОЧИКОЙСКОГО </w:t>
      </w:r>
      <w:r w:rsidRPr="00D057D9">
        <w:rPr>
          <w:b/>
          <w:sz w:val="28"/>
          <w:szCs w:val="28"/>
        </w:rPr>
        <w:t xml:space="preserve">МУНИЦИПАЛЬНОГО </w:t>
      </w:r>
      <w:r>
        <w:rPr>
          <w:b/>
          <w:sz w:val="28"/>
          <w:szCs w:val="28"/>
        </w:rPr>
        <w:t>ОКРУГА ЗАБАЙКАЛЬСКОГО КРАЯ</w:t>
      </w:r>
    </w:p>
    <w:p w:rsidR="0024545E" w:rsidRDefault="0024545E" w:rsidP="0024545E">
      <w:pPr>
        <w:jc w:val="center"/>
        <w:rPr>
          <w:b/>
          <w:sz w:val="28"/>
          <w:szCs w:val="28"/>
        </w:rPr>
      </w:pPr>
    </w:p>
    <w:p w:rsidR="0024545E" w:rsidRPr="00A92F73" w:rsidRDefault="0024545E" w:rsidP="0024545E">
      <w:pPr>
        <w:jc w:val="center"/>
        <w:rPr>
          <w:b/>
          <w:sz w:val="28"/>
          <w:szCs w:val="28"/>
        </w:rPr>
      </w:pPr>
    </w:p>
    <w:p w:rsidR="0024545E" w:rsidRPr="00F3014B" w:rsidRDefault="0024545E" w:rsidP="0024545E">
      <w:pPr>
        <w:jc w:val="center"/>
        <w:rPr>
          <w:b/>
          <w:sz w:val="32"/>
          <w:szCs w:val="32"/>
        </w:rPr>
      </w:pPr>
      <w:r>
        <w:rPr>
          <w:b/>
          <w:sz w:val="32"/>
          <w:szCs w:val="32"/>
        </w:rPr>
        <w:t>ПОСТАНОВЛЕНИЕ</w:t>
      </w:r>
    </w:p>
    <w:p w:rsidR="0024545E" w:rsidRPr="00317B40" w:rsidRDefault="00666AC3" w:rsidP="0024545E">
      <w:pPr>
        <w:rPr>
          <w:sz w:val="28"/>
          <w:szCs w:val="28"/>
        </w:rPr>
      </w:pPr>
      <w:r>
        <w:rPr>
          <w:sz w:val="28"/>
          <w:szCs w:val="28"/>
        </w:rPr>
        <w:t xml:space="preserve">02 октября </w:t>
      </w:r>
      <w:r w:rsidR="0024545E">
        <w:rPr>
          <w:sz w:val="28"/>
          <w:szCs w:val="28"/>
        </w:rPr>
        <w:t xml:space="preserve">2026 г.                                                                              </w:t>
      </w:r>
      <w:r w:rsidR="0024545E" w:rsidRPr="00317B40">
        <w:rPr>
          <w:sz w:val="28"/>
          <w:szCs w:val="28"/>
        </w:rPr>
        <w:t xml:space="preserve"> №    </w:t>
      </w:r>
      <w:r>
        <w:rPr>
          <w:sz w:val="28"/>
          <w:szCs w:val="28"/>
        </w:rPr>
        <w:t>898</w:t>
      </w:r>
      <w:r w:rsidR="0024545E" w:rsidRPr="00317B40">
        <w:rPr>
          <w:sz w:val="28"/>
          <w:szCs w:val="28"/>
        </w:rPr>
        <w:t xml:space="preserve">                                             </w:t>
      </w:r>
    </w:p>
    <w:p w:rsidR="0024545E" w:rsidRDefault="0024545E" w:rsidP="0024545E">
      <w:pPr>
        <w:jc w:val="center"/>
        <w:rPr>
          <w:sz w:val="28"/>
        </w:rPr>
      </w:pPr>
      <w:r w:rsidRPr="00157E04">
        <w:rPr>
          <w:sz w:val="28"/>
        </w:rPr>
        <w:t>с.</w:t>
      </w:r>
      <w:r>
        <w:rPr>
          <w:sz w:val="28"/>
        </w:rPr>
        <w:t xml:space="preserve"> </w:t>
      </w:r>
      <w:r w:rsidRPr="00157E04">
        <w:rPr>
          <w:sz w:val="28"/>
        </w:rPr>
        <w:t>Красный Чикой</w:t>
      </w:r>
    </w:p>
    <w:p w:rsidR="0024545E" w:rsidRDefault="0024545E" w:rsidP="0024545E">
      <w:pPr>
        <w:jc w:val="center"/>
        <w:rPr>
          <w:sz w:val="28"/>
        </w:rPr>
      </w:pPr>
    </w:p>
    <w:p w:rsidR="0024545E" w:rsidRPr="00AA1F6B" w:rsidRDefault="0024545E" w:rsidP="0024545E">
      <w:pPr>
        <w:jc w:val="center"/>
        <w:rPr>
          <w:b/>
          <w:sz w:val="28"/>
          <w:szCs w:val="28"/>
        </w:rPr>
      </w:pPr>
    </w:p>
    <w:p w:rsidR="0024545E" w:rsidRPr="0024545E" w:rsidRDefault="0024545E" w:rsidP="0024545E">
      <w:pPr>
        <w:jc w:val="center"/>
        <w:rPr>
          <w:b/>
          <w:sz w:val="28"/>
          <w:szCs w:val="28"/>
        </w:rPr>
      </w:pPr>
      <w:r w:rsidRPr="0024545E">
        <w:rPr>
          <w:rStyle w:val="3"/>
          <w:bCs w:val="0"/>
        </w:rPr>
        <w:t>Об утверждении Положения об оплате труда руководителей</w:t>
      </w:r>
      <w:r w:rsidRPr="0024545E">
        <w:rPr>
          <w:rStyle w:val="3"/>
          <w:bCs w:val="0"/>
        </w:rPr>
        <w:br/>
        <w:t>муниципальных образовательн</w:t>
      </w:r>
      <w:bookmarkStart w:id="0" w:name="_GoBack"/>
      <w:bookmarkEnd w:id="0"/>
      <w:r w:rsidRPr="0024545E">
        <w:rPr>
          <w:rStyle w:val="3"/>
          <w:bCs w:val="0"/>
        </w:rPr>
        <w:t>ых учреждений Красночикойского муниципального округа</w:t>
      </w:r>
    </w:p>
    <w:p w:rsidR="0024545E" w:rsidRPr="0024545E" w:rsidRDefault="0024545E" w:rsidP="0024545E">
      <w:pPr>
        <w:jc w:val="center"/>
        <w:rPr>
          <w:b/>
          <w:sz w:val="28"/>
          <w:szCs w:val="28"/>
        </w:rPr>
      </w:pPr>
    </w:p>
    <w:p w:rsidR="0024545E" w:rsidRDefault="0024545E" w:rsidP="0024545E">
      <w:pPr>
        <w:pStyle w:val="a3"/>
        <w:ind w:firstLine="708"/>
        <w:jc w:val="both"/>
      </w:pPr>
      <w:r>
        <w:rPr>
          <w:rStyle w:val="2"/>
        </w:rPr>
        <w:t xml:space="preserve">В соответствии с указом Президента Российской Федерации от 07 мая 2012 года № 597 «О мероприятиях по реализации государственной социальной политики», законом Забайкальского края от 09 апреля 2014 года № 964 - ЗЗК «Об оплате труда работников государственных учреждений Забайкальского края», постановлением </w:t>
      </w:r>
      <w:r w:rsidRPr="006A16AB">
        <w:rPr>
          <w:sz w:val="28"/>
        </w:rPr>
        <w:t>Забайкальского края от 26 сентября 2024 г. № 488   «Об оплате труда работников государственных учреждений Забайкальского края»</w:t>
      </w:r>
      <w:r>
        <w:rPr>
          <w:sz w:val="28"/>
        </w:rPr>
        <w:t xml:space="preserve"> </w:t>
      </w:r>
      <w:r>
        <w:rPr>
          <w:rStyle w:val="2"/>
        </w:rPr>
        <w:t xml:space="preserve"> в соответствие с действующим законодательством и в соответствии со статьей 26 Устава Красночикойского муниципального округа администрация Красночикойского муниципального округа постановляет:</w:t>
      </w:r>
    </w:p>
    <w:p w:rsidR="0024545E" w:rsidRDefault="0024545E" w:rsidP="0024545E">
      <w:pPr>
        <w:widowControl w:val="0"/>
        <w:numPr>
          <w:ilvl w:val="0"/>
          <w:numId w:val="1"/>
        </w:numPr>
        <w:tabs>
          <w:tab w:val="left" w:pos="1605"/>
        </w:tabs>
        <w:spacing w:line="322" w:lineRule="exact"/>
        <w:ind w:firstLine="860"/>
        <w:jc w:val="both"/>
      </w:pPr>
      <w:r>
        <w:rPr>
          <w:rStyle w:val="2"/>
        </w:rPr>
        <w:t>Утвердить Положение об оплате труда руководителей муниципальных образовательных учреждений Красночикойского муниципального округа</w:t>
      </w:r>
      <w:r w:rsidR="002C428B">
        <w:rPr>
          <w:rStyle w:val="2"/>
        </w:rPr>
        <w:t xml:space="preserve"> (Приложение 1)</w:t>
      </w:r>
      <w:r>
        <w:rPr>
          <w:rStyle w:val="2"/>
        </w:rPr>
        <w:t>.</w:t>
      </w:r>
    </w:p>
    <w:p w:rsidR="0024545E" w:rsidRDefault="0024545E" w:rsidP="0024545E">
      <w:pPr>
        <w:widowControl w:val="0"/>
        <w:numPr>
          <w:ilvl w:val="0"/>
          <w:numId w:val="1"/>
        </w:numPr>
        <w:tabs>
          <w:tab w:val="left" w:pos="1390"/>
        </w:tabs>
        <w:spacing w:line="322" w:lineRule="exact"/>
        <w:ind w:firstLine="860"/>
        <w:jc w:val="both"/>
      </w:pPr>
      <w:r>
        <w:rPr>
          <w:rStyle w:val="2"/>
        </w:rPr>
        <w:t>Утвердить расчёт должностных окладов руководителей образовательных учреждении Красночикойского муниципального округа (</w:t>
      </w:r>
      <w:r w:rsidR="008F7DD8">
        <w:rPr>
          <w:rStyle w:val="2"/>
        </w:rPr>
        <w:t xml:space="preserve">Приложение </w:t>
      </w:r>
      <w:r w:rsidR="002C428B">
        <w:rPr>
          <w:rStyle w:val="2"/>
        </w:rPr>
        <w:t>2</w:t>
      </w:r>
      <w:r>
        <w:rPr>
          <w:rStyle w:val="2"/>
        </w:rPr>
        <w:t>).</w:t>
      </w:r>
    </w:p>
    <w:p w:rsidR="0024545E" w:rsidRDefault="0024545E" w:rsidP="0024545E">
      <w:pPr>
        <w:widowControl w:val="0"/>
        <w:numPr>
          <w:ilvl w:val="0"/>
          <w:numId w:val="1"/>
        </w:numPr>
        <w:tabs>
          <w:tab w:val="left" w:pos="1181"/>
        </w:tabs>
        <w:spacing w:line="322" w:lineRule="exact"/>
        <w:ind w:firstLine="860"/>
        <w:jc w:val="both"/>
      </w:pPr>
      <w:r>
        <w:rPr>
          <w:rStyle w:val="2"/>
        </w:rPr>
        <w:t>Утвердить «Перечень показателей премирования руководителей муниципальных образовательных учреждений Красночикойского муниципального округа (</w:t>
      </w:r>
      <w:r w:rsidR="008F7DD8">
        <w:rPr>
          <w:rStyle w:val="2"/>
        </w:rPr>
        <w:t xml:space="preserve">Приложение </w:t>
      </w:r>
      <w:r w:rsidR="002C428B">
        <w:rPr>
          <w:rStyle w:val="2"/>
        </w:rPr>
        <w:t>3</w:t>
      </w:r>
      <w:r>
        <w:rPr>
          <w:rStyle w:val="2"/>
        </w:rPr>
        <w:t>).</w:t>
      </w:r>
    </w:p>
    <w:p w:rsidR="0024545E" w:rsidRDefault="0024545E" w:rsidP="0024545E">
      <w:pPr>
        <w:pStyle w:val="a4"/>
        <w:widowControl w:val="0"/>
        <w:numPr>
          <w:ilvl w:val="0"/>
          <w:numId w:val="1"/>
        </w:numPr>
        <w:tabs>
          <w:tab w:val="left" w:pos="1134"/>
          <w:tab w:val="left" w:pos="4454"/>
          <w:tab w:val="left" w:pos="7454"/>
        </w:tabs>
        <w:spacing w:line="322" w:lineRule="exact"/>
        <w:ind w:left="0" w:firstLine="720"/>
        <w:jc w:val="both"/>
      </w:pPr>
      <w:r>
        <w:rPr>
          <w:rStyle w:val="2"/>
        </w:rPr>
        <w:t>Признать утратившим силу Постановление администрации муниципального района «Красночикойский район» от 20.10.2014 года № 889 «Об утверждении Положения об оплате труда руководителей муниципальных учреждении муниципального</w:t>
      </w:r>
      <w:r w:rsidR="00F941D1">
        <w:rPr>
          <w:rStyle w:val="2"/>
        </w:rPr>
        <w:t xml:space="preserve"> района «Красночикойский район»</w:t>
      </w:r>
      <w:r>
        <w:rPr>
          <w:rStyle w:val="2"/>
        </w:rPr>
        <w:t>.</w:t>
      </w:r>
    </w:p>
    <w:p w:rsidR="002C2E69" w:rsidRPr="002C2E69" w:rsidRDefault="002C2E69" w:rsidP="002C2E69">
      <w:pPr>
        <w:pStyle w:val="a4"/>
        <w:numPr>
          <w:ilvl w:val="0"/>
          <w:numId w:val="1"/>
        </w:numPr>
        <w:ind w:left="0" w:firstLine="720"/>
        <w:jc w:val="both"/>
        <w:rPr>
          <w:sz w:val="28"/>
          <w:szCs w:val="28"/>
        </w:rPr>
      </w:pPr>
      <w:r w:rsidRPr="002C2E69">
        <w:rPr>
          <w:sz w:val="28"/>
          <w:szCs w:val="28"/>
        </w:rPr>
        <w:t>Настоящее постановление официально опубликовать  (обнародовать) на сайте администрации Красночикойского муниципального округа.</w:t>
      </w:r>
    </w:p>
    <w:p w:rsidR="0024545E" w:rsidRDefault="0024545E" w:rsidP="0024545E">
      <w:pPr>
        <w:rPr>
          <w:sz w:val="28"/>
          <w:szCs w:val="28"/>
        </w:rPr>
      </w:pPr>
    </w:p>
    <w:p w:rsidR="0024545E" w:rsidRDefault="0024545E" w:rsidP="0024545E">
      <w:pPr>
        <w:rPr>
          <w:sz w:val="28"/>
          <w:szCs w:val="28"/>
        </w:rPr>
      </w:pPr>
    </w:p>
    <w:p w:rsidR="0024545E" w:rsidRDefault="0024545E" w:rsidP="0024545E">
      <w:pPr>
        <w:rPr>
          <w:sz w:val="28"/>
          <w:szCs w:val="28"/>
        </w:rPr>
      </w:pPr>
      <w:r>
        <w:rPr>
          <w:sz w:val="28"/>
          <w:szCs w:val="28"/>
        </w:rPr>
        <w:t xml:space="preserve">ВРИП главы Красночикойского </w:t>
      </w:r>
    </w:p>
    <w:p w:rsidR="0024545E" w:rsidRDefault="0024545E" w:rsidP="0024545E">
      <w:pPr>
        <w:rPr>
          <w:sz w:val="28"/>
          <w:szCs w:val="28"/>
        </w:rPr>
      </w:pPr>
      <w:r>
        <w:rPr>
          <w:sz w:val="28"/>
          <w:szCs w:val="28"/>
        </w:rPr>
        <w:t>муниципального округа                                                       С. В. Митрошина</w:t>
      </w:r>
    </w:p>
    <w:p w:rsidR="00832B87" w:rsidRPr="00832B87" w:rsidRDefault="00832B87" w:rsidP="00832B87">
      <w:pPr>
        <w:widowControl w:val="0"/>
        <w:autoSpaceDE w:val="0"/>
        <w:autoSpaceDN w:val="0"/>
        <w:adjustRightInd w:val="0"/>
        <w:ind w:left="-360" w:hanging="360"/>
        <w:jc w:val="right"/>
      </w:pPr>
      <w:r w:rsidRPr="00832B87">
        <w:lastRenderedPageBreak/>
        <w:t>Приложение 1</w:t>
      </w:r>
    </w:p>
    <w:p w:rsidR="00832B87" w:rsidRPr="00832B87" w:rsidRDefault="00832B87" w:rsidP="00832B87">
      <w:pPr>
        <w:widowControl w:val="0"/>
        <w:autoSpaceDE w:val="0"/>
        <w:autoSpaceDN w:val="0"/>
        <w:adjustRightInd w:val="0"/>
        <w:ind w:left="-360" w:hanging="360"/>
        <w:jc w:val="right"/>
      </w:pPr>
      <w:r w:rsidRPr="00832B87">
        <w:t xml:space="preserve">к постановлению администрации </w:t>
      </w:r>
    </w:p>
    <w:p w:rsidR="00832B87" w:rsidRPr="00832B87" w:rsidRDefault="00832B87" w:rsidP="00832B87">
      <w:pPr>
        <w:widowControl w:val="0"/>
        <w:autoSpaceDE w:val="0"/>
        <w:autoSpaceDN w:val="0"/>
        <w:adjustRightInd w:val="0"/>
        <w:ind w:left="-360" w:hanging="360"/>
        <w:jc w:val="right"/>
      </w:pPr>
      <w:r w:rsidRPr="00832B87">
        <w:t xml:space="preserve"> Красночикойского муниципального округа </w:t>
      </w:r>
    </w:p>
    <w:p w:rsidR="00832B87" w:rsidRPr="00832B87" w:rsidRDefault="00832B87" w:rsidP="00832B87">
      <w:pPr>
        <w:widowControl w:val="0"/>
        <w:autoSpaceDE w:val="0"/>
        <w:autoSpaceDN w:val="0"/>
        <w:adjustRightInd w:val="0"/>
        <w:ind w:left="-360" w:hanging="360"/>
        <w:jc w:val="center"/>
      </w:pPr>
      <w:r w:rsidRPr="00832B87">
        <w:t xml:space="preserve">                                                                                                            № 898 от «02» октября 2026 г.</w:t>
      </w:r>
    </w:p>
    <w:p w:rsidR="00832B87" w:rsidRPr="00832B87" w:rsidRDefault="00832B87" w:rsidP="00832B87">
      <w:pPr>
        <w:widowControl w:val="0"/>
        <w:autoSpaceDE w:val="0"/>
        <w:autoSpaceDN w:val="0"/>
        <w:adjustRightInd w:val="0"/>
        <w:ind w:left="-360" w:hanging="360"/>
        <w:jc w:val="right"/>
        <w:rPr>
          <w:b/>
        </w:rPr>
      </w:pPr>
    </w:p>
    <w:p w:rsidR="00832B87" w:rsidRPr="00832B87" w:rsidRDefault="00832B87" w:rsidP="00832B87">
      <w:pPr>
        <w:widowControl w:val="0"/>
        <w:autoSpaceDE w:val="0"/>
        <w:autoSpaceDN w:val="0"/>
        <w:adjustRightInd w:val="0"/>
        <w:ind w:left="-360" w:hanging="360"/>
        <w:jc w:val="right"/>
      </w:pPr>
    </w:p>
    <w:p w:rsidR="00832B87" w:rsidRPr="00832B87" w:rsidRDefault="00832B87" w:rsidP="00832B87">
      <w:pPr>
        <w:widowControl w:val="0"/>
        <w:autoSpaceDE w:val="0"/>
        <w:autoSpaceDN w:val="0"/>
        <w:adjustRightInd w:val="0"/>
        <w:ind w:left="-360" w:hanging="360"/>
        <w:jc w:val="right"/>
        <w:rPr>
          <w:b/>
        </w:rPr>
      </w:pPr>
    </w:p>
    <w:p w:rsidR="00832B87" w:rsidRPr="00832B87" w:rsidRDefault="00832B87" w:rsidP="00832B87">
      <w:pPr>
        <w:jc w:val="center"/>
        <w:rPr>
          <w:b/>
          <w:sz w:val="28"/>
          <w:szCs w:val="28"/>
        </w:rPr>
      </w:pPr>
      <w:r w:rsidRPr="00832B87">
        <w:rPr>
          <w:b/>
          <w:sz w:val="28"/>
          <w:szCs w:val="28"/>
        </w:rPr>
        <w:t xml:space="preserve">  Положение об оплате труда руководителей муниципальных образовательных учреждений Красночикойский муниципального округа</w:t>
      </w:r>
    </w:p>
    <w:p w:rsidR="00832B87" w:rsidRPr="00832B87" w:rsidRDefault="00832B87" w:rsidP="00832B87">
      <w:pPr>
        <w:jc w:val="center"/>
        <w:rPr>
          <w:b/>
          <w:sz w:val="28"/>
          <w:szCs w:val="28"/>
        </w:rPr>
      </w:pPr>
    </w:p>
    <w:p w:rsidR="00832B87" w:rsidRPr="00832B87" w:rsidRDefault="00832B87" w:rsidP="00832B87">
      <w:pPr>
        <w:numPr>
          <w:ilvl w:val="0"/>
          <w:numId w:val="2"/>
        </w:numPr>
        <w:contextualSpacing/>
        <w:jc w:val="center"/>
        <w:rPr>
          <w:rFonts w:eastAsia="Calibri"/>
          <w:b/>
          <w:sz w:val="28"/>
          <w:szCs w:val="28"/>
          <w:lang w:eastAsia="en-US"/>
        </w:rPr>
      </w:pPr>
      <w:r w:rsidRPr="00832B87">
        <w:rPr>
          <w:rFonts w:eastAsia="Calibri"/>
          <w:b/>
          <w:sz w:val="28"/>
          <w:szCs w:val="28"/>
          <w:lang w:eastAsia="en-US"/>
        </w:rPr>
        <w:t>Общие положения</w:t>
      </w:r>
    </w:p>
    <w:p w:rsidR="00832B87" w:rsidRPr="00832B87" w:rsidRDefault="00832B87" w:rsidP="00832B87">
      <w:pPr>
        <w:ind w:firstLine="709"/>
        <w:contextualSpacing/>
        <w:rPr>
          <w:rFonts w:eastAsia="Calibri"/>
          <w:b/>
          <w:sz w:val="28"/>
          <w:szCs w:val="28"/>
          <w:lang w:eastAsia="en-US"/>
        </w:rPr>
      </w:pPr>
    </w:p>
    <w:p w:rsidR="00832B87" w:rsidRPr="00832B87" w:rsidRDefault="00832B87" w:rsidP="00832B87">
      <w:pPr>
        <w:numPr>
          <w:ilvl w:val="1"/>
          <w:numId w:val="3"/>
        </w:numPr>
        <w:ind w:firstLine="709"/>
        <w:jc w:val="both"/>
        <w:rPr>
          <w:sz w:val="28"/>
          <w:szCs w:val="28"/>
        </w:rPr>
      </w:pPr>
      <w:r w:rsidRPr="00832B87">
        <w:rPr>
          <w:sz w:val="28"/>
          <w:szCs w:val="28"/>
        </w:rPr>
        <w:t>Настоящее Положение об оплате труда руководителей муниципальных образовательных учреждений (далее – Положение) разработано в соответствии со следующими нормативно-правовыми актами:</w:t>
      </w:r>
    </w:p>
    <w:p w:rsidR="00832B87" w:rsidRPr="00832B87" w:rsidRDefault="00832B87" w:rsidP="00832B87">
      <w:pPr>
        <w:ind w:firstLine="709"/>
        <w:jc w:val="both"/>
        <w:rPr>
          <w:sz w:val="28"/>
          <w:szCs w:val="28"/>
        </w:rPr>
      </w:pPr>
      <w:r w:rsidRPr="00832B87">
        <w:rPr>
          <w:sz w:val="28"/>
          <w:szCs w:val="28"/>
        </w:rPr>
        <w:t>-Трудовым Кодексом Российской Федерации (далее – ТК РФ);</w:t>
      </w:r>
    </w:p>
    <w:p w:rsidR="00832B87" w:rsidRPr="00832B87" w:rsidRDefault="00832B87" w:rsidP="00832B87">
      <w:pPr>
        <w:ind w:firstLine="709"/>
        <w:jc w:val="both"/>
        <w:rPr>
          <w:sz w:val="28"/>
          <w:szCs w:val="28"/>
        </w:rPr>
      </w:pPr>
      <w:r w:rsidRPr="00832B87">
        <w:rPr>
          <w:sz w:val="28"/>
          <w:szCs w:val="28"/>
        </w:rPr>
        <w:t>- Федеральным законом Российской Федерации от 29 декабря 2012 года № 273-ФЗ «Об образовании в Российской Федерации»;</w:t>
      </w:r>
    </w:p>
    <w:p w:rsidR="00832B87" w:rsidRPr="00832B87" w:rsidRDefault="00832B87" w:rsidP="00832B87">
      <w:pPr>
        <w:ind w:firstLine="709"/>
        <w:jc w:val="both"/>
        <w:rPr>
          <w:sz w:val="28"/>
          <w:szCs w:val="28"/>
        </w:rPr>
      </w:pPr>
      <w:r w:rsidRPr="00832B87">
        <w:rPr>
          <w:sz w:val="28"/>
          <w:szCs w:val="28"/>
        </w:rPr>
        <w:t>-распоряжением Правительства Российской Федерации от 26 ноября 2012 года 2190-р «Об утверждении Программы поэтапного совершенствования системы оплаты труда в государственных и муниципальных учреждениях на 2012-2018 годы»;</w:t>
      </w:r>
    </w:p>
    <w:p w:rsidR="00832B87" w:rsidRPr="00832B87" w:rsidRDefault="00832B87" w:rsidP="00832B87">
      <w:pPr>
        <w:jc w:val="both"/>
        <w:rPr>
          <w:sz w:val="28"/>
          <w:szCs w:val="28"/>
        </w:rPr>
      </w:pPr>
      <w:r w:rsidRPr="00832B87">
        <w:rPr>
          <w:sz w:val="28"/>
          <w:szCs w:val="28"/>
        </w:rPr>
        <w:t>- законом Забайкальского края от 11 июля 2013 года № 858-ЗЗК «Об отдельных вопросах в сфере образования»</w:t>
      </w:r>
      <w:r w:rsidRPr="00832B87">
        <w:rPr>
          <w:color w:val="392C69"/>
        </w:rPr>
        <w:t xml:space="preserve"> </w:t>
      </w:r>
      <w:r w:rsidRPr="00832B87">
        <w:rPr>
          <w:color w:val="000000" w:themeColor="text1"/>
          <w:sz w:val="28"/>
          <w:szCs w:val="28"/>
        </w:rPr>
        <w:t xml:space="preserve">(в ред. Законов Забайкальского края от 09.07.2026 </w:t>
      </w:r>
      <w:hyperlink r:id="rId5" w:history="1">
        <w:r w:rsidRPr="00832B87">
          <w:rPr>
            <w:color w:val="000000" w:themeColor="text1"/>
            <w:sz w:val="28"/>
            <w:szCs w:val="28"/>
          </w:rPr>
          <w:t>№ 2674-ЗЗК</w:t>
        </w:r>
      </w:hyperlink>
      <w:r w:rsidRPr="00832B87">
        <w:rPr>
          <w:color w:val="000000" w:themeColor="text1"/>
          <w:sz w:val="28"/>
          <w:szCs w:val="28"/>
        </w:rPr>
        <w:t>)</w:t>
      </w:r>
      <w:r w:rsidRPr="00832B87">
        <w:rPr>
          <w:sz w:val="28"/>
          <w:szCs w:val="28"/>
        </w:rPr>
        <w:t>;</w:t>
      </w:r>
    </w:p>
    <w:p w:rsidR="00832B87" w:rsidRPr="00832B87" w:rsidRDefault="00832B87" w:rsidP="00832B87">
      <w:pPr>
        <w:jc w:val="both"/>
        <w:rPr>
          <w:sz w:val="28"/>
          <w:szCs w:val="28"/>
        </w:rPr>
      </w:pPr>
      <w:r w:rsidRPr="00832B87">
        <w:rPr>
          <w:sz w:val="28"/>
          <w:szCs w:val="28"/>
        </w:rPr>
        <w:t>- законом Забайкальского края от 09 апреля 2014 года № 964-ЗЗК «Об оплате труда работников образовательных учреждений Забайкальского края»</w:t>
      </w:r>
      <w:r w:rsidRPr="00832B87">
        <w:rPr>
          <w:color w:val="392C69"/>
        </w:rPr>
        <w:t xml:space="preserve"> </w:t>
      </w:r>
      <w:r w:rsidRPr="00832B87">
        <w:rPr>
          <w:color w:val="000000" w:themeColor="text1"/>
          <w:sz w:val="28"/>
          <w:szCs w:val="28"/>
        </w:rPr>
        <w:t xml:space="preserve">(в ред. Законов Забайкальского края от 26.12.2025 </w:t>
      </w:r>
      <w:hyperlink r:id="rId6" w:history="1">
        <w:r w:rsidRPr="00832B87">
          <w:rPr>
            <w:color w:val="000000" w:themeColor="text1"/>
            <w:sz w:val="28"/>
            <w:szCs w:val="28"/>
          </w:rPr>
          <w:t>№ 2623-ЗЗК</w:t>
        </w:r>
      </w:hyperlink>
      <w:r w:rsidRPr="00832B87">
        <w:rPr>
          <w:color w:val="000000" w:themeColor="text1"/>
          <w:sz w:val="28"/>
          <w:szCs w:val="28"/>
        </w:rPr>
        <w:t>);</w:t>
      </w:r>
      <w:r w:rsidRPr="00832B87">
        <w:rPr>
          <w:sz w:val="28"/>
          <w:szCs w:val="28"/>
        </w:rPr>
        <w:t xml:space="preserve"> </w:t>
      </w:r>
    </w:p>
    <w:p w:rsidR="00832B87" w:rsidRPr="00832B87" w:rsidRDefault="00832B87" w:rsidP="00832B87">
      <w:pPr>
        <w:jc w:val="both"/>
        <w:rPr>
          <w:color w:val="000000" w:themeColor="text1"/>
          <w:sz w:val="28"/>
          <w:szCs w:val="28"/>
        </w:rPr>
      </w:pPr>
      <w:r w:rsidRPr="00832B87">
        <w:rPr>
          <w:sz w:val="28"/>
          <w:szCs w:val="28"/>
        </w:rPr>
        <w:t xml:space="preserve">-Законом Забайкальского края от 29.06.2023 г. 2222-ЗЗК « Об обеспечении роста заработной платы в Забайкальском крае и о внесении изменений в отдельные законы Забайкальского края» </w:t>
      </w:r>
      <w:r w:rsidRPr="00832B87">
        <w:rPr>
          <w:color w:val="000000" w:themeColor="text1"/>
          <w:sz w:val="28"/>
          <w:szCs w:val="28"/>
        </w:rPr>
        <w:t xml:space="preserve">(в ред. Законов Забайкальского края от 25.10.2023 </w:t>
      </w:r>
      <w:hyperlink r:id="rId7" w:history="1">
        <w:r w:rsidRPr="00832B87">
          <w:rPr>
            <w:color w:val="000000" w:themeColor="text1"/>
            <w:sz w:val="28"/>
            <w:szCs w:val="28"/>
          </w:rPr>
          <w:t>№ 2239-ЗЗК</w:t>
        </w:r>
      </w:hyperlink>
      <w:r w:rsidRPr="00832B87">
        <w:rPr>
          <w:color w:val="000000" w:themeColor="text1"/>
          <w:sz w:val="28"/>
          <w:szCs w:val="28"/>
        </w:rPr>
        <w:t xml:space="preserve">, от 08.07.2024 </w:t>
      </w:r>
      <w:hyperlink r:id="rId8" w:history="1">
        <w:r w:rsidRPr="00832B87">
          <w:rPr>
            <w:color w:val="000000" w:themeColor="text1"/>
            <w:sz w:val="28"/>
            <w:szCs w:val="28"/>
          </w:rPr>
          <w:t>№ 2370-ЗЗК</w:t>
        </w:r>
      </w:hyperlink>
      <w:r w:rsidRPr="00832B87">
        <w:rPr>
          <w:color w:val="000000" w:themeColor="text1"/>
          <w:sz w:val="28"/>
          <w:szCs w:val="28"/>
        </w:rPr>
        <w:t xml:space="preserve">, от 03.12.2024 </w:t>
      </w:r>
      <w:hyperlink r:id="rId9" w:history="1">
        <w:r w:rsidRPr="00832B87">
          <w:rPr>
            <w:color w:val="000000" w:themeColor="text1"/>
            <w:sz w:val="28"/>
            <w:szCs w:val="28"/>
          </w:rPr>
          <w:t>№ 2444-ЗЗК</w:t>
        </w:r>
      </w:hyperlink>
      <w:r w:rsidRPr="00832B87">
        <w:rPr>
          <w:color w:val="000000" w:themeColor="text1"/>
          <w:sz w:val="28"/>
          <w:szCs w:val="28"/>
        </w:rPr>
        <w:t xml:space="preserve">, от 26.12.2025 </w:t>
      </w:r>
      <w:hyperlink r:id="rId10" w:history="1">
        <w:r w:rsidRPr="00832B87">
          <w:rPr>
            <w:color w:val="000000" w:themeColor="text1"/>
            <w:sz w:val="28"/>
            <w:szCs w:val="28"/>
          </w:rPr>
          <w:t>№ 2623-ЗЗК</w:t>
        </w:r>
      </w:hyperlink>
      <w:r w:rsidRPr="00832B87">
        <w:rPr>
          <w:color w:val="000000" w:themeColor="text1"/>
          <w:sz w:val="28"/>
          <w:szCs w:val="28"/>
        </w:rPr>
        <w:t xml:space="preserve">, с изм., внесенными </w:t>
      </w:r>
      <w:hyperlink r:id="rId11" w:history="1">
        <w:r w:rsidRPr="00832B87">
          <w:rPr>
            <w:color w:val="000000" w:themeColor="text1"/>
            <w:sz w:val="28"/>
            <w:szCs w:val="28"/>
          </w:rPr>
          <w:t>Законом</w:t>
        </w:r>
      </w:hyperlink>
      <w:r w:rsidRPr="00832B87">
        <w:rPr>
          <w:color w:val="000000" w:themeColor="text1"/>
          <w:sz w:val="28"/>
          <w:szCs w:val="28"/>
        </w:rPr>
        <w:t xml:space="preserve"> Забайкальского края от 27.12.2023 № 2301-ЗЗК).</w:t>
      </w:r>
    </w:p>
    <w:p w:rsidR="00832B87" w:rsidRPr="00832B87" w:rsidRDefault="00832B87" w:rsidP="00832B87">
      <w:pPr>
        <w:jc w:val="both"/>
        <w:rPr>
          <w:sz w:val="28"/>
        </w:rPr>
      </w:pPr>
      <w:r w:rsidRPr="00832B87">
        <w:rPr>
          <w:color w:val="000000" w:themeColor="text1"/>
          <w:sz w:val="28"/>
          <w:szCs w:val="28"/>
        </w:rPr>
        <w:t xml:space="preserve">- </w:t>
      </w:r>
      <w:r w:rsidRPr="00832B87">
        <w:rPr>
          <w:sz w:val="28"/>
        </w:rPr>
        <w:t>Постановление Забайкальского края от 26 сентября 2024 г. № 488   «Об оплате труда работников государственных учреждений Забайкальского края»</w:t>
      </w:r>
    </w:p>
    <w:p w:rsidR="00832B87" w:rsidRPr="00832B87" w:rsidRDefault="00832B87" w:rsidP="00832B87">
      <w:pPr>
        <w:widowControl w:val="0"/>
        <w:tabs>
          <w:tab w:val="left" w:pos="1080"/>
        </w:tabs>
        <w:autoSpaceDE w:val="0"/>
        <w:autoSpaceDN w:val="0"/>
        <w:adjustRightInd w:val="0"/>
        <w:ind w:firstLine="709"/>
        <w:jc w:val="both"/>
        <w:rPr>
          <w:sz w:val="28"/>
          <w:szCs w:val="28"/>
        </w:rPr>
      </w:pPr>
      <w:r w:rsidRPr="00832B87">
        <w:rPr>
          <w:sz w:val="28"/>
          <w:szCs w:val="28"/>
        </w:rPr>
        <w:t>1.2. Настоящее Положение определяет порядок и размер оплаты труда руководителей муниципальных образовательных учреждений при заключении с ними трудовых договоров.</w:t>
      </w:r>
    </w:p>
    <w:p w:rsidR="00832B87" w:rsidRPr="00832B87" w:rsidRDefault="00832B87" w:rsidP="00832B87">
      <w:pPr>
        <w:widowControl w:val="0"/>
        <w:numPr>
          <w:ilvl w:val="1"/>
          <w:numId w:val="4"/>
        </w:numPr>
        <w:tabs>
          <w:tab w:val="left" w:pos="1276"/>
        </w:tabs>
        <w:autoSpaceDE w:val="0"/>
        <w:autoSpaceDN w:val="0"/>
        <w:adjustRightInd w:val="0"/>
        <w:ind w:firstLine="709"/>
        <w:jc w:val="both"/>
        <w:rPr>
          <w:sz w:val="28"/>
          <w:szCs w:val="28"/>
        </w:rPr>
      </w:pPr>
      <w:r w:rsidRPr="00832B87">
        <w:rPr>
          <w:sz w:val="28"/>
          <w:szCs w:val="28"/>
        </w:rPr>
        <w:t>Оплата труда руководителей образовательных учреждений определяется трудовыми договорами в соответствии с настоящим Положением.</w:t>
      </w:r>
    </w:p>
    <w:p w:rsidR="00832B87" w:rsidRPr="00832B87" w:rsidRDefault="00832B87" w:rsidP="00832B87">
      <w:pPr>
        <w:widowControl w:val="0"/>
        <w:tabs>
          <w:tab w:val="left" w:pos="1276"/>
        </w:tabs>
        <w:autoSpaceDE w:val="0"/>
        <w:autoSpaceDN w:val="0"/>
        <w:adjustRightInd w:val="0"/>
        <w:ind w:firstLine="360"/>
        <w:jc w:val="both"/>
        <w:rPr>
          <w:sz w:val="28"/>
          <w:szCs w:val="28"/>
        </w:rPr>
      </w:pPr>
      <w:r w:rsidRPr="00832B87">
        <w:rPr>
          <w:sz w:val="28"/>
          <w:szCs w:val="28"/>
        </w:rPr>
        <w:t xml:space="preserve">Размер начисленной заработной платы, денежного содержания должен определяться путем умножения минимальных значений заработной платы на районный коэффициент, установленный на территории в соответствии с </w:t>
      </w:r>
      <w:r w:rsidRPr="00832B87">
        <w:rPr>
          <w:sz w:val="28"/>
          <w:szCs w:val="28"/>
        </w:rPr>
        <w:lastRenderedPageBreak/>
        <w:t xml:space="preserve">Законом края и процентных надбавок. </w:t>
      </w:r>
    </w:p>
    <w:p w:rsidR="00832B87" w:rsidRPr="00832B87" w:rsidRDefault="00832B87" w:rsidP="00832B87">
      <w:pPr>
        <w:ind w:firstLine="360"/>
        <w:jc w:val="both"/>
        <w:rPr>
          <w:sz w:val="28"/>
        </w:rPr>
      </w:pPr>
      <w:r w:rsidRPr="00832B87">
        <w:rPr>
          <w:sz w:val="28"/>
          <w:szCs w:val="28"/>
        </w:rPr>
        <w:t xml:space="preserve">1.4. В отношении работников муниципальных общеобразовательных учреждений, занимающих должности руководителей, специалистов и служащих,  к которым в соответствии с трудовым законодательством предъявляются требования к уровню квалификации и наличию профессионального образования (далее – квалифицированные работники), Законом края установлено обеспечение роста заработной платы с 1 июля 2023 года не ниже 5,9 % (часть 2 статья 1), </w:t>
      </w:r>
      <w:r w:rsidRPr="00832B87">
        <w:rPr>
          <w:sz w:val="28"/>
        </w:rPr>
        <w:t>Закон Забайкальского края от 29.06.2023 № 2222-ЗЗК «Об обеспечении роста заработной платы в Забайкальском крае и о внесении изменений в отдельные законы Забайкальского края».</w:t>
      </w:r>
    </w:p>
    <w:p w:rsidR="00832B87" w:rsidRPr="00832B87" w:rsidRDefault="00832B87" w:rsidP="00832B87">
      <w:pPr>
        <w:widowControl w:val="0"/>
        <w:tabs>
          <w:tab w:val="left" w:pos="851"/>
        </w:tabs>
        <w:autoSpaceDE w:val="0"/>
        <w:autoSpaceDN w:val="0"/>
        <w:adjustRightInd w:val="0"/>
        <w:ind w:firstLine="709"/>
        <w:jc w:val="both"/>
        <w:rPr>
          <w:sz w:val="28"/>
          <w:szCs w:val="28"/>
        </w:rPr>
      </w:pPr>
      <w:r w:rsidRPr="00832B87">
        <w:rPr>
          <w:sz w:val="28"/>
          <w:szCs w:val="28"/>
        </w:rPr>
        <w:t>Размер начисленной заработной платы, денежного содержания должен определяться путем умножением минимальных значений заработной платы на районный коэффициент, установленный на территории в соответствии с Законом края и процентных надбавок.</w:t>
      </w:r>
    </w:p>
    <w:p w:rsidR="00832B87" w:rsidRPr="00832B87" w:rsidRDefault="00832B87" w:rsidP="00832B87">
      <w:pPr>
        <w:widowControl w:val="0"/>
        <w:tabs>
          <w:tab w:val="left" w:pos="851"/>
        </w:tabs>
        <w:autoSpaceDE w:val="0"/>
        <w:autoSpaceDN w:val="0"/>
        <w:adjustRightInd w:val="0"/>
        <w:ind w:firstLine="709"/>
        <w:jc w:val="both"/>
        <w:rPr>
          <w:sz w:val="28"/>
          <w:szCs w:val="28"/>
        </w:rPr>
      </w:pPr>
    </w:p>
    <w:p w:rsidR="00832B87" w:rsidRPr="00832B87" w:rsidRDefault="00832B87" w:rsidP="00832B87">
      <w:pPr>
        <w:widowControl w:val="0"/>
        <w:numPr>
          <w:ilvl w:val="0"/>
          <w:numId w:val="2"/>
        </w:numPr>
        <w:tabs>
          <w:tab w:val="left" w:pos="1276"/>
        </w:tabs>
        <w:autoSpaceDE w:val="0"/>
        <w:autoSpaceDN w:val="0"/>
        <w:adjustRightInd w:val="0"/>
        <w:jc w:val="center"/>
        <w:rPr>
          <w:rFonts w:ascii="Arial" w:hAnsi="Arial" w:cs="Arial"/>
          <w:b/>
          <w:sz w:val="28"/>
          <w:szCs w:val="28"/>
        </w:rPr>
      </w:pPr>
      <w:r w:rsidRPr="00832B87">
        <w:rPr>
          <w:rFonts w:ascii="Arial" w:hAnsi="Arial" w:cs="Arial"/>
          <w:b/>
          <w:sz w:val="28"/>
          <w:szCs w:val="28"/>
        </w:rPr>
        <w:t>Порядок и условия оплаты труда</w:t>
      </w:r>
    </w:p>
    <w:p w:rsidR="00832B87" w:rsidRPr="00832B87" w:rsidRDefault="00832B87" w:rsidP="00832B87">
      <w:pPr>
        <w:ind w:left="1080"/>
        <w:rPr>
          <w:b/>
          <w:sz w:val="28"/>
          <w:szCs w:val="28"/>
        </w:rPr>
      </w:pPr>
    </w:p>
    <w:p w:rsidR="00832B87" w:rsidRPr="00832B87" w:rsidRDefault="00832B87" w:rsidP="00832B87">
      <w:pPr>
        <w:numPr>
          <w:ilvl w:val="1"/>
          <w:numId w:val="5"/>
        </w:numPr>
        <w:ind w:firstLine="709"/>
        <w:contextualSpacing/>
        <w:jc w:val="both"/>
        <w:rPr>
          <w:rFonts w:eastAsia="Calibri"/>
          <w:sz w:val="28"/>
          <w:szCs w:val="28"/>
          <w:lang w:eastAsia="en-US"/>
        </w:rPr>
      </w:pPr>
      <w:r w:rsidRPr="00832B87">
        <w:rPr>
          <w:rFonts w:eastAsia="Calibri"/>
          <w:sz w:val="28"/>
          <w:szCs w:val="28"/>
          <w:lang w:eastAsia="en-US"/>
        </w:rPr>
        <w:t>Заработная плата руководителя муниципального образовательного учреждения за исполнение трудовых (должностных) обязанностей включает:</w:t>
      </w:r>
    </w:p>
    <w:p w:rsidR="00832B87" w:rsidRPr="00832B87" w:rsidRDefault="00832B87" w:rsidP="00832B87">
      <w:pPr>
        <w:ind w:firstLine="851"/>
        <w:contextualSpacing/>
        <w:jc w:val="both"/>
        <w:rPr>
          <w:rFonts w:eastAsia="Calibri"/>
          <w:sz w:val="28"/>
          <w:szCs w:val="28"/>
          <w:lang w:eastAsia="en-US"/>
        </w:rPr>
      </w:pPr>
      <w:r w:rsidRPr="00832B87">
        <w:rPr>
          <w:rFonts w:eastAsia="Calibri"/>
          <w:sz w:val="28"/>
          <w:szCs w:val="28"/>
          <w:lang w:eastAsia="en-US"/>
        </w:rPr>
        <w:t>- должностной оклад;</w:t>
      </w:r>
    </w:p>
    <w:p w:rsidR="00832B87" w:rsidRPr="00832B87" w:rsidRDefault="00832B87" w:rsidP="00832B87">
      <w:pPr>
        <w:ind w:firstLine="851"/>
        <w:jc w:val="both"/>
        <w:rPr>
          <w:sz w:val="28"/>
          <w:szCs w:val="28"/>
        </w:rPr>
      </w:pPr>
      <w:r w:rsidRPr="00832B87">
        <w:rPr>
          <w:sz w:val="28"/>
          <w:szCs w:val="28"/>
        </w:rPr>
        <w:t>- компенсационные выплаты;</w:t>
      </w:r>
    </w:p>
    <w:p w:rsidR="00832B87" w:rsidRPr="00832B87" w:rsidRDefault="00832B87" w:rsidP="00832B87">
      <w:pPr>
        <w:widowControl w:val="0"/>
        <w:tabs>
          <w:tab w:val="left" w:pos="1080"/>
        </w:tabs>
        <w:autoSpaceDE w:val="0"/>
        <w:autoSpaceDN w:val="0"/>
        <w:adjustRightInd w:val="0"/>
        <w:ind w:left="1080" w:hanging="229"/>
        <w:jc w:val="both"/>
        <w:rPr>
          <w:rFonts w:cs="Arial"/>
          <w:sz w:val="28"/>
          <w:szCs w:val="28"/>
        </w:rPr>
      </w:pPr>
      <w:r w:rsidRPr="00832B87">
        <w:rPr>
          <w:rFonts w:cs="Arial"/>
          <w:sz w:val="28"/>
          <w:szCs w:val="28"/>
        </w:rPr>
        <w:t>- стимулирующие выплаты.</w:t>
      </w:r>
    </w:p>
    <w:p w:rsidR="00832B87" w:rsidRPr="00832B87" w:rsidRDefault="00832B87" w:rsidP="00832B87">
      <w:pPr>
        <w:widowControl w:val="0"/>
        <w:tabs>
          <w:tab w:val="left" w:pos="1701"/>
        </w:tabs>
        <w:autoSpaceDE w:val="0"/>
        <w:autoSpaceDN w:val="0"/>
        <w:adjustRightInd w:val="0"/>
        <w:ind w:firstLine="709"/>
        <w:jc w:val="both"/>
        <w:rPr>
          <w:sz w:val="28"/>
          <w:szCs w:val="28"/>
        </w:rPr>
      </w:pPr>
      <w:r w:rsidRPr="00832B87">
        <w:rPr>
          <w:sz w:val="28"/>
          <w:szCs w:val="28"/>
        </w:rPr>
        <w:t>2.2. Должностной оклад руководителя устанавливается учредителем образовательного учреждения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с учетом сложности и объема выполняемой работы, а также дифференциации муниципальных образовательных учреждений по группам по оплате труда.</w:t>
      </w:r>
    </w:p>
    <w:p w:rsidR="00832B87" w:rsidRPr="00832B87" w:rsidRDefault="00832B87" w:rsidP="00832B87">
      <w:pPr>
        <w:widowControl w:val="0"/>
        <w:tabs>
          <w:tab w:val="left" w:pos="1701"/>
        </w:tabs>
        <w:autoSpaceDE w:val="0"/>
        <w:autoSpaceDN w:val="0"/>
        <w:adjustRightInd w:val="0"/>
        <w:ind w:firstLine="709"/>
        <w:jc w:val="both"/>
        <w:rPr>
          <w:sz w:val="28"/>
          <w:szCs w:val="28"/>
        </w:rPr>
      </w:pPr>
      <w:r w:rsidRPr="00832B87">
        <w:rPr>
          <w:sz w:val="28"/>
          <w:szCs w:val="28"/>
        </w:rPr>
        <w:t>2.3.Группы по оплате труда определяются в соответствии со среднесписочной численностью обучающихся (воспитанников) муниципальных образовательных  учреждений (таблица 1).</w:t>
      </w:r>
    </w:p>
    <w:p w:rsidR="00832B87" w:rsidRPr="00832B87" w:rsidRDefault="00832B87" w:rsidP="00832B87">
      <w:pPr>
        <w:widowControl w:val="0"/>
        <w:tabs>
          <w:tab w:val="left" w:pos="1701"/>
        </w:tabs>
        <w:autoSpaceDE w:val="0"/>
        <w:autoSpaceDN w:val="0"/>
        <w:adjustRightInd w:val="0"/>
        <w:ind w:firstLine="709"/>
        <w:jc w:val="both"/>
        <w:rPr>
          <w:sz w:val="28"/>
          <w:szCs w:val="28"/>
        </w:rPr>
      </w:pPr>
    </w:p>
    <w:p w:rsidR="00832B87" w:rsidRPr="00832B87" w:rsidRDefault="00832B87" w:rsidP="00832B87">
      <w:pPr>
        <w:widowControl w:val="0"/>
        <w:tabs>
          <w:tab w:val="left" w:pos="1701"/>
        </w:tabs>
        <w:autoSpaceDE w:val="0"/>
        <w:autoSpaceDN w:val="0"/>
        <w:adjustRightInd w:val="0"/>
        <w:ind w:firstLine="851"/>
        <w:jc w:val="right"/>
        <w:rPr>
          <w:sz w:val="20"/>
          <w:szCs w:val="20"/>
        </w:rPr>
      </w:pPr>
      <w:r w:rsidRPr="00832B87">
        <w:rPr>
          <w:sz w:val="20"/>
          <w:szCs w:val="20"/>
        </w:rPr>
        <w:t>Таблица 1</w:t>
      </w:r>
    </w:p>
    <w:p w:rsidR="00832B87" w:rsidRPr="00832B87" w:rsidRDefault="00832B87" w:rsidP="00832B87">
      <w:pPr>
        <w:widowControl w:val="0"/>
        <w:tabs>
          <w:tab w:val="left" w:pos="1701"/>
        </w:tabs>
        <w:autoSpaceDE w:val="0"/>
        <w:autoSpaceDN w:val="0"/>
        <w:adjustRightInd w:val="0"/>
        <w:jc w:val="center"/>
        <w:rPr>
          <w:sz w:val="28"/>
          <w:szCs w:val="28"/>
        </w:rPr>
      </w:pPr>
      <w:r w:rsidRPr="00832B87">
        <w:rPr>
          <w:sz w:val="28"/>
          <w:szCs w:val="28"/>
        </w:rPr>
        <w:t xml:space="preserve">Группы муниципальных образовательных учреждений по оплате труда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5"/>
        <w:gridCol w:w="4786"/>
      </w:tblGrid>
      <w:tr w:rsidR="00832B87" w:rsidRPr="00832B87" w:rsidTr="007921F2">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Группа</w:t>
            </w:r>
          </w:p>
        </w:tc>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Среднесписочная численность обучающихся (воспитанников) образовательных учреждений</w:t>
            </w:r>
          </w:p>
        </w:tc>
      </w:tr>
      <w:tr w:rsidR="00832B87" w:rsidRPr="00832B87" w:rsidTr="007921F2">
        <w:tc>
          <w:tcPr>
            <w:tcW w:w="5000" w:type="pct"/>
            <w:gridSpan w:val="2"/>
            <w:vAlign w:val="center"/>
          </w:tcPr>
          <w:p w:rsidR="00832B87" w:rsidRPr="00832B87" w:rsidRDefault="00832B87" w:rsidP="00832B87">
            <w:pPr>
              <w:widowControl w:val="0"/>
              <w:tabs>
                <w:tab w:val="left" w:pos="1701"/>
              </w:tabs>
              <w:autoSpaceDE w:val="0"/>
              <w:autoSpaceDN w:val="0"/>
              <w:adjustRightInd w:val="0"/>
              <w:jc w:val="center"/>
            </w:pPr>
            <w:r w:rsidRPr="00832B87">
              <w:t>Общеобразовательные организации</w:t>
            </w:r>
          </w:p>
        </w:tc>
      </w:tr>
      <w:tr w:rsidR="00832B87" w:rsidRPr="00832B87" w:rsidTr="007921F2">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1 группа</w:t>
            </w:r>
          </w:p>
        </w:tc>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до50 чел.</w:t>
            </w:r>
          </w:p>
        </w:tc>
      </w:tr>
      <w:tr w:rsidR="00832B87" w:rsidRPr="00832B87" w:rsidTr="007921F2">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2 группа</w:t>
            </w:r>
          </w:p>
        </w:tc>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от 51  до 100 чел.</w:t>
            </w:r>
          </w:p>
        </w:tc>
      </w:tr>
      <w:tr w:rsidR="00832B87" w:rsidRPr="00832B87" w:rsidTr="007921F2">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3 группа</w:t>
            </w:r>
          </w:p>
        </w:tc>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от 101 до 250 чел.</w:t>
            </w:r>
          </w:p>
        </w:tc>
      </w:tr>
      <w:tr w:rsidR="00832B87" w:rsidRPr="00832B87" w:rsidTr="007921F2">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4 группа</w:t>
            </w:r>
          </w:p>
        </w:tc>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от 251 и более</w:t>
            </w:r>
          </w:p>
        </w:tc>
      </w:tr>
      <w:tr w:rsidR="00832B87" w:rsidRPr="00832B87" w:rsidTr="007921F2">
        <w:tc>
          <w:tcPr>
            <w:tcW w:w="5000" w:type="pct"/>
            <w:gridSpan w:val="2"/>
            <w:vAlign w:val="center"/>
          </w:tcPr>
          <w:p w:rsidR="00832B87" w:rsidRPr="00832B87" w:rsidRDefault="00832B87" w:rsidP="00832B87">
            <w:pPr>
              <w:widowControl w:val="0"/>
              <w:tabs>
                <w:tab w:val="left" w:pos="1701"/>
              </w:tabs>
              <w:autoSpaceDE w:val="0"/>
              <w:autoSpaceDN w:val="0"/>
              <w:adjustRightInd w:val="0"/>
              <w:jc w:val="center"/>
            </w:pPr>
            <w:r w:rsidRPr="00832B87">
              <w:t>Дошкольные организации</w:t>
            </w:r>
          </w:p>
        </w:tc>
      </w:tr>
      <w:tr w:rsidR="00832B87" w:rsidRPr="00832B87" w:rsidTr="007921F2">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1 группа</w:t>
            </w:r>
          </w:p>
        </w:tc>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до 50 чел.</w:t>
            </w:r>
          </w:p>
        </w:tc>
      </w:tr>
      <w:tr w:rsidR="00832B87" w:rsidRPr="00832B87" w:rsidTr="007921F2">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lastRenderedPageBreak/>
              <w:t>2 группа</w:t>
            </w:r>
          </w:p>
        </w:tc>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от 51 до 100 чел.</w:t>
            </w:r>
          </w:p>
        </w:tc>
      </w:tr>
      <w:tr w:rsidR="00832B87" w:rsidRPr="00832B87" w:rsidTr="007921F2">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3 группа</w:t>
            </w:r>
          </w:p>
        </w:tc>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от 101 до 200 чел.</w:t>
            </w:r>
          </w:p>
        </w:tc>
      </w:tr>
      <w:tr w:rsidR="00832B87" w:rsidRPr="00832B87" w:rsidTr="007921F2">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4 группа</w:t>
            </w:r>
          </w:p>
        </w:tc>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от 201 и более</w:t>
            </w:r>
          </w:p>
        </w:tc>
      </w:tr>
    </w:tbl>
    <w:p w:rsidR="00832B87" w:rsidRPr="00832B87" w:rsidRDefault="00832B87" w:rsidP="00832B87">
      <w:pPr>
        <w:widowControl w:val="0"/>
        <w:tabs>
          <w:tab w:val="left" w:pos="1701"/>
        </w:tabs>
        <w:autoSpaceDE w:val="0"/>
        <w:autoSpaceDN w:val="0"/>
        <w:adjustRightInd w:val="0"/>
        <w:jc w:val="center"/>
        <w:rPr>
          <w:sz w:val="28"/>
          <w:szCs w:val="28"/>
        </w:rPr>
      </w:pPr>
    </w:p>
    <w:p w:rsidR="00832B87" w:rsidRPr="00832B87" w:rsidRDefault="00832B87" w:rsidP="00832B87">
      <w:pPr>
        <w:ind w:firstLine="708"/>
        <w:jc w:val="both"/>
        <w:rPr>
          <w:sz w:val="28"/>
          <w:szCs w:val="28"/>
        </w:rPr>
      </w:pPr>
      <w:r w:rsidRPr="00832B87">
        <w:rPr>
          <w:sz w:val="28"/>
          <w:szCs w:val="28"/>
        </w:rPr>
        <w:t xml:space="preserve">2.4. Оклад руководителя муниципального образовательного учреждения определяется с учетом отнесения учреждения к группе по оплате труда согласно таблице 1 настоящего Положения с применением кратности оклада руководителя муниципального образовательного учреждения, утвержденного настоящим Положением, к окладу рабочего первого квалификационного уровня профессиональной квалификационной группы «Общеотраслевые профессии рабочих первого уровня», предусмотренному Постановлением администрации Красночикойского муниципального округа  «О базовых окладах (базовых должностных окладах), базовых ставках заработной платы по профессиональным квалификационным группам работников муниципальных учреждений Красночикойского муниципального округа» от 21.01.2026 года  № 16. </w:t>
      </w:r>
    </w:p>
    <w:p w:rsidR="00832B87" w:rsidRPr="00832B87" w:rsidRDefault="00832B87" w:rsidP="00832B87">
      <w:pPr>
        <w:ind w:firstLine="709"/>
        <w:jc w:val="both"/>
        <w:rPr>
          <w:sz w:val="28"/>
          <w:szCs w:val="28"/>
        </w:rPr>
      </w:pPr>
      <w:r w:rsidRPr="00832B87">
        <w:rPr>
          <w:sz w:val="28"/>
          <w:szCs w:val="28"/>
        </w:rPr>
        <w:t>Должностной оклад руководителя муниципального образовательного учреждения изменяется в результате увеличения, либо уменьшения среднесписочной численности обучающихся (воспитанников) в учреждении.</w:t>
      </w:r>
    </w:p>
    <w:p w:rsidR="00832B87" w:rsidRPr="00832B87" w:rsidRDefault="00832B87" w:rsidP="00832B87">
      <w:pPr>
        <w:ind w:firstLine="709"/>
        <w:jc w:val="both"/>
        <w:rPr>
          <w:sz w:val="28"/>
          <w:szCs w:val="28"/>
        </w:rPr>
      </w:pPr>
      <w:r w:rsidRPr="00832B87">
        <w:rPr>
          <w:sz w:val="28"/>
          <w:szCs w:val="28"/>
        </w:rPr>
        <w:t xml:space="preserve">В случае превышения фонда оплаты труда административно управленческого персонала общеобразовательных и дошкольных учреждений, финансируемого из субвенций краевого бюджета, Администрацией Красночикойского муниципального округа принимается решение по урегулированию фонда оплаты труда. </w:t>
      </w:r>
    </w:p>
    <w:p w:rsidR="00832B87" w:rsidRPr="00832B87" w:rsidRDefault="00832B87" w:rsidP="00832B87">
      <w:pPr>
        <w:ind w:firstLine="709"/>
        <w:jc w:val="both"/>
        <w:rPr>
          <w:sz w:val="28"/>
          <w:szCs w:val="28"/>
        </w:rPr>
      </w:pPr>
      <w:r w:rsidRPr="00832B87">
        <w:rPr>
          <w:sz w:val="28"/>
          <w:szCs w:val="28"/>
        </w:rPr>
        <w:t>Решением по урегулированию ФОТ может устанавливаться один из вариантов:</w:t>
      </w:r>
    </w:p>
    <w:p w:rsidR="00832B87" w:rsidRPr="00832B87" w:rsidRDefault="00832B87" w:rsidP="00832B87">
      <w:pPr>
        <w:ind w:firstLine="709"/>
        <w:jc w:val="both"/>
        <w:rPr>
          <w:sz w:val="28"/>
          <w:szCs w:val="28"/>
        </w:rPr>
      </w:pPr>
      <w:r w:rsidRPr="00832B87">
        <w:rPr>
          <w:sz w:val="28"/>
          <w:szCs w:val="28"/>
        </w:rPr>
        <w:t>- привязка оклада руководящих работников не к окладу рабочего первого квалификационного уровня профессиональной квалификационной группы «Общеотраслевые профессии рабочих первого уровня», а к абсолютному размеру без изменения кратности;</w:t>
      </w:r>
    </w:p>
    <w:p w:rsidR="00832B87" w:rsidRPr="00832B87" w:rsidRDefault="00832B87" w:rsidP="00832B87">
      <w:pPr>
        <w:ind w:firstLine="709"/>
        <w:jc w:val="both"/>
        <w:rPr>
          <w:sz w:val="28"/>
          <w:szCs w:val="28"/>
        </w:rPr>
      </w:pPr>
      <w:r w:rsidRPr="00832B87">
        <w:rPr>
          <w:sz w:val="28"/>
          <w:szCs w:val="28"/>
        </w:rPr>
        <w:t>-снижение кратности на процентное значение индексации без изменения системы стимулирования;</w:t>
      </w:r>
    </w:p>
    <w:p w:rsidR="00832B87" w:rsidRPr="00832B87" w:rsidRDefault="00832B87" w:rsidP="00832B87">
      <w:pPr>
        <w:ind w:firstLine="709"/>
        <w:jc w:val="both"/>
        <w:rPr>
          <w:sz w:val="28"/>
          <w:szCs w:val="28"/>
        </w:rPr>
      </w:pPr>
      <w:r w:rsidRPr="00832B87">
        <w:rPr>
          <w:sz w:val="28"/>
          <w:szCs w:val="28"/>
        </w:rPr>
        <w:t>- одновременное снижение кратности и объемов стимулирующих выплат, в пределах утвержденного фонда оплаты труда руководящих работников.</w:t>
      </w:r>
    </w:p>
    <w:p w:rsidR="00832B87" w:rsidRPr="00832B87" w:rsidRDefault="00832B87" w:rsidP="00832B87">
      <w:pPr>
        <w:widowControl w:val="0"/>
        <w:autoSpaceDE w:val="0"/>
        <w:autoSpaceDN w:val="0"/>
        <w:adjustRightInd w:val="0"/>
        <w:ind w:firstLine="708"/>
        <w:jc w:val="both"/>
        <w:rPr>
          <w:sz w:val="20"/>
          <w:szCs w:val="20"/>
        </w:rPr>
      </w:pPr>
      <w:r w:rsidRPr="00832B87">
        <w:rPr>
          <w:sz w:val="28"/>
          <w:szCs w:val="28"/>
        </w:rPr>
        <w:t>При изменении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позднее чем за два месяца.</w:t>
      </w:r>
    </w:p>
    <w:p w:rsidR="00832B87" w:rsidRPr="00832B87" w:rsidRDefault="00832B87" w:rsidP="00832B87">
      <w:pPr>
        <w:widowControl w:val="0"/>
        <w:tabs>
          <w:tab w:val="left" w:pos="1418"/>
        </w:tabs>
        <w:autoSpaceDE w:val="0"/>
        <w:autoSpaceDN w:val="0"/>
        <w:adjustRightInd w:val="0"/>
        <w:ind w:firstLine="851"/>
        <w:jc w:val="right"/>
        <w:rPr>
          <w:sz w:val="20"/>
          <w:szCs w:val="20"/>
        </w:rPr>
      </w:pPr>
    </w:p>
    <w:p w:rsidR="00832B87" w:rsidRPr="00832B87" w:rsidRDefault="00832B87" w:rsidP="00832B87">
      <w:pPr>
        <w:widowControl w:val="0"/>
        <w:tabs>
          <w:tab w:val="left" w:pos="1418"/>
        </w:tabs>
        <w:autoSpaceDE w:val="0"/>
        <w:autoSpaceDN w:val="0"/>
        <w:adjustRightInd w:val="0"/>
        <w:rPr>
          <w:sz w:val="20"/>
          <w:szCs w:val="20"/>
        </w:rPr>
      </w:pPr>
    </w:p>
    <w:p w:rsidR="00832B87" w:rsidRPr="00832B87" w:rsidRDefault="00832B87" w:rsidP="00832B87">
      <w:pPr>
        <w:widowControl w:val="0"/>
        <w:tabs>
          <w:tab w:val="left" w:pos="1418"/>
        </w:tabs>
        <w:autoSpaceDE w:val="0"/>
        <w:autoSpaceDN w:val="0"/>
        <w:adjustRightInd w:val="0"/>
        <w:ind w:firstLine="851"/>
        <w:jc w:val="right"/>
        <w:rPr>
          <w:sz w:val="20"/>
          <w:szCs w:val="20"/>
        </w:rPr>
      </w:pPr>
    </w:p>
    <w:p w:rsidR="00832B87" w:rsidRPr="00832B87" w:rsidRDefault="00832B87" w:rsidP="00832B87">
      <w:pPr>
        <w:widowControl w:val="0"/>
        <w:tabs>
          <w:tab w:val="left" w:pos="1418"/>
        </w:tabs>
        <w:autoSpaceDE w:val="0"/>
        <w:autoSpaceDN w:val="0"/>
        <w:adjustRightInd w:val="0"/>
        <w:ind w:firstLine="851"/>
        <w:jc w:val="right"/>
        <w:rPr>
          <w:sz w:val="20"/>
          <w:szCs w:val="20"/>
        </w:rPr>
      </w:pPr>
    </w:p>
    <w:p w:rsidR="00832B87" w:rsidRPr="00832B87" w:rsidRDefault="00832B87" w:rsidP="00832B87">
      <w:pPr>
        <w:widowControl w:val="0"/>
        <w:tabs>
          <w:tab w:val="left" w:pos="1418"/>
        </w:tabs>
        <w:autoSpaceDE w:val="0"/>
        <w:autoSpaceDN w:val="0"/>
        <w:adjustRightInd w:val="0"/>
        <w:ind w:firstLine="851"/>
        <w:jc w:val="right"/>
        <w:rPr>
          <w:sz w:val="20"/>
          <w:szCs w:val="20"/>
        </w:rPr>
      </w:pPr>
    </w:p>
    <w:p w:rsidR="00832B87" w:rsidRPr="00832B87" w:rsidRDefault="00832B87" w:rsidP="00832B87">
      <w:pPr>
        <w:widowControl w:val="0"/>
        <w:tabs>
          <w:tab w:val="left" w:pos="1418"/>
        </w:tabs>
        <w:autoSpaceDE w:val="0"/>
        <w:autoSpaceDN w:val="0"/>
        <w:adjustRightInd w:val="0"/>
        <w:ind w:firstLine="851"/>
        <w:jc w:val="right"/>
        <w:rPr>
          <w:sz w:val="20"/>
          <w:szCs w:val="20"/>
        </w:rPr>
      </w:pPr>
    </w:p>
    <w:p w:rsidR="00832B87" w:rsidRPr="00832B87" w:rsidRDefault="00832B87" w:rsidP="00832B87">
      <w:pPr>
        <w:widowControl w:val="0"/>
        <w:tabs>
          <w:tab w:val="left" w:pos="1418"/>
        </w:tabs>
        <w:autoSpaceDE w:val="0"/>
        <w:autoSpaceDN w:val="0"/>
        <w:adjustRightInd w:val="0"/>
        <w:ind w:firstLine="851"/>
        <w:jc w:val="right"/>
        <w:rPr>
          <w:sz w:val="20"/>
          <w:szCs w:val="20"/>
        </w:rPr>
      </w:pPr>
    </w:p>
    <w:p w:rsidR="00832B87" w:rsidRPr="00832B87" w:rsidRDefault="00832B87" w:rsidP="00832B87">
      <w:pPr>
        <w:widowControl w:val="0"/>
        <w:tabs>
          <w:tab w:val="left" w:pos="1418"/>
        </w:tabs>
        <w:autoSpaceDE w:val="0"/>
        <w:autoSpaceDN w:val="0"/>
        <w:adjustRightInd w:val="0"/>
        <w:ind w:firstLine="851"/>
        <w:jc w:val="right"/>
        <w:rPr>
          <w:sz w:val="20"/>
          <w:szCs w:val="20"/>
        </w:rPr>
      </w:pPr>
    </w:p>
    <w:p w:rsidR="00832B87" w:rsidRPr="00832B87" w:rsidRDefault="00832B87" w:rsidP="00832B87">
      <w:pPr>
        <w:widowControl w:val="0"/>
        <w:tabs>
          <w:tab w:val="left" w:pos="1418"/>
        </w:tabs>
        <w:autoSpaceDE w:val="0"/>
        <w:autoSpaceDN w:val="0"/>
        <w:adjustRightInd w:val="0"/>
        <w:ind w:firstLine="851"/>
        <w:jc w:val="right"/>
        <w:rPr>
          <w:sz w:val="20"/>
          <w:szCs w:val="20"/>
        </w:rPr>
      </w:pPr>
    </w:p>
    <w:p w:rsidR="00832B87" w:rsidRPr="00832B87" w:rsidRDefault="00832B87" w:rsidP="00832B87">
      <w:pPr>
        <w:widowControl w:val="0"/>
        <w:tabs>
          <w:tab w:val="left" w:pos="1418"/>
        </w:tabs>
        <w:autoSpaceDE w:val="0"/>
        <w:autoSpaceDN w:val="0"/>
        <w:adjustRightInd w:val="0"/>
        <w:ind w:firstLine="851"/>
        <w:jc w:val="right"/>
        <w:rPr>
          <w:sz w:val="20"/>
          <w:szCs w:val="20"/>
        </w:rPr>
      </w:pPr>
    </w:p>
    <w:p w:rsidR="00832B87" w:rsidRPr="00832B87" w:rsidRDefault="00832B87" w:rsidP="00832B87">
      <w:pPr>
        <w:widowControl w:val="0"/>
        <w:tabs>
          <w:tab w:val="left" w:pos="1418"/>
        </w:tabs>
        <w:autoSpaceDE w:val="0"/>
        <w:autoSpaceDN w:val="0"/>
        <w:adjustRightInd w:val="0"/>
        <w:ind w:firstLine="851"/>
        <w:jc w:val="right"/>
        <w:rPr>
          <w:sz w:val="20"/>
          <w:szCs w:val="20"/>
        </w:rPr>
      </w:pPr>
    </w:p>
    <w:p w:rsidR="00832B87" w:rsidRPr="00832B87" w:rsidRDefault="00832B87" w:rsidP="00832B87">
      <w:pPr>
        <w:widowControl w:val="0"/>
        <w:tabs>
          <w:tab w:val="left" w:pos="1418"/>
        </w:tabs>
        <w:autoSpaceDE w:val="0"/>
        <w:autoSpaceDN w:val="0"/>
        <w:adjustRightInd w:val="0"/>
        <w:ind w:firstLine="851"/>
        <w:jc w:val="right"/>
        <w:rPr>
          <w:sz w:val="20"/>
          <w:szCs w:val="20"/>
        </w:rPr>
      </w:pPr>
    </w:p>
    <w:p w:rsidR="00832B87" w:rsidRPr="00832B87" w:rsidRDefault="00832B87" w:rsidP="00832B87">
      <w:pPr>
        <w:widowControl w:val="0"/>
        <w:tabs>
          <w:tab w:val="left" w:pos="1418"/>
        </w:tabs>
        <w:autoSpaceDE w:val="0"/>
        <w:autoSpaceDN w:val="0"/>
        <w:adjustRightInd w:val="0"/>
        <w:ind w:firstLine="851"/>
        <w:jc w:val="right"/>
        <w:rPr>
          <w:sz w:val="20"/>
          <w:szCs w:val="20"/>
        </w:rPr>
      </w:pPr>
    </w:p>
    <w:p w:rsidR="00832B87" w:rsidRPr="00832B87" w:rsidRDefault="00832B87" w:rsidP="00832B87">
      <w:pPr>
        <w:widowControl w:val="0"/>
        <w:tabs>
          <w:tab w:val="left" w:pos="1418"/>
        </w:tabs>
        <w:autoSpaceDE w:val="0"/>
        <w:autoSpaceDN w:val="0"/>
        <w:adjustRightInd w:val="0"/>
        <w:ind w:firstLine="851"/>
        <w:jc w:val="right"/>
        <w:rPr>
          <w:sz w:val="20"/>
          <w:szCs w:val="20"/>
        </w:rPr>
      </w:pPr>
    </w:p>
    <w:p w:rsidR="00832B87" w:rsidRPr="00832B87" w:rsidRDefault="00832B87" w:rsidP="00832B87">
      <w:pPr>
        <w:widowControl w:val="0"/>
        <w:tabs>
          <w:tab w:val="left" w:pos="1418"/>
        </w:tabs>
        <w:autoSpaceDE w:val="0"/>
        <w:autoSpaceDN w:val="0"/>
        <w:adjustRightInd w:val="0"/>
        <w:ind w:firstLine="851"/>
        <w:jc w:val="right"/>
        <w:rPr>
          <w:sz w:val="20"/>
          <w:szCs w:val="20"/>
        </w:rPr>
      </w:pPr>
    </w:p>
    <w:p w:rsidR="00832B87" w:rsidRPr="00832B87" w:rsidRDefault="00832B87" w:rsidP="00832B87">
      <w:pPr>
        <w:widowControl w:val="0"/>
        <w:tabs>
          <w:tab w:val="left" w:pos="1418"/>
        </w:tabs>
        <w:autoSpaceDE w:val="0"/>
        <w:autoSpaceDN w:val="0"/>
        <w:adjustRightInd w:val="0"/>
        <w:ind w:firstLine="851"/>
        <w:jc w:val="right"/>
        <w:rPr>
          <w:sz w:val="20"/>
          <w:szCs w:val="20"/>
        </w:rPr>
      </w:pPr>
      <w:r w:rsidRPr="00832B87">
        <w:rPr>
          <w:sz w:val="20"/>
          <w:szCs w:val="20"/>
        </w:rPr>
        <w:t>Таблица 2</w:t>
      </w:r>
    </w:p>
    <w:p w:rsidR="00832B87" w:rsidRPr="00832B87" w:rsidRDefault="00832B87" w:rsidP="00832B87">
      <w:pPr>
        <w:ind w:firstLine="900"/>
        <w:contextualSpacing/>
        <w:jc w:val="center"/>
        <w:rPr>
          <w:rFonts w:eastAsia="Calibri"/>
          <w:sz w:val="28"/>
          <w:szCs w:val="28"/>
        </w:rPr>
      </w:pPr>
      <w:r w:rsidRPr="00832B87">
        <w:rPr>
          <w:rFonts w:eastAsia="Calibri"/>
          <w:sz w:val="28"/>
          <w:szCs w:val="28"/>
          <w:lang w:eastAsia="en-US"/>
        </w:rPr>
        <w:t xml:space="preserve">Кратность оклада руководителя муниципального образовательного учреждения к окладу рабочего </w:t>
      </w:r>
      <w:r w:rsidRPr="00832B87">
        <w:rPr>
          <w:rFonts w:eastAsia="Calibri"/>
          <w:sz w:val="28"/>
          <w:szCs w:val="28"/>
        </w:rPr>
        <w:t xml:space="preserve">первого квалификационного уровня профессиональной квалификационной группы «Общеотраслевые профессии рабочих первого уровня» по группам муниципальных образовательных учреждений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5"/>
        <w:gridCol w:w="4786"/>
      </w:tblGrid>
      <w:tr w:rsidR="00832B87" w:rsidRPr="00832B87" w:rsidTr="007921F2">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Группа</w:t>
            </w:r>
          </w:p>
        </w:tc>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Кратность</w:t>
            </w:r>
          </w:p>
        </w:tc>
      </w:tr>
      <w:tr w:rsidR="00832B87" w:rsidRPr="00832B87" w:rsidTr="007921F2">
        <w:tc>
          <w:tcPr>
            <w:tcW w:w="5000" w:type="pct"/>
            <w:gridSpan w:val="2"/>
            <w:vAlign w:val="center"/>
          </w:tcPr>
          <w:p w:rsidR="00832B87" w:rsidRPr="00832B87" w:rsidRDefault="00832B87" w:rsidP="00832B87">
            <w:pPr>
              <w:widowControl w:val="0"/>
              <w:tabs>
                <w:tab w:val="left" w:pos="1701"/>
              </w:tabs>
              <w:autoSpaceDE w:val="0"/>
              <w:autoSpaceDN w:val="0"/>
              <w:adjustRightInd w:val="0"/>
              <w:jc w:val="center"/>
            </w:pPr>
            <w:r w:rsidRPr="00832B87">
              <w:t>Общеобразовательные организации</w:t>
            </w:r>
          </w:p>
        </w:tc>
      </w:tr>
      <w:tr w:rsidR="00832B87" w:rsidRPr="00832B87" w:rsidTr="007921F2">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1 группа</w:t>
            </w:r>
          </w:p>
        </w:tc>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2,75</w:t>
            </w:r>
          </w:p>
        </w:tc>
      </w:tr>
      <w:tr w:rsidR="00832B87" w:rsidRPr="00832B87" w:rsidTr="007921F2">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2 группа</w:t>
            </w:r>
          </w:p>
        </w:tc>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3,25</w:t>
            </w:r>
          </w:p>
        </w:tc>
      </w:tr>
      <w:tr w:rsidR="00832B87" w:rsidRPr="00832B87" w:rsidTr="007921F2">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3 группа</w:t>
            </w:r>
          </w:p>
        </w:tc>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3,75</w:t>
            </w:r>
          </w:p>
        </w:tc>
      </w:tr>
      <w:tr w:rsidR="00832B87" w:rsidRPr="00832B87" w:rsidTr="007921F2">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4 группа</w:t>
            </w:r>
          </w:p>
        </w:tc>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4,25</w:t>
            </w:r>
          </w:p>
        </w:tc>
      </w:tr>
      <w:tr w:rsidR="00832B87" w:rsidRPr="00832B87" w:rsidTr="007921F2">
        <w:tc>
          <w:tcPr>
            <w:tcW w:w="5000" w:type="pct"/>
            <w:gridSpan w:val="2"/>
            <w:vAlign w:val="center"/>
          </w:tcPr>
          <w:p w:rsidR="00832B87" w:rsidRPr="00832B87" w:rsidRDefault="00832B87" w:rsidP="00832B87">
            <w:pPr>
              <w:widowControl w:val="0"/>
              <w:tabs>
                <w:tab w:val="left" w:pos="1701"/>
              </w:tabs>
              <w:autoSpaceDE w:val="0"/>
              <w:autoSpaceDN w:val="0"/>
              <w:adjustRightInd w:val="0"/>
              <w:jc w:val="center"/>
            </w:pPr>
            <w:r w:rsidRPr="00832B87">
              <w:t>Дошкольные организации</w:t>
            </w:r>
          </w:p>
        </w:tc>
      </w:tr>
      <w:tr w:rsidR="00832B87" w:rsidRPr="00832B87" w:rsidTr="007921F2">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1 группа</w:t>
            </w:r>
          </w:p>
        </w:tc>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2,25</w:t>
            </w:r>
          </w:p>
        </w:tc>
      </w:tr>
      <w:tr w:rsidR="00832B87" w:rsidRPr="00832B87" w:rsidTr="007921F2">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2 группа</w:t>
            </w:r>
          </w:p>
        </w:tc>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2,75</w:t>
            </w:r>
          </w:p>
        </w:tc>
      </w:tr>
      <w:tr w:rsidR="00832B87" w:rsidRPr="00832B87" w:rsidTr="007921F2">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3 группа</w:t>
            </w:r>
          </w:p>
        </w:tc>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3,75</w:t>
            </w:r>
          </w:p>
        </w:tc>
      </w:tr>
      <w:tr w:rsidR="00832B87" w:rsidRPr="00832B87" w:rsidTr="007921F2">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4 группа</w:t>
            </w:r>
          </w:p>
        </w:tc>
        <w:tc>
          <w:tcPr>
            <w:tcW w:w="2500" w:type="pct"/>
            <w:vAlign w:val="center"/>
          </w:tcPr>
          <w:p w:rsidR="00832B87" w:rsidRPr="00832B87" w:rsidRDefault="00832B87" w:rsidP="00832B87">
            <w:pPr>
              <w:widowControl w:val="0"/>
              <w:tabs>
                <w:tab w:val="left" w:pos="1701"/>
              </w:tabs>
              <w:autoSpaceDE w:val="0"/>
              <w:autoSpaceDN w:val="0"/>
              <w:adjustRightInd w:val="0"/>
              <w:jc w:val="center"/>
            </w:pPr>
            <w:r w:rsidRPr="00832B87">
              <w:t>4,75</w:t>
            </w:r>
          </w:p>
        </w:tc>
      </w:tr>
    </w:tbl>
    <w:p w:rsidR="00832B87" w:rsidRPr="00832B87" w:rsidRDefault="00832B87" w:rsidP="00832B87">
      <w:pPr>
        <w:jc w:val="both"/>
        <w:rPr>
          <w:sz w:val="28"/>
          <w:szCs w:val="28"/>
        </w:rPr>
      </w:pPr>
    </w:p>
    <w:p w:rsidR="00832B87" w:rsidRPr="00832B87" w:rsidRDefault="00832B87" w:rsidP="00832B87">
      <w:pPr>
        <w:ind w:firstLine="900"/>
        <w:jc w:val="both"/>
        <w:rPr>
          <w:sz w:val="28"/>
          <w:szCs w:val="28"/>
        </w:rPr>
      </w:pPr>
      <w:r w:rsidRPr="00832B87">
        <w:rPr>
          <w:sz w:val="28"/>
          <w:szCs w:val="28"/>
        </w:rPr>
        <w:t>2.4.2.Оклады (должностные оклады) специалистов, руководителей, а также их заместителей в образовательных учреждениях, расположенных в сельской местности, повышаются на 25 процентов.</w:t>
      </w:r>
    </w:p>
    <w:p w:rsidR="00832B87" w:rsidRPr="00832B87" w:rsidRDefault="00832B87" w:rsidP="00832B87">
      <w:pPr>
        <w:ind w:firstLine="900"/>
        <w:jc w:val="both"/>
        <w:rPr>
          <w:sz w:val="28"/>
          <w:szCs w:val="28"/>
        </w:rPr>
      </w:pPr>
      <w:r w:rsidRPr="00832B87">
        <w:rPr>
          <w:sz w:val="28"/>
          <w:szCs w:val="28"/>
        </w:rPr>
        <w:t>Данная доплата образует новый оклад</w:t>
      </w:r>
    </w:p>
    <w:p w:rsidR="00832B87" w:rsidRPr="00832B87" w:rsidRDefault="00832B87" w:rsidP="00832B87">
      <w:pPr>
        <w:ind w:firstLine="851"/>
        <w:jc w:val="both"/>
        <w:rPr>
          <w:sz w:val="28"/>
          <w:szCs w:val="28"/>
        </w:rPr>
      </w:pPr>
      <w:r w:rsidRPr="00832B87">
        <w:rPr>
          <w:sz w:val="28"/>
          <w:szCs w:val="28"/>
        </w:rPr>
        <w:t>2.5. Должностные оклады руководителя муниципального образовательного учреждения повышаются одновременно с увеличением базового оклада по профессионально квалификационной группе «Общеотраслевые профессии рабочих первого уровня первого квалификационного уровня» в учреждениях путем внесения изменений (дополнений) в трудовые договоры.</w:t>
      </w:r>
    </w:p>
    <w:p w:rsidR="00832B87" w:rsidRPr="00832B87" w:rsidRDefault="00832B87" w:rsidP="00832B87">
      <w:pPr>
        <w:widowControl w:val="0"/>
        <w:autoSpaceDE w:val="0"/>
        <w:autoSpaceDN w:val="0"/>
        <w:adjustRightInd w:val="0"/>
        <w:ind w:firstLine="851"/>
        <w:jc w:val="both"/>
        <w:rPr>
          <w:sz w:val="28"/>
          <w:szCs w:val="28"/>
        </w:rPr>
      </w:pPr>
      <w:r w:rsidRPr="00832B87">
        <w:rPr>
          <w:sz w:val="28"/>
          <w:szCs w:val="28"/>
        </w:rPr>
        <w:t>2.6. Компенсационные выплаты</w:t>
      </w:r>
    </w:p>
    <w:p w:rsidR="00832B87" w:rsidRPr="00832B87" w:rsidRDefault="00832B87" w:rsidP="00832B87">
      <w:pPr>
        <w:autoSpaceDE w:val="0"/>
        <w:autoSpaceDN w:val="0"/>
        <w:adjustRightInd w:val="0"/>
        <w:ind w:firstLine="851"/>
        <w:jc w:val="both"/>
        <w:rPr>
          <w:sz w:val="28"/>
          <w:szCs w:val="28"/>
          <w:lang w:eastAsia="en-US"/>
        </w:rPr>
      </w:pPr>
      <w:r w:rsidRPr="00832B87">
        <w:rPr>
          <w:sz w:val="28"/>
          <w:szCs w:val="28"/>
          <w:lang w:eastAsia="en-US"/>
        </w:rPr>
        <w:t xml:space="preserve">Выплаты компенсационного характера, </w:t>
      </w:r>
      <w:r w:rsidRPr="00832B87">
        <w:rPr>
          <w:sz w:val="28"/>
          <w:szCs w:val="28"/>
        </w:rPr>
        <w:t>за исключением районного коэффициента к заработной плате и процентной надбавки к заработной плате</w:t>
      </w:r>
      <w:r w:rsidRPr="00832B87">
        <w:rPr>
          <w:sz w:val="28"/>
          <w:szCs w:val="28"/>
          <w:lang w:eastAsia="en-US"/>
        </w:rPr>
        <w:t>, определяется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нагрузки.</w:t>
      </w:r>
    </w:p>
    <w:p w:rsidR="00832B87" w:rsidRPr="00832B87" w:rsidRDefault="00832B87" w:rsidP="00832B87">
      <w:pPr>
        <w:autoSpaceDE w:val="0"/>
        <w:autoSpaceDN w:val="0"/>
        <w:adjustRightInd w:val="0"/>
        <w:ind w:firstLine="851"/>
        <w:jc w:val="both"/>
        <w:rPr>
          <w:sz w:val="28"/>
          <w:szCs w:val="28"/>
          <w:lang w:eastAsia="en-US"/>
        </w:rPr>
      </w:pPr>
      <w:r w:rsidRPr="00832B87">
        <w:rPr>
          <w:sz w:val="28"/>
          <w:szCs w:val="28"/>
          <w:lang w:eastAsia="en-US"/>
        </w:rPr>
        <w:t>2.7. Стимулирующие выплаты устанавливаются с целью повышения мотивации работников учреждения к качественному результату, а также поощрения за выполненную работу. Выплаты стимулирующего характера не связаны с оплатой труда в каких-либо особых условиях и не ограничены законодательно минимальным или максимальным размером.</w:t>
      </w:r>
    </w:p>
    <w:p w:rsidR="00832B87" w:rsidRPr="00832B87" w:rsidRDefault="00832B87" w:rsidP="00832B87">
      <w:pPr>
        <w:widowControl w:val="0"/>
        <w:autoSpaceDE w:val="0"/>
        <w:autoSpaceDN w:val="0"/>
        <w:adjustRightInd w:val="0"/>
        <w:ind w:firstLine="851"/>
        <w:jc w:val="both"/>
        <w:rPr>
          <w:sz w:val="28"/>
          <w:szCs w:val="28"/>
        </w:rPr>
      </w:pPr>
      <w:r w:rsidRPr="00832B87">
        <w:rPr>
          <w:sz w:val="28"/>
          <w:szCs w:val="28"/>
        </w:rPr>
        <w:t>К выплатам стимулирующего характера руководителя муниципального образовательного  учреждения относятся:</w:t>
      </w:r>
    </w:p>
    <w:p w:rsidR="00832B87" w:rsidRPr="00832B87" w:rsidRDefault="00832B87" w:rsidP="00832B87">
      <w:pPr>
        <w:autoSpaceDE w:val="0"/>
        <w:autoSpaceDN w:val="0"/>
        <w:adjustRightInd w:val="0"/>
        <w:ind w:firstLine="851"/>
        <w:jc w:val="both"/>
        <w:rPr>
          <w:sz w:val="28"/>
          <w:szCs w:val="28"/>
        </w:rPr>
      </w:pPr>
      <w:r w:rsidRPr="00832B87">
        <w:rPr>
          <w:sz w:val="28"/>
          <w:szCs w:val="28"/>
        </w:rPr>
        <w:t>- надбавка за выслугу лет;</w:t>
      </w:r>
    </w:p>
    <w:p w:rsidR="00832B87" w:rsidRPr="00832B87" w:rsidRDefault="00832B87" w:rsidP="00832B87">
      <w:pPr>
        <w:autoSpaceDE w:val="0"/>
        <w:autoSpaceDN w:val="0"/>
        <w:adjustRightInd w:val="0"/>
        <w:ind w:firstLine="851"/>
        <w:jc w:val="both"/>
        <w:rPr>
          <w:sz w:val="28"/>
          <w:szCs w:val="28"/>
        </w:rPr>
      </w:pPr>
      <w:r w:rsidRPr="00832B87">
        <w:rPr>
          <w:sz w:val="28"/>
          <w:szCs w:val="28"/>
        </w:rPr>
        <w:t xml:space="preserve">- надбавка за почетное звание, ученую степень, ученое звание; </w:t>
      </w:r>
    </w:p>
    <w:p w:rsidR="00832B87" w:rsidRPr="00832B87" w:rsidRDefault="00832B87" w:rsidP="00832B87">
      <w:pPr>
        <w:autoSpaceDE w:val="0"/>
        <w:autoSpaceDN w:val="0"/>
        <w:adjustRightInd w:val="0"/>
        <w:ind w:firstLine="851"/>
        <w:jc w:val="both"/>
        <w:rPr>
          <w:sz w:val="28"/>
          <w:szCs w:val="28"/>
        </w:rPr>
      </w:pPr>
      <w:r w:rsidRPr="00832B87">
        <w:rPr>
          <w:sz w:val="28"/>
          <w:szCs w:val="28"/>
        </w:rPr>
        <w:lastRenderedPageBreak/>
        <w:t>- система премирования.</w:t>
      </w:r>
    </w:p>
    <w:p w:rsidR="00832B87" w:rsidRPr="00832B87" w:rsidRDefault="00832B87" w:rsidP="00832B87">
      <w:pPr>
        <w:widowControl w:val="0"/>
        <w:tabs>
          <w:tab w:val="left" w:pos="1080"/>
        </w:tabs>
        <w:autoSpaceDE w:val="0"/>
        <w:autoSpaceDN w:val="0"/>
        <w:adjustRightInd w:val="0"/>
        <w:ind w:firstLine="993"/>
        <w:jc w:val="both"/>
        <w:rPr>
          <w:rFonts w:cs="Arial"/>
          <w:sz w:val="28"/>
          <w:szCs w:val="28"/>
        </w:rPr>
      </w:pPr>
      <w:r w:rsidRPr="00832B87">
        <w:rPr>
          <w:rFonts w:cs="Arial"/>
          <w:sz w:val="28"/>
          <w:szCs w:val="28"/>
        </w:rPr>
        <w:t xml:space="preserve">2.7.1. Надбавка за выслугу лет. </w:t>
      </w:r>
    </w:p>
    <w:p w:rsidR="00832B87" w:rsidRPr="00832B87" w:rsidRDefault="00832B87" w:rsidP="00832B87">
      <w:pPr>
        <w:widowControl w:val="0"/>
        <w:tabs>
          <w:tab w:val="left" w:pos="1080"/>
        </w:tabs>
        <w:autoSpaceDE w:val="0"/>
        <w:autoSpaceDN w:val="0"/>
        <w:adjustRightInd w:val="0"/>
        <w:ind w:firstLine="993"/>
        <w:jc w:val="both"/>
        <w:rPr>
          <w:rFonts w:cs="Arial"/>
          <w:sz w:val="28"/>
          <w:szCs w:val="28"/>
        </w:rPr>
      </w:pPr>
      <w:r w:rsidRPr="00832B87">
        <w:rPr>
          <w:rFonts w:cs="Arial"/>
          <w:sz w:val="28"/>
          <w:szCs w:val="28"/>
        </w:rPr>
        <w:t>Размеры, условия и порядка выплаты ежемесячной надбавки за выслугу лет к должностному окладу работникам образовательных учреждений утверждается локальным актом в соответствии с нормами действующего законодательства.</w:t>
      </w:r>
    </w:p>
    <w:p w:rsidR="00832B87" w:rsidRPr="00832B87" w:rsidRDefault="00832B87" w:rsidP="00832B87">
      <w:pPr>
        <w:widowControl w:val="0"/>
        <w:tabs>
          <w:tab w:val="left" w:pos="1080"/>
        </w:tabs>
        <w:autoSpaceDE w:val="0"/>
        <w:autoSpaceDN w:val="0"/>
        <w:adjustRightInd w:val="0"/>
        <w:ind w:firstLine="993"/>
        <w:jc w:val="both"/>
        <w:rPr>
          <w:rFonts w:cs="Arial"/>
          <w:sz w:val="28"/>
          <w:szCs w:val="28"/>
        </w:rPr>
      </w:pPr>
      <w:r w:rsidRPr="00832B87">
        <w:rPr>
          <w:rFonts w:cs="Arial"/>
          <w:sz w:val="28"/>
          <w:szCs w:val="28"/>
        </w:rPr>
        <w:t>Условия выплаты ежемесячной надбавки за выслугу лет:</w:t>
      </w:r>
    </w:p>
    <w:p w:rsidR="00832B87" w:rsidRPr="00832B87" w:rsidRDefault="00832B87" w:rsidP="00832B87">
      <w:pPr>
        <w:widowControl w:val="0"/>
        <w:tabs>
          <w:tab w:val="left" w:pos="1080"/>
        </w:tabs>
        <w:autoSpaceDE w:val="0"/>
        <w:autoSpaceDN w:val="0"/>
        <w:adjustRightInd w:val="0"/>
        <w:jc w:val="both"/>
        <w:rPr>
          <w:rFonts w:cs="Arial"/>
          <w:sz w:val="28"/>
          <w:szCs w:val="28"/>
        </w:rPr>
      </w:pPr>
      <w:r w:rsidRPr="00832B87">
        <w:rPr>
          <w:rFonts w:cs="Arial"/>
          <w:sz w:val="28"/>
          <w:szCs w:val="28"/>
        </w:rPr>
        <w:tab/>
        <w:t>Ежемесячная надбавка за выслугу лет к должностному окладу предусмотрена следующим категориям работников муниципальных образовательных учреждений:</w:t>
      </w:r>
    </w:p>
    <w:p w:rsidR="00832B87" w:rsidRPr="00832B87" w:rsidRDefault="00832B87" w:rsidP="00832B87">
      <w:pPr>
        <w:widowControl w:val="0"/>
        <w:tabs>
          <w:tab w:val="left" w:pos="1080"/>
        </w:tabs>
        <w:autoSpaceDE w:val="0"/>
        <w:autoSpaceDN w:val="0"/>
        <w:adjustRightInd w:val="0"/>
        <w:ind w:firstLine="993"/>
        <w:jc w:val="both"/>
        <w:rPr>
          <w:rFonts w:cs="Arial"/>
          <w:sz w:val="28"/>
          <w:szCs w:val="28"/>
        </w:rPr>
      </w:pPr>
      <w:r w:rsidRPr="00832B87">
        <w:rPr>
          <w:rFonts w:cs="Arial"/>
          <w:sz w:val="28"/>
          <w:szCs w:val="28"/>
        </w:rPr>
        <w:t></w:t>
      </w:r>
      <w:r w:rsidRPr="00832B87">
        <w:rPr>
          <w:rFonts w:cs="Arial"/>
          <w:sz w:val="28"/>
          <w:szCs w:val="28"/>
        </w:rPr>
        <w:tab/>
        <w:t>руководителю образовательного учреждения;</w:t>
      </w:r>
    </w:p>
    <w:p w:rsidR="00832B87" w:rsidRPr="00832B87" w:rsidRDefault="00832B87" w:rsidP="00832B87">
      <w:pPr>
        <w:widowControl w:val="0"/>
        <w:tabs>
          <w:tab w:val="left" w:pos="1080"/>
        </w:tabs>
        <w:autoSpaceDE w:val="0"/>
        <w:autoSpaceDN w:val="0"/>
        <w:adjustRightInd w:val="0"/>
        <w:ind w:firstLine="993"/>
        <w:jc w:val="both"/>
        <w:rPr>
          <w:rFonts w:cs="Arial"/>
          <w:sz w:val="28"/>
          <w:szCs w:val="28"/>
        </w:rPr>
      </w:pPr>
      <w:r w:rsidRPr="00832B87">
        <w:rPr>
          <w:rFonts w:cs="Arial"/>
          <w:sz w:val="28"/>
          <w:szCs w:val="28"/>
        </w:rPr>
        <w:t></w:t>
      </w:r>
      <w:r w:rsidRPr="00832B87">
        <w:rPr>
          <w:rFonts w:cs="Arial"/>
          <w:sz w:val="28"/>
          <w:szCs w:val="28"/>
        </w:rPr>
        <w:tab/>
        <w:t>заместителям руководителя образовательного учреждения;</w:t>
      </w:r>
    </w:p>
    <w:p w:rsidR="00832B87" w:rsidRPr="00832B87" w:rsidRDefault="00832B87" w:rsidP="00832B87">
      <w:pPr>
        <w:widowControl w:val="0"/>
        <w:tabs>
          <w:tab w:val="left" w:pos="1080"/>
        </w:tabs>
        <w:autoSpaceDE w:val="0"/>
        <w:autoSpaceDN w:val="0"/>
        <w:adjustRightInd w:val="0"/>
        <w:ind w:firstLine="993"/>
        <w:jc w:val="both"/>
        <w:rPr>
          <w:rFonts w:cs="Arial"/>
          <w:sz w:val="28"/>
          <w:szCs w:val="28"/>
        </w:rPr>
      </w:pPr>
      <w:r w:rsidRPr="00832B87">
        <w:rPr>
          <w:rFonts w:cs="Arial"/>
          <w:sz w:val="28"/>
          <w:szCs w:val="28"/>
        </w:rPr>
        <w:t></w:t>
      </w:r>
      <w:r w:rsidRPr="00832B87">
        <w:rPr>
          <w:rFonts w:cs="Arial"/>
          <w:sz w:val="28"/>
          <w:szCs w:val="28"/>
        </w:rPr>
        <w:tab/>
        <w:t>главному бухгалтеру и работникам бухгалтерии.</w:t>
      </w:r>
    </w:p>
    <w:p w:rsidR="00832B87" w:rsidRPr="00832B87" w:rsidRDefault="00832B87" w:rsidP="00832B87">
      <w:pPr>
        <w:widowControl w:val="0"/>
        <w:tabs>
          <w:tab w:val="left" w:pos="1080"/>
        </w:tabs>
        <w:autoSpaceDE w:val="0"/>
        <w:autoSpaceDN w:val="0"/>
        <w:adjustRightInd w:val="0"/>
        <w:ind w:firstLine="993"/>
        <w:jc w:val="both"/>
        <w:rPr>
          <w:rFonts w:cs="Arial"/>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4"/>
        <w:gridCol w:w="4786"/>
      </w:tblGrid>
      <w:tr w:rsidR="00832B87" w:rsidRPr="00832B87" w:rsidTr="007921F2">
        <w:tc>
          <w:tcPr>
            <w:tcW w:w="4784" w:type="dxa"/>
            <w:vAlign w:val="center"/>
          </w:tcPr>
          <w:p w:rsidR="00832B87" w:rsidRPr="00832B87" w:rsidRDefault="00832B87" w:rsidP="00832B87">
            <w:pPr>
              <w:jc w:val="center"/>
            </w:pPr>
            <w:r w:rsidRPr="00832B87">
              <w:t>Стаж работы</w:t>
            </w:r>
          </w:p>
        </w:tc>
        <w:tc>
          <w:tcPr>
            <w:tcW w:w="4786" w:type="dxa"/>
            <w:vAlign w:val="center"/>
          </w:tcPr>
          <w:p w:rsidR="00832B87" w:rsidRPr="00832B87" w:rsidRDefault="00832B87" w:rsidP="00832B87">
            <w:pPr>
              <w:jc w:val="center"/>
            </w:pPr>
            <w:r w:rsidRPr="00832B87">
              <w:t>Размеры надбавки  в процентах к должностному окладу</w:t>
            </w:r>
          </w:p>
        </w:tc>
      </w:tr>
      <w:tr w:rsidR="00832B87" w:rsidRPr="00832B87" w:rsidTr="007921F2">
        <w:tc>
          <w:tcPr>
            <w:tcW w:w="4784" w:type="dxa"/>
          </w:tcPr>
          <w:p w:rsidR="00832B87" w:rsidRPr="00832B87" w:rsidRDefault="00832B87" w:rsidP="00832B87">
            <w:pPr>
              <w:ind w:firstLine="709"/>
            </w:pPr>
            <w:r w:rsidRPr="00832B87">
              <w:t>От 1 года до 5 лет</w:t>
            </w:r>
          </w:p>
        </w:tc>
        <w:tc>
          <w:tcPr>
            <w:tcW w:w="4786" w:type="dxa"/>
          </w:tcPr>
          <w:p w:rsidR="00832B87" w:rsidRPr="00832B87" w:rsidRDefault="00832B87" w:rsidP="00832B87">
            <w:pPr>
              <w:ind w:firstLine="709"/>
              <w:jc w:val="center"/>
            </w:pPr>
            <w:r w:rsidRPr="00832B87">
              <w:t>5</w:t>
            </w:r>
          </w:p>
        </w:tc>
      </w:tr>
      <w:tr w:rsidR="00832B87" w:rsidRPr="00832B87" w:rsidTr="007921F2">
        <w:tc>
          <w:tcPr>
            <w:tcW w:w="4784" w:type="dxa"/>
          </w:tcPr>
          <w:p w:rsidR="00832B87" w:rsidRPr="00832B87" w:rsidRDefault="00832B87" w:rsidP="00832B87">
            <w:pPr>
              <w:ind w:firstLine="709"/>
            </w:pPr>
            <w:r w:rsidRPr="00832B87">
              <w:t>От 5 до 10 лет</w:t>
            </w:r>
          </w:p>
        </w:tc>
        <w:tc>
          <w:tcPr>
            <w:tcW w:w="4786" w:type="dxa"/>
          </w:tcPr>
          <w:p w:rsidR="00832B87" w:rsidRPr="00832B87" w:rsidRDefault="00832B87" w:rsidP="00832B87">
            <w:pPr>
              <w:ind w:firstLine="709"/>
              <w:jc w:val="center"/>
            </w:pPr>
            <w:r w:rsidRPr="00832B87">
              <w:t>10</w:t>
            </w:r>
          </w:p>
        </w:tc>
      </w:tr>
      <w:tr w:rsidR="00832B87" w:rsidRPr="00832B87" w:rsidTr="007921F2">
        <w:tc>
          <w:tcPr>
            <w:tcW w:w="4784" w:type="dxa"/>
          </w:tcPr>
          <w:p w:rsidR="00832B87" w:rsidRPr="00832B87" w:rsidRDefault="00832B87" w:rsidP="00832B87">
            <w:pPr>
              <w:ind w:firstLine="709"/>
            </w:pPr>
            <w:r w:rsidRPr="00832B87">
              <w:t>От 10 до 15 лет</w:t>
            </w:r>
          </w:p>
        </w:tc>
        <w:tc>
          <w:tcPr>
            <w:tcW w:w="4786" w:type="dxa"/>
          </w:tcPr>
          <w:p w:rsidR="00832B87" w:rsidRPr="00832B87" w:rsidRDefault="00832B87" w:rsidP="00832B87">
            <w:pPr>
              <w:ind w:firstLine="709"/>
              <w:jc w:val="center"/>
            </w:pPr>
            <w:r w:rsidRPr="00832B87">
              <w:t>15</w:t>
            </w:r>
          </w:p>
        </w:tc>
      </w:tr>
      <w:tr w:rsidR="00832B87" w:rsidRPr="00832B87" w:rsidTr="007921F2">
        <w:tc>
          <w:tcPr>
            <w:tcW w:w="4784" w:type="dxa"/>
          </w:tcPr>
          <w:p w:rsidR="00832B87" w:rsidRPr="00832B87" w:rsidRDefault="00832B87" w:rsidP="00832B87">
            <w:pPr>
              <w:ind w:firstLine="709"/>
            </w:pPr>
            <w:r w:rsidRPr="00832B87">
              <w:t>От 15 и более лет</w:t>
            </w:r>
          </w:p>
        </w:tc>
        <w:tc>
          <w:tcPr>
            <w:tcW w:w="4786" w:type="dxa"/>
          </w:tcPr>
          <w:p w:rsidR="00832B87" w:rsidRPr="00832B87" w:rsidRDefault="00832B87" w:rsidP="00832B87">
            <w:pPr>
              <w:ind w:firstLine="709"/>
              <w:jc w:val="center"/>
            </w:pPr>
            <w:r w:rsidRPr="00832B87">
              <w:t>25</w:t>
            </w:r>
          </w:p>
        </w:tc>
      </w:tr>
    </w:tbl>
    <w:p w:rsidR="00832B87" w:rsidRPr="00832B87" w:rsidRDefault="00832B87" w:rsidP="00832B87">
      <w:pPr>
        <w:widowControl w:val="0"/>
        <w:tabs>
          <w:tab w:val="left" w:pos="1080"/>
        </w:tabs>
        <w:autoSpaceDE w:val="0"/>
        <w:autoSpaceDN w:val="0"/>
        <w:adjustRightInd w:val="0"/>
        <w:ind w:firstLine="993"/>
        <w:jc w:val="both"/>
        <w:rPr>
          <w:rFonts w:cs="Arial"/>
          <w:sz w:val="28"/>
          <w:szCs w:val="28"/>
        </w:rPr>
      </w:pPr>
    </w:p>
    <w:p w:rsidR="00832B87" w:rsidRPr="00832B87" w:rsidRDefault="00832B87" w:rsidP="00832B87">
      <w:pPr>
        <w:widowControl w:val="0"/>
        <w:tabs>
          <w:tab w:val="left" w:pos="1080"/>
        </w:tabs>
        <w:autoSpaceDE w:val="0"/>
        <w:autoSpaceDN w:val="0"/>
        <w:adjustRightInd w:val="0"/>
        <w:ind w:firstLine="993"/>
        <w:jc w:val="both"/>
        <w:rPr>
          <w:rFonts w:cs="Arial"/>
          <w:sz w:val="28"/>
          <w:szCs w:val="28"/>
        </w:rPr>
      </w:pPr>
      <w:r w:rsidRPr="00832B87">
        <w:rPr>
          <w:rFonts w:cs="Arial"/>
          <w:sz w:val="28"/>
          <w:szCs w:val="28"/>
        </w:rPr>
        <w:t>Стаж работы определяется ежегодно на 1 сентября текущего года, а вновь принимаемым работникам – в день заключения трудового договора,   комиссией, создаваемой руководителем муниципального образовательного учреждения при участии  выборного органа первичной профсоюзной организации. Протокол заседания комиссии является основанием для приказа  руководителя о назначении работнику стимулирующей надбавки за выслугу лет. В стаж работы, дающей право на получение надбавки за выслугу лет,  включаются  также следующие периоды:</w:t>
      </w:r>
    </w:p>
    <w:p w:rsidR="00832B87" w:rsidRPr="00832B87" w:rsidRDefault="00832B87" w:rsidP="00832B87">
      <w:pPr>
        <w:widowControl w:val="0"/>
        <w:tabs>
          <w:tab w:val="left" w:pos="1080"/>
        </w:tabs>
        <w:autoSpaceDE w:val="0"/>
        <w:autoSpaceDN w:val="0"/>
        <w:adjustRightInd w:val="0"/>
        <w:ind w:firstLine="993"/>
        <w:jc w:val="both"/>
        <w:rPr>
          <w:rFonts w:cs="Arial"/>
          <w:sz w:val="28"/>
          <w:szCs w:val="28"/>
        </w:rPr>
      </w:pPr>
      <w:r w:rsidRPr="00832B87">
        <w:rPr>
          <w:rFonts w:cs="Arial"/>
          <w:sz w:val="28"/>
          <w:szCs w:val="28"/>
        </w:rPr>
        <w:t></w:t>
      </w:r>
      <w:r w:rsidRPr="00832B87">
        <w:rPr>
          <w:rFonts w:cs="Arial"/>
          <w:sz w:val="28"/>
          <w:szCs w:val="28"/>
        </w:rPr>
        <w:tab/>
        <w:t>время отпуска по уходу за ребенком до достижения им возраста трех лет, если работник состоял в трудовых отношениях с образовательным учреждением;</w:t>
      </w:r>
    </w:p>
    <w:p w:rsidR="00832B87" w:rsidRPr="00832B87" w:rsidRDefault="00832B87" w:rsidP="00832B87">
      <w:pPr>
        <w:widowControl w:val="0"/>
        <w:tabs>
          <w:tab w:val="left" w:pos="1080"/>
        </w:tabs>
        <w:autoSpaceDE w:val="0"/>
        <w:autoSpaceDN w:val="0"/>
        <w:adjustRightInd w:val="0"/>
        <w:ind w:firstLine="993"/>
        <w:jc w:val="both"/>
        <w:rPr>
          <w:rFonts w:cs="Arial"/>
          <w:sz w:val="28"/>
          <w:szCs w:val="28"/>
        </w:rPr>
      </w:pPr>
      <w:r w:rsidRPr="00832B87">
        <w:rPr>
          <w:rFonts w:cs="Arial"/>
          <w:sz w:val="28"/>
          <w:szCs w:val="28"/>
        </w:rPr>
        <w:t></w:t>
      </w:r>
      <w:r w:rsidRPr="00832B87">
        <w:rPr>
          <w:rFonts w:cs="Arial"/>
          <w:sz w:val="28"/>
          <w:szCs w:val="28"/>
        </w:rPr>
        <w:tab/>
        <w:t>время обучения работников  на курсах переподготовки и повышения квалификации кадров.</w:t>
      </w:r>
    </w:p>
    <w:p w:rsidR="00832B87" w:rsidRPr="00832B87" w:rsidRDefault="00832B87" w:rsidP="00832B87">
      <w:pPr>
        <w:widowControl w:val="0"/>
        <w:tabs>
          <w:tab w:val="left" w:pos="1080"/>
        </w:tabs>
        <w:autoSpaceDE w:val="0"/>
        <w:autoSpaceDN w:val="0"/>
        <w:adjustRightInd w:val="0"/>
        <w:ind w:firstLine="993"/>
        <w:jc w:val="both"/>
        <w:rPr>
          <w:rFonts w:cs="Arial"/>
          <w:sz w:val="28"/>
          <w:szCs w:val="28"/>
        </w:rPr>
      </w:pPr>
      <w:r w:rsidRPr="00832B87">
        <w:rPr>
          <w:rFonts w:cs="Arial"/>
          <w:sz w:val="28"/>
          <w:szCs w:val="28"/>
        </w:rPr>
        <w:t>В стаж  работы руководителя, заместителей руководителя муниципального образовательного учреждения засчитывается руководящая, педагогическая  и методическая работа в образовательных учреждениях. Порядок определения стажа аналогичен определению стажа работы педагогических работников.</w:t>
      </w:r>
    </w:p>
    <w:p w:rsidR="00832B87" w:rsidRPr="00832B87" w:rsidRDefault="00832B87" w:rsidP="00832B87">
      <w:pPr>
        <w:widowControl w:val="0"/>
        <w:tabs>
          <w:tab w:val="left" w:pos="1080"/>
        </w:tabs>
        <w:autoSpaceDE w:val="0"/>
        <w:autoSpaceDN w:val="0"/>
        <w:adjustRightInd w:val="0"/>
        <w:ind w:firstLine="993"/>
        <w:jc w:val="both"/>
        <w:rPr>
          <w:rFonts w:cs="Arial"/>
          <w:sz w:val="28"/>
          <w:szCs w:val="28"/>
        </w:rPr>
      </w:pPr>
      <w:r w:rsidRPr="00832B87">
        <w:rPr>
          <w:rFonts w:cs="Arial"/>
          <w:sz w:val="28"/>
          <w:szCs w:val="28"/>
        </w:rPr>
        <w:t>Надбавка за выслугу лет начисляется исходя из должностного оклада работника (без учета премий и иных стимулирующих выплат) и выплачивается ежемесячно одновременно с заработной платой, а также определяется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нагрузки.</w:t>
      </w:r>
    </w:p>
    <w:p w:rsidR="00832B87" w:rsidRPr="00832B87" w:rsidRDefault="00832B87" w:rsidP="00832B87">
      <w:pPr>
        <w:widowControl w:val="0"/>
        <w:tabs>
          <w:tab w:val="left" w:pos="1080"/>
        </w:tabs>
        <w:autoSpaceDE w:val="0"/>
        <w:autoSpaceDN w:val="0"/>
        <w:adjustRightInd w:val="0"/>
        <w:ind w:firstLine="993"/>
        <w:jc w:val="both"/>
        <w:rPr>
          <w:rFonts w:cs="Arial"/>
          <w:sz w:val="28"/>
          <w:szCs w:val="28"/>
        </w:rPr>
      </w:pPr>
      <w:r w:rsidRPr="00832B87">
        <w:rPr>
          <w:rFonts w:cs="Arial"/>
          <w:sz w:val="28"/>
          <w:szCs w:val="28"/>
        </w:rPr>
        <w:lastRenderedPageBreak/>
        <w:t>При временном заместительстве надбавка  за  выслугу лет начисляется  на  должностной оклад по основной работе.</w:t>
      </w:r>
    </w:p>
    <w:p w:rsidR="00832B87" w:rsidRPr="00832B87" w:rsidRDefault="00832B87" w:rsidP="00832B87">
      <w:pPr>
        <w:widowControl w:val="0"/>
        <w:tabs>
          <w:tab w:val="left" w:pos="1080"/>
        </w:tabs>
        <w:autoSpaceDE w:val="0"/>
        <w:autoSpaceDN w:val="0"/>
        <w:adjustRightInd w:val="0"/>
        <w:ind w:firstLine="993"/>
        <w:jc w:val="both"/>
        <w:rPr>
          <w:rFonts w:cs="Arial"/>
          <w:sz w:val="28"/>
          <w:szCs w:val="28"/>
        </w:rPr>
      </w:pPr>
      <w:r w:rsidRPr="00832B87">
        <w:rPr>
          <w:rFonts w:cs="Arial"/>
          <w:sz w:val="28"/>
          <w:szCs w:val="28"/>
        </w:rPr>
        <w:t>Надбавка за выслугу лет учитывается во всех случаях исчисления среднего заработка.</w:t>
      </w:r>
    </w:p>
    <w:p w:rsidR="00832B87" w:rsidRPr="00832B87" w:rsidRDefault="00832B87" w:rsidP="00832B87">
      <w:pPr>
        <w:widowControl w:val="0"/>
        <w:tabs>
          <w:tab w:val="left" w:pos="1080"/>
        </w:tabs>
        <w:autoSpaceDE w:val="0"/>
        <w:autoSpaceDN w:val="0"/>
        <w:adjustRightInd w:val="0"/>
        <w:ind w:firstLine="993"/>
        <w:jc w:val="both"/>
        <w:rPr>
          <w:rFonts w:cs="Arial"/>
          <w:sz w:val="28"/>
          <w:szCs w:val="28"/>
        </w:rPr>
      </w:pPr>
      <w:r w:rsidRPr="00832B87">
        <w:rPr>
          <w:rFonts w:cs="Arial"/>
          <w:sz w:val="28"/>
          <w:szCs w:val="28"/>
        </w:rPr>
        <w:t>Надбавка за выслугу лет выплачивается с момента возникновения права на назначение или изменение размера этой надбавки.</w:t>
      </w:r>
    </w:p>
    <w:p w:rsidR="00832B87" w:rsidRPr="00832B87" w:rsidRDefault="00832B87" w:rsidP="00832B87">
      <w:pPr>
        <w:widowControl w:val="0"/>
        <w:tabs>
          <w:tab w:val="left" w:pos="1080"/>
        </w:tabs>
        <w:autoSpaceDE w:val="0"/>
        <w:autoSpaceDN w:val="0"/>
        <w:adjustRightInd w:val="0"/>
        <w:ind w:firstLine="993"/>
        <w:jc w:val="both"/>
        <w:rPr>
          <w:rFonts w:cs="Arial"/>
          <w:sz w:val="28"/>
          <w:szCs w:val="28"/>
        </w:rPr>
      </w:pPr>
      <w:r w:rsidRPr="00832B87">
        <w:rPr>
          <w:rFonts w:cs="Arial"/>
          <w:sz w:val="28"/>
          <w:szCs w:val="28"/>
        </w:rPr>
        <w:t>В том случае, если у работника право на назначение или изменение  надбавки за выслугу лет наступило в период его пребывания в ежегодном основном и дополнительном оплачиваемых отпусках, в отпуске без сохранения заработной платы, а также в период его временной нетрудоспособности, исполнения им государственных обязанностей, при  повышении квалификации с сохранением  среднего заработка по месту основной работы  выплата надбавки в новом размере производится после окончания соответствующего отпуска, временной нетрудоспособности, исполнения им государственных обязанностей, повышения квалификации.</w:t>
      </w:r>
    </w:p>
    <w:p w:rsidR="00832B87" w:rsidRPr="00832B87" w:rsidRDefault="00832B87" w:rsidP="00832B87">
      <w:pPr>
        <w:widowControl w:val="0"/>
        <w:spacing w:line="317" w:lineRule="exact"/>
        <w:ind w:firstLine="1135"/>
        <w:jc w:val="both"/>
        <w:rPr>
          <w:sz w:val="28"/>
          <w:szCs w:val="28"/>
          <w:lang w:eastAsia="en-US"/>
        </w:rPr>
      </w:pPr>
      <w:r w:rsidRPr="00832B87">
        <w:rPr>
          <w:sz w:val="28"/>
          <w:szCs w:val="28"/>
          <w:lang w:eastAsia="en-US"/>
        </w:rPr>
        <w:t>2.7.2. Надбавка за почетное звание, ученую степень, ученое звание, ведомственный знак отличия.</w:t>
      </w:r>
    </w:p>
    <w:p w:rsidR="00832B87" w:rsidRPr="00832B87" w:rsidRDefault="00832B87" w:rsidP="00832B87">
      <w:pPr>
        <w:widowControl w:val="0"/>
        <w:spacing w:line="317" w:lineRule="exact"/>
        <w:ind w:firstLine="840"/>
        <w:rPr>
          <w:sz w:val="28"/>
          <w:szCs w:val="28"/>
          <w:lang w:eastAsia="en-US"/>
        </w:rPr>
      </w:pPr>
      <w:r w:rsidRPr="00832B87">
        <w:rPr>
          <w:sz w:val="28"/>
          <w:szCs w:val="28"/>
          <w:lang w:eastAsia="en-US"/>
        </w:rPr>
        <w:t>1. Надбавка за почетное звание, ведомственный знак отличия, ученую степень, ученое звание устанавливается:</w:t>
      </w:r>
    </w:p>
    <w:p w:rsidR="00832B87" w:rsidRPr="00832B87" w:rsidRDefault="00832B87" w:rsidP="00832B87">
      <w:pPr>
        <w:widowControl w:val="0"/>
        <w:numPr>
          <w:ilvl w:val="0"/>
          <w:numId w:val="6"/>
        </w:numPr>
        <w:tabs>
          <w:tab w:val="left" w:pos="1134"/>
        </w:tabs>
        <w:spacing w:line="317" w:lineRule="exact"/>
        <w:ind w:firstLine="709"/>
        <w:jc w:val="both"/>
        <w:rPr>
          <w:sz w:val="28"/>
          <w:szCs w:val="28"/>
          <w:lang w:eastAsia="en-US"/>
        </w:rPr>
      </w:pPr>
      <w:r w:rsidRPr="00832B87">
        <w:rPr>
          <w:sz w:val="28"/>
          <w:szCs w:val="28"/>
          <w:lang w:eastAsia="en-US"/>
        </w:rPr>
        <w:t>в размере 20,0 процентов оклада (должностного оклада), ставки заработной</w:t>
      </w:r>
      <w:r w:rsidRPr="00832B87">
        <w:rPr>
          <w:sz w:val="28"/>
          <w:szCs w:val="28"/>
          <w:lang w:eastAsia="en-US"/>
        </w:rPr>
        <w:tab/>
        <w:t>платы, исчисленной с учетом фактической педагогической нагрузки работникам Учреждений, имеющим почетные звания СССР, Российской Федерации и союзных республик, входивших в состав СССР, название которых начинается со слова «Народный» при условии соответствия почетного звания профилю учреждения либо деятельности (специализации) работника;</w:t>
      </w:r>
    </w:p>
    <w:p w:rsidR="00832B87" w:rsidRPr="00832B87" w:rsidRDefault="00832B87" w:rsidP="00832B87">
      <w:pPr>
        <w:widowControl w:val="0"/>
        <w:numPr>
          <w:ilvl w:val="0"/>
          <w:numId w:val="6"/>
        </w:numPr>
        <w:tabs>
          <w:tab w:val="left" w:pos="1137"/>
        </w:tabs>
        <w:spacing w:line="317" w:lineRule="exact"/>
        <w:ind w:firstLine="709"/>
        <w:jc w:val="both"/>
        <w:rPr>
          <w:sz w:val="28"/>
          <w:szCs w:val="28"/>
          <w:lang w:eastAsia="en-US"/>
        </w:rPr>
      </w:pPr>
      <w:r w:rsidRPr="00832B87">
        <w:rPr>
          <w:sz w:val="28"/>
          <w:szCs w:val="28"/>
          <w:lang w:eastAsia="en-US"/>
        </w:rPr>
        <w:t>в размере 14,5 процентов оклада (должностного оклада), ставки заработной</w:t>
      </w:r>
      <w:r w:rsidRPr="00832B87">
        <w:rPr>
          <w:sz w:val="28"/>
          <w:szCs w:val="28"/>
          <w:lang w:eastAsia="en-US"/>
        </w:rPr>
        <w:tab/>
        <w:t>платы, исчисленной с учетом фактической педагогической нагрузки работникам Учреждений, имеющим ученую степень доктора наук по профилю учреждения или деятельности, кроме научно-педагогических работников краевых учреждений дополнительного профессионального образования;</w:t>
      </w:r>
    </w:p>
    <w:p w:rsidR="00832B87" w:rsidRPr="00832B87" w:rsidRDefault="00832B87" w:rsidP="00832B87">
      <w:pPr>
        <w:widowControl w:val="0"/>
        <w:numPr>
          <w:ilvl w:val="0"/>
          <w:numId w:val="6"/>
        </w:numPr>
        <w:tabs>
          <w:tab w:val="left" w:pos="1137"/>
          <w:tab w:val="left" w:pos="9072"/>
        </w:tabs>
        <w:spacing w:line="317" w:lineRule="exact"/>
        <w:ind w:firstLine="709"/>
        <w:jc w:val="both"/>
        <w:rPr>
          <w:sz w:val="28"/>
          <w:szCs w:val="28"/>
          <w:lang w:eastAsia="en-US"/>
        </w:rPr>
      </w:pPr>
      <w:r w:rsidRPr="00832B87">
        <w:rPr>
          <w:sz w:val="28"/>
          <w:szCs w:val="28"/>
          <w:lang w:eastAsia="en-US"/>
        </w:rPr>
        <w:t xml:space="preserve">в размере 10 процентов  оклада  (должностного оклада),  ставки </w:t>
      </w:r>
      <w:r w:rsidRPr="00832B87">
        <w:rPr>
          <w:spacing w:val="-20"/>
          <w:sz w:val="28"/>
          <w:szCs w:val="28"/>
          <w:lang w:eastAsia="en-US"/>
        </w:rPr>
        <w:t xml:space="preserve">заработной платы, исчисленной с учетом фактической педагогической </w:t>
      </w:r>
      <w:r w:rsidRPr="00832B87">
        <w:rPr>
          <w:sz w:val="28"/>
          <w:szCs w:val="28"/>
          <w:lang w:eastAsia="en-US"/>
        </w:rPr>
        <w:t>нагрузки работникам Учреждений, имеющим почетные звания СССР, Российской Федерации и союзных республик, входивших в состав СССР, название которых начинается со слова «Заслуженный», при условии соответствия почетного звания профилю учреждения либо деятельности (специализации) работника;</w:t>
      </w:r>
    </w:p>
    <w:p w:rsidR="00832B87" w:rsidRPr="00832B87" w:rsidRDefault="00832B87" w:rsidP="00832B87">
      <w:pPr>
        <w:widowControl w:val="0"/>
        <w:numPr>
          <w:ilvl w:val="0"/>
          <w:numId w:val="6"/>
        </w:numPr>
        <w:tabs>
          <w:tab w:val="left" w:pos="1137"/>
        </w:tabs>
        <w:spacing w:line="317" w:lineRule="exact"/>
        <w:ind w:firstLine="709"/>
        <w:jc w:val="both"/>
        <w:rPr>
          <w:sz w:val="28"/>
          <w:szCs w:val="28"/>
          <w:lang w:eastAsia="en-US"/>
        </w:rPr>
      </w:pPr>
      <w:r w:rsidRPr="00832B87">
        <w:rPr>
          <w:sz w:val="28"/>
          <w:szCs w:val="28"/>
          <w:lang w:eastAsia="en-US"/>
        </w:rPr>
        <w:t>в размере 7,5 процентов оклада (должностного оклада), ставки заработной платы, исчисленной с учетом фактической педагогической нагрузки работникам Учреждений, имеющим ученую степень кандидата наук по профилю учреждения или деятельности, кроме научно-педагогических работников краевых учреждений дополнительного профессионального образования;</w:t>
      </w:r>
    </w:p>
    <w:p w:rsidR="00832B87" w:rsidRPr="00832B87" w:rsidRDefault="00832B87" w:rsidP="00832B87">
      <w:pPr>
        <w:widowControl w:val="0"/>
        <w:numPr>
          <w:ilvl w:val="0"/>
          <w:numId w:val="6"/>
        </w:numPr>
        <w:tabs>
          <w:tab w:val="left" w:pos="1071"/>
        </w:tabs>
        <w:spacing w:line="317" w:lineRule="exact"/>
        <w:ind w:firstLine="740"/>
        <w:jc w:val="both"/>
        <w:rPr>
          <w:sz w:val="28"/>
          <w:szCs w:val="28"/>
          <w:lang w:eastAsia="en-US"/>
        </w:rPr>
      </w:pPr>
      <w:r w:rsidRPr="00832B87">
        <w:rPr>
          <w:sz w:val="28"/>
          <w:szCs w:val="28"/>
          <w:lang w:eastAsia="en-US"/>
        </w:rPr>
        <w:lastRenderedPageBreak/>
        <w:t>в размере 5,0 процента оклада (должностного оклада), ставки заработной платы исчисленной с учетом фактической педагогической нагрузки работникам Учреждений, имеющим почетные профессиональные звания Забайкальского края, почетные профессиональные звания Читинской области, почетные звания профессиональных работников Читинской области, почетные звания по профессии Агинского Бурятского автономного округа, при условии соответствия почетного звания профилю учреждения либо деятельности (специализации) работника;</w:t>
      </w:r>
    </w:p>
    <w:p w:rsidR="00832B87" w:rsidRPr="00832B87" w:rsidRDefault="00832B87" w:rsidP="00832B87">
      <w:pPr>
        <w:widowControl w:val="0"/>
        <w:numPr>
          <w:ilvl w:val="0"/>
          <w:numId w:val="6"/>
        </w:numPr>
        <w:tabs>
          <w:tab w:val="left" w:pos="1071"/>
        </w:tabs>
        <w:spacing w:line="317" w:lineRule="exact"/>
        <w:ind w:firstLine="740"/>
        <w:jc w:val="both"/>
        <w:rPr>
          <w:sz w:val="28"/>
          <w:szCs w:val="28"/>
          <w:lang w:eastAsia="en-US"/>
        </w:rPr>
      </w:pPr>
      <w:r w:rsidRPr="00832B87">
        <w:rPr>
          <w:sz w:val="28"/>
          <w:szCs w:val="28"/>
          <w:lang w:eastAsia="en-US"/>
        </w:rPr>
        <w:t>в размере 5,0 процента оклада (должностного оклада), ставки заработной платы исчисленной с учетом фактической педагогической нагрузки работникам Учреждений, имеющим ведомственные награды Министерства образования и науки Российской Федерации, Министерства просвещения Российской Федерации при условии соответствия награды профилю учреждения либо деятельности (специализации) работника.</w:t>
      </w:r>
    </w:p>
    <w:p w:rsidR="00832B87" w:rsidRPr="00832B87" w:rsidRDefault="00832B87" w:rsidP="00832B87">
      <w:pPr>
        <w:widowControl w:val="0"/>
        <w:numPr>
          <w:ilvl w:val="0"/>
          <w:numId w:val="7"/>
        </w:numPr>
        <w:tabs>
          <w:tab w:val="left" w:pos="1071"/>
        </w:tabs>
        <w:spacing w:line="317" w:lineRule="exact"/>
        <w:ind w:firstLine="740"/>
        <w:jc w:val="both"/>
        <w:rPr>
          <w:sz w:val="28"/>
          <w:szCs w:val="28"/>
          <w:lang w:eastAsia="en-US"/>
        </w:rPr>
      </w:pPr>
      <w:r w:rsidRPr="00832B87">
        <w:rPr>
          <w:sz w:val="28"/>
          <w:szCs w:val="28"/>
          <w:lang w:eastAsia="en-US"/>
        </w:rPr>
        <w:t>Работникам Учреждений, имеющим два и более почетных звания, надбавка за почетное звание выплачивается по одному из оснований по выбору работника.</w:t>
      </w:r>
    </w:p>
    <w:p w:rsidR="00832B87" w:rsidRPr="00832B87" w:rsidRDefault="00832B87" w:rsidP="00832B87">
      <w:pPr>
        <w:widowControl w:val="0"/>
        <w:spacing w:line="317" w:lineRule="exact"/>
        <w:ind w:firstLine="740"/>
        <w:jc w:val="both"/>
        <w:rPr>
          <w:sz w:val="28"/>
          <w:szCs w:val="28"/>
          <w:lang w:eastAsia="en-US"/>
        </w:rPr>
      </w:pPr>
      <w:r w:rsidRPr="00832B87">
        <w:rPr>
          <w:sz w:val="28"/>
          <w:szCs w:val="28"/>
          <w:lang w:eastAsia="en-US"/>
        </w:rPr>
        <w:t>Работникам Учреждений, имеющим почетное звание и ученую степень, надбавка выплачивается по каждому основанию.</w:t>
      </w:r>
    </w:p>
    <w:p w:rsidR="00832B87" w:rsidRPr="00832B87" w:rsidRDefault="00832B87" w:rsidP="00832B87">
      <w:pPr>
        <w:widowControl w:val="0"/>
        <w:tabs>
          <w:tab w:val="left" w:pos="1080"/>
        </w:tabs>
        <w:autoSpaceDE w:val="0"/>
        <w:autoSpaceDN w:val="0"/>
        <w:adjustRightInd w:val="0"/>
        <w:ind w:firstLine="993"/>
        <w:jc w:val="both"/>
        <w:rPr>
          <w:rFonts w:cs="Arial"/>
          <w:sz w:val="28"/>
          <w:szCs w:val="28"/>
        </w:rPr>
      </w:pPr>
      <w:r w:rsidRPr="00832B87">
        <w:rPr>
          <w:rFonts w:cs="Arial"/>
          <w:sz w:val="28"/>
          <w:szCs w:val="28"/>
        </w:rPr>
        <w:t>2.7.3. Система премирования руководителей устанавливается муниципальными нормативными актами в пределах утвержденного фонда оплаты труда.</w:t>
      </w:r>
    </w:p>
    <w:p w:rsidR="00832B87" w:rsidRPr="00832B87" w:rsidRDefault="00832B87" w:rsidP="00832B87">
      <w:pPr>
        <w:widowControl w:val="0"/>
        <w:tabs>
          <w:tab w:val="left" w:pos="1080"/>
        </w:tabs>
        <w:autoSpaceDE w:val="0"/>
        <w:autoSpaceDN w:val="0"/>
        <w:adjustRightInd w:val="0"/>
        <w:ind w:firstLine="993"/>
        <w:jc w:val="both"/>
        <w:rPr>
          <w:sz w:val="28"/>
          <w:szCs w:val="28"/>
        </w:rPr>
      </w:pPr>
      <w:r w:rsidRPr="00832B87">
        <w:rPr>
          <w:rFonts w:cs="Arial"/>
          <w:sz w:val="28"/>
          <w:szCs w:val="28"/>
        </w:rPr>
        <w:t xml:space="preserve">2.7.4. </w:t>
      </w:r>
      <w:r w:rsidRPr="00832B87">
        <w:rPr>
          <w:sz w:val="28"/>
          <w:szCs w:val="28"/>
        </w:rPr>
        <w:t xml:space="preserve">Премиальные  выплаты руководителям устанавливаются ежеквартально распоряжением администрации Красночикойского муниципального округа. Выплаты производятся, </w:t>
      </w:r>
      <w:r w:rsidRPr="00832B87">
        <w:rPr>
          <w:sz w:val="28"/>
          <w:szCs w:val="20"/>
        </w:rPr>
        <w:t>в пределах утверждённого фонда оплаты труда</w:t>
      </w:r>
      <w:r w:rsidRPr="00832B87">
        <w:rPr>
          <w:sz w:val="28"/>
          <w:szCs w:val="28"/>
        </w:rPr>
        <w:t>, ежемесячно, за предшествующий квартал в процентах к должностному окладу в зависимости от достижения целевых показателей эффективности деятельности муниципального образовательного  учреждения и её руководителя.</w:t>
      </w:r>
    </w:p>
    <w:p w:rsidR="00832B87" w:rsidRPr="00832B87" w:rsidRDefault="00832B87" w:rsidP="00832B87">
      <w:pPr>
        <w:widowControl w:val="0"/>
        <w:tabs>
          <w:tab w:val="left" w:pos="1080"/>
          <w:tab w:val="left" w:pos="1843"/>
        </w:tabs>
        <w:autoSpaceDE w:val="0"/>
        <w:autoSpaceDN w:val="0"/>
        <w:adjustRightInd w:val="0"/>
        <w:ind w:firstLine="993"/>
        <w:jc w:val="both"/>
        <w:rPr>
          <w:sz w:val="28"/>
          <w:szCs w:val="28"/>
        </w:rPr>
      </w:pPr>
      <w:r w:rsidRPr="00832B87">
        <w:rPr>
          <w:sz w:val="28"/>
          <w:szCs w:val="28"/>
        </w:rPr>
        <w:t xml:space="preserve">2.7.5. Для определения эффективности  деятельности  руководителей образовательных учреждений создается муниципальная комиссия, которая рассматривает результаты работы  один раз в квартал.                                          </w:t>
      </w:r>
    </w:p>
    <w:p w:rsidR="00832B87" w:rsidRPr="00832B87" w:rsidRDefault="00832B87" w:rsidP="00832B87">
      <w:pPr>
        <w:widowControl w:val="0"/>
        <w:tabs>
          <w:tab w:val="left" w:pos="1080"/>
        </w:tabs>
        <w:autoSpaceDE w:val="0"/>
        <w:autoSpaceDN w:val="0"/>
        <w:adjustRightInd w:val="0"/>
        <w:ind w:firstLine="993"/>
        <w:jc w:val="both"/>
        <w:rPr>
          <w:sz w:val="28"/>
          <w:szCs w:val="28"/>
        </w:rPr>
      </w:pPr>
      <w:r w:rsidRPr="00832B87">
        <w:rPr>
          <w:sz w:val="28"/>
          <w:szCs w:val="28"/>
        </w:rPr>
        <w:t>2.7.6.Комиссия имеет право снижать  до 10 процентов  премии по каждому показателю. При наличии взыскания, вынесенного руководителю в отчётный период, нарушении финансово-экономической дисциплины учреждения, руководитель образовательного учреждения лишается премии в полном размере.</w:t>
      </w:r>
    </w:p>
    <w:p w:rsidR="00832B87" w:rsidRPr="00832B87" w:rsidRDefault="00832B87" w:rsidP="00832B87">
      <w:pPr>
        <w:autoSpaceDE w:val="0"/>
        <w:autoSpaceDN w:val="0"/>
        <w:adjustRightInd w:val="0"/>
        <w:jc w:val="both"/>
        <w:rPr>
          <w:sz w:val="28"/>
          <w:szCs w:val="28"/>
        </w:rPr>
      </w:pPr>
      <w:r w:rsidRPr="00832B87">
        <w:rPr>
          <w:sz w:val="28"/>
          <w:szCs w:val="28"/>
        </w:rPr>
        <w:t xml:space="preserve">              2.7.7. Руководители образовательных учреждений  представляют информацию  о деятельности образовательного учреждения  до 15 числа месяца следующего за отчетным кварталом.</w:t>
      </w:r>
    </w:p>
    <w:p w:rsidR="00832B87" w:rsidRPr="00832B87" w:rsidRDefault="00832B87" w:rsidP="00832B87">
      <w:pPr>
        <w:widowControl w:val="0"/>
        <w:tabs>
          <w:tab w:val="left" w:pos="1080"/>
        </w:tabs>
        <w:autoSpaceDE w:val="0"/>
        <w:autoSpaceDN w:val="0"/>
        <w:adjustRightInd w:val="0"/>
        <w:ind w:firstLine="851"/>
        <w:jc w:val="both"/>
        <w:rPr>
          <w:sz w:val="28"/>
          <w:szCs w:val="28"/>
        </w:rPr>
      </w:pPr>
      <w:r w:rsidRPr="00832B87">
        <w:rPr>
          <w:sz w:val="28"/>
          <w:szCs w:val="28"/>
        </w:rPr>
        <w:t xml:space="preserve">2.8. Соотношение средней заработной платы руководителей муниципальных образовательных учреждений и средней заработной платы работников учреждения, формируемой за счет всех финансовых источников, рассчитывается за предшествующий календарный год. </w:t>
      </w:r>
    </w:p>
    <w:p w:rsidR="00832B87" w:rsidRPr="00832B87" w:rsidRDefault="00832B87" w:rsidP="00832B87">
      <w:pPr>
        <w:tabs>
          <w:tab w:val="left" w:pos="1276"/>
        </w:tabs>
        <w:ind w:firstLine="851"/>
        <w:jc w:val="both"/>
        <w:rPr>
          <w:sz w:val="28"/>
          <w:szCs w:val="28"/>
        </w:rPr>
      </w:pPr>
      <w:r w:rsidRPr="00832B87">
        <w:rPr>
          <w:sz w:val="28"/>
          <w:szCs w:val="28"/>
        </w:rPr>
        <w:lastRenderedPageBreak/>
        <w:t>2.9. В целях формирования трудовых отношений с руководителями муниципальных образовательных учреждений при введении для них новых систем оплаты труда подписываются дополнительные соглашения к трудовым договорам.</w:t>
      </w:r>
    </w:p>
    <w:p w:rsidR="00832B87" w:rsidRPr="00832B87" w:rsidRDefault="00832B87" w:rsidP="00832B87">
      <w:pPr>
        <w:jc w:val="right"/>
        <w:rPr>
          <w:sz w:val="28"/>
          <w:szCs w:val="28"/>
          <w:highlight w:val="yellow"/>
        </w:rPr>
      </w:pPr>
    </w:p>
    <w:p w:rsidR="00832B87" w:rsidRPr="00832B87" w:rsidRDefault="00832B87" w:rsidP="00832B87">
      <w:pPr>
        <w:jc w:val="right"/>
        <w:rPr>
          <w:sz w:val="28"/>
          <w:szCs w:val="28"/>
          <w:highlight w:val="yellow"/>
        </w:rPr>
      </w:pPr>
    </w:p>
    <w:p w:rsidR="00832B87" w:rsidRPr="00832B87" w:rsidRDefault="00832B87" w:rsidP="00832B87">
      <w:pPr>
        <w:jc w:val="right"/>
        <w:rPr>
          <w:sz w:val="28"/>
          <w:szCs w:val="28"/>
          <w:highlight w:val="yellow"/>
        </w:rPr>
      </w:pPr>
    </w:p>
    <w:p w:rsidR="00832B87" w:rsidRPr="00832B87" w:rsidRDefault="00832B87" w:rsidP="00832B87">
      <w:pPr>
        <w:jc w:val="right"/>
        <w:rPr>
          <w:sz w:val="28"/>
          <w:szCs w:val="28"/>
          <w:highlight w:val="yellow"/>
        </w:rPr>
      </w:pPr>
    </w:p>
    <w:p w:rsidR="00832B87" w:rsidRPr="00832B87" w:rsidRDefault="00832B87" w:rsidP="00832B87">
      <w:pPr>
        <w:jc w:val="right"/>
        <w:rPr>
          <w:sz w:val="28"/>
          <w:szCs w:val="28"/>
          <w:highlight w:val="yellow"/>
        </w:rPr>
      </w:pPr>
    </w:p>
    <w:p w:rsidR="00832B87" w:rsidRPr="00832B87" w:rsidRDefault="00832B87" w:rsidP="00832B87">
      <w:pPr>
        <w:jc w:val="right"/>
        <w:rPr>
          <w:sz w:val="28"/>
          <w:szCs w:val="28"/>
          <w:highlight w:val="yellow"/>
        </w:rPr>
      </w:pPr>
    </w:p>
    <w:p w:rsidR="00832B87" w:rsidRPr="00832B87" w:rsidRDefault="00832B87" w:rsidP="00832B87">
      <w:pPr>
        <w:jc w:val="right"/>
        <w:rPr>
          <w:sz w:val="28"/>
          <w:szCs w:val="28"/>
          <w:highlight w:val="yellow"/>
        </w:rPr>
      </w:pPr>
    </w:p>
    <w:p w:rsidR="00832B87" w:rsidRPr="00832B87" w:rsidRDefault="00832B87" w:rsidP="00832B87">
      <w:pPr>
        <w:widowControl w:val="0"/>
        <w:autoSpaceDE w:val="0"/>
        <w:autoSpaceDN w:val="0"/>
        <w:adjustRightInd w:val="0"/>
        <w:ind w:left="-360" w:hanging="360"/>
        <w:jc w:val="right"/>
      </w:pPr>
      <w:r w:rsidRPr="00832B87">
        <w:t>Приложение</w:t>
      </w:r>
    </w:p>
    <w:p w:rsidR="00832B87" w:rsidRPr="00832B87" w:rsidRDefault="00832B87" w:rsidP="00832B87">
      <w:pPr>
        <w:widowControl w:val="0"/>
        <w:autoSpaceDE w:val="0"/>
        <w:autoSpaceDN w:val="0"/>
        <w:adjustRightInd w:val="0"/>
        <w:ind w:left="-360" w:hanging="360"/>
        <w:jc w:val="right"/>
      </w:pPr>
      <w:r w:rsidRPr="00832B87">
        <w:t xml:space="preserve">к постановлению администрации </w:t>
      </w:r>
    </w:p>
    <w:p w:rsidR="00832B87" w:rsidRPr="00832B87" w:rsidRDefault="00832B87" w:rsidP="00832B87">
      <w:pPr>
        <w:widowControl w:val="0"/>
        <w:autoSpaceDE w:val="0"/>
        <w:autoSpaceDN w:val="0"/>
        <w:adjustRightInd w:val="0"/>
        <w:ind w:left="-360" w:hanging="360"/>
        <w:jc w:val="right"/>
      </w:pPr>
      <w:r w:rsidRPr="00832B87">
        <w:t xml:space="preserve"> Красночикойского муниципального округа </w:t>
      </w:r>
    </w:p>
    <w:p w:rsidR="00832B87" w:rsidRPr="00832B87" w:rsidRDefault="00832B87" w:rsidP="00832B87">
      <w:pPr>
        <w:widowControl w:val="0"/>
        <w:autoSpaceDE w:val="0"/>
        <w:autoSpaceDN w:val="0"/>
        <w:adjustRightInd w:val="0"/>
        <w:ind w:left="-360" w:hanging="360"/>
        <w:jc w:val="center"/>
      </w:pPr>
      <w:r w:rsidRPr="00832B87">
        <w:t xml:space="preserve">                                                                                                            №__ от «_»__________2026 г.</w:t>
      </w:r>
    </w:p>
    <w:p w:rsidR="00832B87" w:rsidRPr="00832B87" w:rsidRDefault="00832B87" w:rsidP="00832B87">
      <w:pPr>
        <w:jc w:val="right"/>
      </w:pPr>
    </w:p>
    <w:p w:rsidR="00832B87" w:rsidRPr="00832B87" w:rsidRDefault="00832B87" w:rsidP="00832B87">
      <w:pPr>
        <w:jc w:val="center"/>
      </w:pPr>
    </w:p>
    <w:p w:rsidR="00832B87" w:rsidRPr="00832B87" w:rsidRDefault="00832B87" w:rsidP="00832B87">
      <w:pPr>
        <w:jc w:val="center"/>
        <w:rPr>
          <w:sz w:val="28"/>
          <w:szCs w:val="28"/>
        </w:rPr>
      </w:pPr>
      <w:r w:rsidRPr="00832B87">
        <w:rPr>
          <w:sz w:val="28"/>
          <w:szCs w:val="28"/>
        </w:rPr>
        <w:t>Перечень показателей премирования руководителей муниципальных образовательных учреждений Красночикойского  муниципального округа</w:t>
      </w:r>
    </w:p>
    <w:p w:rsidR="00832B87" w:rsidRPr="00832B87" w:rsidRDefault="00832B87" w:rsidP="00832B87">
      <w:pPr>
        <w:jc w:val="center"/>
        <w:rPr>
          <w:sz w:val="28"/>
          <w:szCs w:val="28"/>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3409"/>
        <w:gridCol w:w="5897"/>
      </w:tblGrid>
      <w:tr w:rsidR="00832B87" w:rsidRPr="00832B87" w:rsidTr="007921F2">
        <w:tc>
          <w:tcPr>
            <w:tcW w:w="594" w:type="dxa"/>
            <w:shd w:val="clear" w:color="auto" w:fill="auto"/>
          </w:tcPr>
          <w:p w:rsidR="00832B87" w:rsidRPr="00832B87" w:rsidRDefault="00832B87" w:rsidP="00832B87">
            <w:pPr>
              <w:jc w:val="center"/>
              <w:rPr>
                <w:sz w:val="28"/>
                <w:szCs w:val="28"/>
              </w:rPr>
            </w:pPr>
            <w:r w:rsidRPr="00832B87">
              <w:rPr>
                <w:sz w:val="28"/>
                <w:szCs w:val="28"/>
              </w:rPr>
              <w:t>№ п\п</w:t>
            </w:r>
          </w:p>
        </w:tc>
        <w:tc>
          <w:tcPr>
            <w:tcW w:w="3409" w:type="dxa"/>
            <w:shd w:val="clear" w:color="auto" w:fill="auto"/>
          </w:tcPr>
          <w:p w:rsidR="00832B87" w:rsidRPr="00832B87" w:rsidRDefault="00832B87" w:rsidP="00832B87">
            <w:pPr>
              <w:jc w:val="center"/>
              <w:rPr>
                <w:sz w:val="28"/>
                <w:szCs w:val="28"/>
              </w:rPr>
            </w:pPr>
            <w:r w:rsidRPr="00832B87">
              <w:rPr>
                <w:sz w:val="28"/>
                <w:szCs w:val="28"/>
              </w:rPr>
              <w:t xml:space="preserve">Показатели </w:t>
            </w:r>
          </w:p>
        </w:tc>
        <w:tc>
          <w:tcPr>
            <w:tcW w:w="5897" w:type="dxa"/>
            <w:shd w:val="clear" w:color="auto" w:fill="auto"/>
          </w:tcPr>
          <w:p w:rsidR="00832B87" w:rsidRPr="00832B87" w:rsidRDefault="00832B87" w:rsidP="00832B87">
            <w:pPr>
              <w:rPr>
                <w:sz w:val="28"/>
                <w:szCs w:val="28"/>
              </w:rPr>
            </w:pPr>
            <w:r w:rsidRPr="00832B87">
              <w:rPr>
                <w:sz w:val="28"/>
                <w:szCs w:val="28"/>
              </w:rPr>
              <w:t xml:space="preserve">                     Основание для премирования</w:t>
            </w:r>
          </w:p>
        </w:tc>
      </w:tr>
      <w:tr w:rsidR="00832B87" w:rsidRPr="00832B87" w:rsidTr="007921F2">
        <w:tc>
          <w:tcPr>
            <w:tcW w:w="594" w:type="dxa"/>
            <w:shd w:val="clear" w:color="auto" w:fill="auto"/>
          </w:tcPr>
          <w:p w:rsidR="00832B87" w:rsidRPr="00832B87" w:rsidRDefault="00832B87" w:rsidP="00832B87">
            <w:pPr>
              <w:rPr>
                <w:sz w:val="28"/>
                <w:szCs w:val="28"/>
              </w:rPr>
            </w:pPr>
          </w:p>
          <w:p w:rsidR="00832B87" w:rsidRPr="00832B87" w:rsidRDefault="00832B87" w:rsidP="00832B87">
            <w:pPr>
              <w:rPr>
                <w:sz w:val="28"/>
                <w:szCs w:val="28"/>
              </w:rPr>
            </w:pPr>
          </w:p>
          <w:p w:rsidR="00832B87" w:rsidRPr="00832B87" w:rsidRDefault="00832B87" w:rsidP="00832B87">
            <w:pPr>
              <w:rPr>
                <w:sz w:val="28"/>
                <w:szCs w:val="28"/>
              </w:rPr>
            </w:pPr>
            <w:r w:rsidRPr="00832B87">
              <w:rPr>
                <w:sz w:val="28"/>
                <w:szCs w:val="28"/>
              </w:rPr>
              <w:t xml:space="preserve">  1</w:t>
            </w:r>
          </w:p>
        </w:tc>
        <w:tc>
          <w:tcPr>
            <w:tcW w:w="3409" w:type="dxa"/>
            <w:shd w:val="clear" w:color="auto" w:fill="auto"/>
          </w:tcPr>
          <w:p w:rsidR="00832B87" w:rsidRPr="00832B87" w:rsidRDefault="00832B87" w:rsidP="00832B87">
            <w:pPr>
              <w:rPr>
                <w:sz w:val="28"/>
                <w:szCs w:val="28"/>
              </w:rPr>
            </w:pPr>
            <w:r w:rsidRPr="00832B87">
              <w:rPr>
                <w:b/>
                <w:bCs/>
              </w:rPr>
              <w:t>Качество образования</w:t>
            </w:r>
          </w:p>
        </w:tc>
        <w:tc>
          <w:tcPr>
            <w:tcW w:w="5897" w:type="dxa"/>
            <w:shd w:val="clear" w:color="auto" w:fill="auto"/>
          </w:tcPr>
          <w:p w:rsidR="00832B87" w:rsidRPr="00832B87" w:rsidRDefault="00832B87" w:rsidP="00832B87">
            <w:pPr>
              <w:jc w:val="both"/>
              <w:rPr>
                <w:sz w:val="28"/>
                <w:szCs w:val="28"/>
              </w:rPr>
            </w:pPr>
            <w:r w:rsidRPr="00832B87">
              <w:t>• Динамика среднего балла ЕГЭ/ОГЭ по обязательным предметам (русский язык, математика) относительно прошлого года. Количество выпускников, набравших высокие баллы (от 80–90 баллов за один экзамен). Результаты участия обучающихся во Всероссийской олимпиаде школьников: количество победителей и призеров муниципального, регионального и заключительного этапов. Удельный вес учащихся, успешно сдавших итоговое собеседование или сочинение без пересдач. Наличие лицензии и успешная реализация программ профильного обучения или дополнительного образования детей. Динамика успеваемости. Динамика успеваемости, мониторинг функциональной грамотности.</w:t>
            </w:r>
          </w:p>
        </w:tc>
      </w:tr>
      <w:tr w:rsidR="00832B87" w:rsidRPr="00832B87" w:rsidTr="007921F2">
        <w:trPr>
          <w:trHeight w:val="2908"/>
        </w:trPr>
        <w:tc>
          <w:tcPr>
            <w:tcW w:w="594" w:type="dxa"/>
            <w:shd w:val="clear" w:color="auto" w:fill="auto"/>
          </w:tcPr>
          <w:p w:rsidR="00832B87" w:rsidRPr="00832B87" w:rsidRDefault="00832B87" w:rsidP="00832B87">
            <w:pPr>
              <w:jc w:val="center"/>
              <w:rPr>
                <w:sz w:val="28"/>
                <w:szCs w:val="28"/>
              </w:rPr>
            </w:pPr>
            <w:r w:rsidRPr="00832B87">
              <w:rPr>
                <w:sz w:val="28"/>
                <w:szCs w:val="28"/>
              </w:rPr>
              <w:t>2</w:t>
            </w:r>
          </w:p>
        </w:tc>
        <w:tc>
          <w:tcPr>
            <w:tcW w:w="3409" w:type="dxa"/>
            <w:shd w:val="clear" w:color="auto" w:fill="auto"/>
          </w:tcPr>
          <w:p w:rsidR="00832B87" w:rsidRPr="00832B87" w:rsidRDefault="00832B87" w:rsidP="00832B87">
            <w:pPr>
              <w:rPr>
                <w:sz w:val="28"/>
                <w:szCs w:val="28"/>
              </w:rPr>
            </w:pPr>
            <w:r w:rsidRPr="00832B87">
              <w:rPr>
                <w:b/>
                <w:bCs/>
              </w:rPr>
              <w:t>Развитие кадрового потенциала</w:t>
            </w:r>
          </w:p>
        </w:tc>
        <w:tc>
          <w:tcPr>
            <w:tcW w:w="5897" w:type="dxa"/>
            <w:shd w:val="clear" w:color="auto" w:fill="auto"/>
          </w:tcPr>
          <w:p w:rsidR="00832B87" w:rsidRPr="00832B87" w:rsidRDefault="00832B87" w:rsidP="00832B87">
            <w:pPr>
              <w:jc w:val="both"/>
              <w:rPr>
                <w:sz w:val="28"/>
                <w:szCs w:val="28"/>
              </w:rPr>
            </w:pPr>
            <w:r w:rsidRPr="00832B87">
              <w:t>• Отсутствие вакансий педагогического состава более чем на 3 месяца подряд. Доля педагогов, имеющих первую или высшую квалификационную категорию (целевой показатель — не менее 70%). Привлечение молодых специалистов (выпускников вузов до 35 лет): доля учителей со стажем работы до 3 лет. Охват сотрудников курсами повышения квалификации (не менее 100% от плана-графика на год). Отсутствие обоснованных жалоб со стороны родителей на профессиональную компетентность персонала. Программы наставничества, текучесть педагогических работников.</w:t>
            </w:r>
          </w:p>
        </w:tc>
      </w:tr>
      <w:tr w:rsidR="00832B87" w:rsidRPr="00832B87" w:rsidTr="007921F2">
        <w:trPr>
          <w:trHeight w:val="600"/>
        </w:trPr>
        <w:tc>
          <w:tcPr>
            <w:tcW w:w="594" w:type="dxa"/>
            <w:shd w:val="clear" w:color="auto" w:fill="auto"/>
          </w:tcPr>
          <w:p w:rsidR="00832B87" w:rsidRPr="00832B87" w:rsidRDefault="00832B87" w:rsidP="00832B87">
            <w:pPr>
              <w:jc w:val="center"/>
              <w:rPr>
                <w:sz w:val="28"/>
                <w:szCs w:val="28"/>
              </w:rPr>
            </w:pPr>
            <w:r w:rsidRPr="00832B87">
              <w:rPr>
                <w:sz w:val="28"/>
                <w:szCs w:val="28"/>
              </w:rPr>
              <w:lastRenderedPageBreak/>
              <w:t>3</w:t>
            </w:r>
          </w:p>
        </w:tc>
        <w:tc>
          <w:tcPr>
            <w:tcW w:w="3409" w:type="dxa"/>
            <w:shd w:val="clear" w:color="auto" w:fill="auto"/>
          </w:tcPr>
          <w:p w:rsidR="00832B87" w:rsidRPr="00832B87" w:rsidRDefault="00832B87" w:rsidP="00832B87">
            <w:pPr>
              <w:rPr>
                <w:sz w:val="28"/>
                <w:szCs w:val="28"/>
              </w:rPr>
            </w:pPr>
            <w:r w:rsidRPr="00832B87">
              <w:rPr>
                <w:b/>
                <w:bCs/>
              </w:rPr>
              <w:t>Создание современных условий</w:t>
            </w:r>
          </w:p>
        </w:tc>
        <w:tc>
          <w:tcPr>
            <w:tcW w:w="5897" w:type="dxa"/>
            <w:shd w:val="clear" w:color="auto" w:fill="auto"/>
          </w:tcPr>
          <w:p w:rsidR="00832B87" w:rsidRPr="00832B87" w:rsidRDefault="00832B87" w:rsidP="00832B87">
            <w:pPr>
              <w:jc w:val="both"/>
              <w:rPr>
                <w:sz w:val="28"/>
                <w:szCs w:val="28"/>
              </w:rPr>
            </w:pPr>
            <w:r w:rsidRPr="00832B87">
              <w:t xml:space="preserve">• Обновление материально-технической базы: закупка оборудования за счет средств бюджета или </w:t>
            </w:r>
            <w:proofErr w:type="spellStart"/>
            <w:r w:rsidRPr="00832B87">
              <w:t>внебюджета</w:t>
            </w:r>
            <w:proofErr w:type="spellEnd"/>
            <w:r w:rsidRPr="00832B87">
              <w:t xml:space="preserve"> (в расчете на одного обучающегося). Безопасность: отсутствие предписаний </w:t>
            </w:r>
            <w:proofErr w:type="spellStart"/>
            <w:r w:rsidRPr="00832B87">
              <w:t>Госпожнадзора</w:t>
            </w:r>
            <w:proofErr w:type="spellEnd"/>
            <w:r w:rsidRPr="00832B87">
              <w:t xml:space="preserve"> и Роспотребнадзора, своевременное устранение выявленных замечаний. Доступность среды для детей с ограниченными возможностями здоровья (ОВЗ) и инвалидов (наличие пандусов, специализированного ПО). Эффективное использование инфраструктуры: заполняемость здания, работа групп продленного дня, организация летнего отдыха.</w:t>
            </w:r>
          </w:p>
        </w:tc>
      </w:tr>
      <w:tr w:rsidR="00832B87" w:rsidRPr="00832B87" w:rsidTr="007921F2">
        <w:trPr>
          <w:trHeight w:val="1620"/>
        </w:trPr>
        <w:tc>
          <w:tcPr>
            <w:tcW w:w="594" w:type="dxa"/>
            <w:shd w:val="clear" w:color="auto" w:fill="auto"/>
          </w:tcPr>
          <w:p w:rsidR="00832B87" w:rsidRPr="00832B87" w:rsidRDefault="00832B87" w:rsidP="00832B87">
            <w:pPr>
              <w:jc w:val="center"/>
              <w:rPr>
                <w:sz w:val="28"/>
                <w:szCs w:val="28"/>
              </w:rPr>
            </w:pPr>
            <w:r w:rsidRPr="00832B87">
              <w:rPr>
                <w:sz w:val="28"/>
                <w:szCs w:val="28"/>
              </w:rPr>
              <w:t>4</w:t>
            </w:r>
          </w:p>
        </w:tc>
        <w:tc>
          <w:tcPr>
            <w:tcW w:w="3409" w:type="dxa"/>
            <w:shd w:val="clear" w:color="auto" w:fill="auto"/>
          </w:tcPr>
          <w:p w:rsidR="00832B87" w:rsidRPr="00832B87" w:rsidRDefault="00832B87" w:rsidP="00832B87">
            <w:pPr>
              <w:rPr>
                <w:sz w:val="28"/>
                <w:szCs w:val="28"/>
              </w:rPr>
            </w:pPr>
            <w:r w:rsidRPr="00832B87">
              <w:rPr>
                <w:b/>
                <w:bCs/>
              </w:rPr>
              <w:t>Финансово-экономическая деятельность</w:t>
            </w:r>
          </w:p>
        </w:tc>
        <w:tc>
          <w:tcPr>
            <w:tcW w:w="5897" w:type="dxa"/>
            <w:shd w:val="clear" w:color="auto" w:fill="auto"/>
          </w:tcPr>
          <w:p w:rsidR="00832B87" w:rsidRPr="00832B87" w:rsidRDefault="00832B87" w:rsidP="00832B87">
            <w:pPr>
              <w:jc w:val="both"/>
              <w:rPr>
                <w:sz w:val="28"/>
                <w:szCs w:val="28"/>
              </w:rPr>
            </w:pPr>
            <w:r w:rsidRPr="00832B87">
              <w:t>• Выполнение муниципального задания на оказание услуг (образовательных, присмотр и уход) на 100%. Объем привлеченных внебюджетных средств (платные услуги, гранты, спонсорская помощь, доходы от аренды имущества). Соблюдение соотношения фонда оплаты труда педагогических работников к фонду административно-управленческого персонала (рекомендуемая пропорция — не ниже 60/40). Отсутствие просроченной кредиторской задолженности перед поставщиками коммунальных услуг и ресурсов, налоговых органов.</w:t>
            </w:r>
          </w:p>
        </w:tc>
      </w:tr>
      <w:tr w:rsidR="00832B87" w:rsidRPr="00832B87" w:rsidTr="007921F2">
        <w:tc>
          <w:tcPr>
            <w:tcW w:w="594" w:type="dxa"/>
            <w:shd w:val="clear" w:color="auto" w:fill="auto"/>
          </w:tcPr>
          <w:p w:rsidR="00832B87" w:rsidRPr="00832B87" w:rsidRDefault="00832B87" w:rsidP="00832B87">
            <w:pPr>
              <w:jc w:val="center"/>
              <w:rPr>
                <w:sz w:val="28"/>
                <w:szCs w:val="28"/>
              </w:rPr>
            </w:pPr>
            <w:r w:rsidRPr="00832B87">
              <w:rPr>
                <w:sz w:val="28"/>
                <w:szCs w:val="28"/>
              </w:rPr>
              <w:t>5</w:t>
            </w:r>
          </w:p>
        </w:tc>
        <w:tc>
          <w:tcPr>
            <w:tcW w:w="3409" w:type="dxa"/>
            <w:shd w:val="clear" w:color="auto" w:fill="auto"/>
          </w:tcPr>
          <w:p w:rsidR="00832B87" w:rsidRPr="00832B87" w:rsidRDefault="00832B87" w:rsidP="00832B87">
            <w:pPr>
              <w:rPr>
                <w:sz w:val="28"/>
                <w:szCs w:val="28"/>
              </w:rPr>
            </w:pPr>
            <w:r w:rsidRPr="00832B87">
              <w:rPr>
                <w:b/>
                <w:bCs/>
              </w:rPr>
              <w:t xml:space="preserve"> Информационная открытость и репутация</w:t>
            </w:r>
          </w:p>
        </w:tc>
        <w:tc>
          <w:tcPr>
            <w:tcW w:w="5897" w:type="dxa"/>
            <w:shd w:val="clear" w:color="auto" w:fill="auto"/>
          </w:tcPr>
          <w:p w:rsidR="00832B87" w:rsidRPr="00832B87" w:rsidRDefault="00832B87" w:rsidP="00832B87">
            <w:pPr>
              <w:jc w:val="both"/>
              <w:rPr>
                <w:sz w:val="28"/>
                <w:szCs w:val="28"/>
              </w:rPr>
            </w:pPr>
            <w:r w:rsidRPr="00832B87">
              <w:t xml:space="preserve">• Своевременное и полное размещение информации на официальном сайте образовательной организации (согласно ст. 29 ФЗ «Об образовании»). Отсутствие негативных публикаций в СМИ и обоснованных жалоб граждан, поступивших через порталы обратной связи (например, </w:t>
            </w:r>
            <w:proofErr w:type="spellStart"/>
            <w:r w:rsidRPr="00832B87">
              <w:t>Госуслуги</w:t>
            </w:r>
            <w:proofErr w:type="spellEnd"/>
            <w:r w:rsidRPr="00832B87">
              <w:t xml:space="preserve">). Ведение официальных страниц учреждения в социальных сетях и мессенджерах, регулярное информирование родительской общественности. Положительная динамика НОКО, заполнение и ведение официальных ресурсов.  </w:t>
            </w:r>
          </w:p>
        </w:tc>
      </w:tr>
      <w:tr w:rsidR="00832B87" w:rsidRPr="00832B87" w:rsidTr="007921F2">
        <w:tc>
          <w:tcPr>
            <w:tcW w:w="594" w:type="dxa"/>
            <w:shd w:val="clear" w:color="auto" w:fill="auto"/>
          </w:tcPr>
          <w:p w:rsidR="00832B87" w:rsidRPr="00832B87" w:rsidRDefault="00832B87" w:rsidP="00832B87">
            <w:pPr>
              <w:jc w:val="center"/>
              <w:rPr>
                <w:sz w:val="28"/>
                <w:szCs w:val="28"/>
              </w:rPr>
            </w:pPr>
            <w:r w:rsidRPr="00832B87">
              <w:rPr>
                <w:sz w:val="28"/>
                <w:szCs w:val="28"/>
              </w:rPr>
              <w:t>6</w:t>
            </w:r>
          </w:p>
        </w:tc>
        <w:tc>
          <w:tcPr>
            <w:tcW w:w="3409" w:type="dxa"/>
            <w:shd w:val="clear" w:color="auto" w:fill="auto"/>
          </w:tcPr>
          <w:p w:rsidR="00832B87" w:rsidRPr="00832B87" w:rsidRDefault="00832B87" w:rsidP="00832B87">
            <w:pPr>
              <w:rPr>
                <w:b/>
                <w:bCs/>
              </w:rPr>
            </w:pPr>
            <w:r w:rsidRPr="00832B87">
              <w:rPr>
                <w:b/>
                <w:bCs/>
              </w:rPr>
              <w:t>Здоровье сбережение и социальная поддержка</w:t>
            </w:r>
          </w:p>
        </w:tc>
        <w:tc>
          <w:tcPr>
            <w:tcW w:w="5897" w:type="dxa"/>
            <w:shd w:val="clear" w:color="auto" w:fill="auto"/>
          </w:tcPr>
          <w:p w:rsidR="00832B87" w:rsidRPr="00832B87" w:rsidRDefault="00832B87" w:rsidP="00832B87">
            <w:pPr>
              <w:jc w:val="both"/>
            </w:pPr>
            <w:r w:rsidRPr="00832B87">
              <w:t>• Уровень заболеваемости воспитанников и обучающихся ОРВИ (динамика снижения количества пропущенных дней по болезни). Организация горячего питания охватом не менее 100% льготных категорий и не менее установленного минимума для остальных. Отсутствие случаев производственного травматизма среди сотрудников и несчастных случаев с детьми.</w:t>
            </w:r>
          </w:p>
        </w:tc>
      </w:tr>
    </w:tbl>
    <w:p w:rsidR="00832B87" w:rsidRPr="00832B87" w:rsidRDefault="00832B87" w:rsidP="00832B87">
      <w:pPr>
        <w:jc w:val="center"/>
        <w:rPr>
          <w:sz w:val="28"/>
          <w:szCs w:val="28"/>
        </w:rPr>
      </w:pPr>
    </w:p>
    <w:p w:rsidR="00832B87" w:rsidRPr="00832B87" w:rsidRDefault="00832B87" w:rsidP="00832B87"/>
    <w:p w:rsidR="00832B87" w:rsidRDefault="00832B87" w:rsidP="0024545E">
      <w:pPr>
        <w:rPr>
          <w:sz w:val="28"/>
          <w:szCs w:val="28"/>
        </w:rPr>
      </w:pPr>
    </w:p>
    <w:p w:rsidR="00AC58D9" w:rsidRDefault="0024545E" w:rsidP="00AC58D9">
      <w:pPr>
        <w:jc w:val="right"/>
        <w:rPr>
          <w:rStyle w:val="2"/>
        </w:rPr>
      </w:pPr>
      <w:r>
        <w:rPr>
          <w:rStyle w:val="2"/>
        </w:rPr>
        <w:t>Приложение</w:t>
      </w:r>
      <w:r w:rsidR="008F7DD8">
        <w:rPr>
          <w:rStyle w:val="2"/>
        </w:rPr>
        <w:t xml:space="preserve"> </w:t>
      </w:r>
      <w:r w:rsidR="002C428B">
        <w:rPr>
          <w:rStyle w:val="2"/>
        </w:rPr>
        <w:t>2</w:t>
      </w:r>
      <w:r>
        <w:rPr>
          <w:rStyle w:val="2"/>
        </w:rPr>
        <w:t xml:space="preserve"> к постановлению администрации </w:t>
      </w:r>
    </w:p>
    <w:p w:rsidR="00AC58D9" w:rsidRDefault="00AC58D9" w:rsidP="00AC58D9">
      <w:pPr>
        <w:jc w:val="right"/>
        <w:rPr>
          <w:rStyle w:val="2"/>
        </w:rPr>
      </w:pPr>
      <w:r>
        <w:rPr>
          <w:rStyle w:val="2"/>
        </w:rPr>
        <w:t xml:space="preserve">Красночикойского муниципального округа </w:t>
      </w:r>
    </w:p>
    <w:p w:rsidR="0024545E" w:rsidRDefault="0024545E" w:rsidP="00AC58D9">
      <w:pPr>
        <w:jc w:val="right"/>
        <w:rPr>
          <w:rStyle w:val="2"/>
        </w:rPr>
      </w:pPr>
      <w:r>
        <w:rPr>
          <w:rStyle w:val="2"/>
        </w:rPr>
        <w:t xml:space="preserve">от « </w:t>
      </w:r>
      <w:r w:rsidR="00AC58D9">
        <w:rPr>
          <w:rStyle w:val="2CourierNew15pt-2pt"/>
        </w:rPr>
        <w:t>___</w:t>
      </w:r>
      <w:r>
        <w:rPr>
          <w:rStyle w:val="2"/>
        </w:rPr>
        <w:t xml:space="preserve"> »</w:t>
      </w:r>
      <w:r w:rsidR="00AC58D9">
        <w:rPr>
          <w:rStyle w:val="2"/>
        </w:rPr>
        <w:t>____________</w:t>
      </w:r>
      <w:r>
        <w:rPr>
          <w:rStyle w:val="2"/>
        </w:rPr>
        <w:t>20</w:t>
      </w:r>
      <w:r w:rsidR="00AC58D9">
        <w:rPr>
          <w:rStyle w:val="2"/>
        </w:rPr>
        <w:t>26</w:t>
      </w:r>
    </w:p>
    <w:p w:rsidR="0024545E" w:rsidRDefault="0024545E">
      <w:pPr>
        <w:rPr>
          <w:rStyle w:val="2"/>
        </w:rPr>
      </w:pPr>
    </w:p>
    <w:p w:rsidR="00AC58D9" w:rsidRDefault="0024545E" w:rsidP="00AC58D9">
      <w:pPr>
        <w:jc w:val="center"/>
        <w:rPr>
          <w:rStyle w:val="2"/>
        </w:rPr>
      </w:pPr>
      <w:r>
        <w:rPr>
          <w:rStyle w:val="2"/>
        </w:rPr>
        <w:t>Расчёт должностных окладов руководителей</w:t>
      </w:r>
      <w:r>
        <w:rPr>
          <w:rStyle w:val="2"/>
        </w:rPr>
        <w:br/>
        <w:t>муниципальных образовательных учреждений</w:t>
      </w:r>
      <w:r>
        <w:rPr>
          <w:rStyle w:val="2"/>
        </w:rPr>
        <w:br/>
      </w:r>
      <w:r w:rsidR="00AC58D9">
        <w:rPr>
          <w:rStyle w:val="2"/>
        </w:rPr>
        <w:t>Красночикойского муниципального округа</w:t>
      </w:r>
    </w:p>
    <w:p w:rsidR="0024545E" w:rsidRDefault="0024545E" w:rsidP="0024545E">
      <w:pPr>
        <w:ind w:left="640"/>
        <w:jc w:val="center"/>
        <w:rPr>
          <w:rStyle w:val="2"/>
        </w:rPr>
      </w:pPr>
    </w:p>
    <w:p w:rsidR="00AC58D9" w:rsidRDefault="00AC58D9" w:rsidP="0024545E">
      <w:pPr>
        <w:ind w:left="640"/>
        <w:jc w:val="center"/>
      </w:pPr>
    </w:p>
    <w:tbl>
      <w:tblPr>
        <w:tblW w:w="0" w:type="auto"/>
        <w:tblLayout w:type="fixed"/>
        <w:tblCellMar>
          <w:left w:w="10" w:type="dxa"/>
          <w:right w:w="10" w:type="dxa"/>
        </w:tblCellMar>
        <w:tblLook w:val="04A0" w:firstRow="1" w:lastRow="0" w:firstColumn="1" w:lastColumn="0" w:noHBand="0" w:noVBand="1"/>
      </w:tblPr>
      <w:tblGrid>
        <w:gridCol w:w="542"/>
        <w:gridCol w:w="4138"/>
        <w:gridCol w:w="1262"/>
        <w:gridCol w:w="1450"/>
        <w:gridCol w:w="1978"/>
      </w:tblGrid>
      <w:tr w:rsidR="0024545E" w:rsidTr="0024545E">
        <w:trPr>
          <w:trHeight w:hRule="exact" w:val="845"/>
        </w:trPr>
        <w:tc>
          <w:tcPr>
            <w:tcW w:w="542" w:type="dxa"/>
            <w:tcBorders>
              <w:top w:val="single" w:sz="4" w:space="0" w:color="auto"/>
              <w:left w:val="single" w:sz="4" w:space="0" w:color="auto"/>
            </w:tcBorders>
            <w:shd w:val="clear" w:color="auto" w:fill="FFFFFF"/>
          </w:tcPr>
          <w:p w:rsidR="0024545E" w:rsidRDefault="0024545E" w:rsidP="0024545E">
            <w:pPr>
              <w:spacing w:after="60" w:line="230" w:lineRule="exact"/>
              <w:ind w:left="200"/>
            </w:pPr>
            <w:r>
              <w:rPr>
                <w:rStyle w:val="2115pt"/>
              </w:rPr>
              <w:t>№</w:t>
            </w:r>
          </w:p>
          <w:p w:rsidR="0024545E" w:rsidRDefault="0024545E" w:rsidP="0024545E">
            <w:pPr>
              <w:spacing w:before="60" w:line="230" w:lineRule="exact"/>
              <w:ind w:left="200"/>
            </w:pPr>
            <w:r>
              <w:rPr>
                <w:rStyle w:val="2115pt"/>
              </w:rPr>
              <w:t>п\п</w:t>
            </w:r>
          </w:p>
        </w:tc>
        <w:tc>
          <w:tcPr>
            <w:tcW w:w="4138" w:type="dxa"/>
            <w:tcBorders>
              <w:top w:val="single" w:sz="4" w:space="0" w:color="auto"/>
              <w:left w:val="single" w:sz="4" w:space="0" w:color="auto"/>
            </w:tcBorders>
            <w:shd w:val="clear" w:color="auto" w:fill="FFFFFF"/>
          </w:tcPr>
          <w:p w:rsidR="0024545E" w:rsidRDefault="0024545E" w:rsidP="0024545E">
            <w:pPr>
              <w:spacing w:line="230" w:lineRule="exact"/>
              <w:jc w:val="center"/>
            </w:pPr>
            <w:r>
              <w:rPr>
                <w:rStyle w:val="2115pt"/>
              </w:rPr>
              <w:t>Наименование ОУ</w:t>
            </w:r>
          </w:p>
        </w:tc>
        <w:tc>
          <w:tcPr>
            <w:tcW w:w="1262" w:type="dxa"/>
            <w:tcBorders>
              <w:top w:val="single" w:sz="4" w:space="0" w:color="auto"/>
              <w:left w:val="single" w:sz="4" w:space="0" w:color="auto"/>
            </w:tcBorders>
            <w:shd w:val="clear" w:color="auto" w:fill="FFFFFF"/>
          </w:tcPr>
          <w:p w:rsidR="0024545E" w:rsidRDefault="0024545E" w:rsidP="0024545E">
            <w:pPr>
              <w:spacing w:line="230" w:lineRule="exact"/>
              <w:jc w:val="center"/>
            </w:pPr>
            <w:r>
              <w:rPr>
                <w:rStyle w:val="2115pt"/>
              </w:rPr>
              <w:t>группа</w:t>
            </w:r>
          </w:p>
        </w:tc>
        <w:tc>
          <w:tcPr>
            <w:tcW w:w="1450" w:type="dxa"/>
            <w:tcBorders>
              <w:top w:val="single" w:sz="4" w:space="0" w:color="auto"/>
              <w:left w:val="single" w:sz="4" w:space="0" w:color="auto"/>
            </w:tcBorders>
            <w:shd w:val="clear" w:color="auto" w:fill="FFFFFF"/>
          </w:tcPr>
          <w:p w:rsidR="0024545E" w:rsidRDefault="0024545E" w:rsidP="0024545E">
            <w:pPr>
              <w:spacing w:line="230" w:lineRule="exact"/>
              <w:ind w:left="220"/>
            </w:pPr>
            <w:r>
              <w:rPr>
                <w:rStyle w:val="2115pt"/>
              </w:rPr>
              <w:t>кратность</w:t>
            </w:r>
          </w:p>
        </w:tc>
        <w:tc>
          <w:tcPr>
            <w:tcW w:w="1978" w:type="dxa"/>
            <w:tcBorders>
              <w:top w:val="single" w:sz="4" w:space="0" w:color="auto"/>
              <w:left w:val="single" w:sz="4" w:space="0" w:color="auto"/>
              <w:right w:val="single" w:sz="4" w:space="0" w:color="auto"/>
            </w:tcBorders>
            <w:shd w:val="clear" w:color="auto" w:fill="FFFFFF"/>
            <w:vAlign w:val="bottom"/>
          </w:tcPr>
          <w:p w:rsidR="0024545E" w:rsidRDefault="0024545E" w:rsidP="002C2E69">
            <w:pPr>
              <w:spacing w:line="274" w:lineRule="exact"/>
              <w:jc w:val="center"/>
            </w:pPr>
            <w:r>
              <w:rPr>
                <w:rStyle w:val="2115pt"/>
              </w:rPr>
              <w:t xml:space="preserve">Должностной оклад </w:t>
            </w:r>
          </w:p>
        </w:tc>
      </w:tr>
      <w:tr w:rsidR="0024545E" w:rsidTr="0024545E">
        <w:trPr>
          <w:trHeight w:hRule="exact" w:val="336"/>
        </w:trPr>
        <w:tc>
          <w:tcPr>
            <w:tcW w:w="542" w:type="dxa"/>
            <w:tcBorders>
              <w:top w:val="single" w:sz="4" w:space="0" w:color="auto"/>
              <w:left w:val="single" w:sz="4" w:space="0" w:color="auto"/>
            </w:tcBorders>
            <w:shd w:val="clear" w:color="auto" w:fill="FFFFFF"/>
            <w:vAlign w:val="bottom"/>
          </w:tcPr>
          <w:p w:rsidR="0024545E" w:rsidRDefault="0024545E" w:rsidP="0024545E">
            <w:pPr>
              <w:spacing w:line="230" w:lineRule="exact"/>
              <w:ind w:left="240"/>
            </w:pPr>
            <w:r>
              <w:rPr>
                <w:rStyle w:val="2115pt"/>
              </w:rPr>
              <w:t>1</w:t>
            </w:r>
          </w:p>
        </w:tc>
        <w:tc>
          <w:tcPr>
            <w:tcW w:w="4138" w:type="dxa"/>
            <w:tcBorders>
              <w:top w:val="single" w:sz="4" w:space="0" w:color="auto"/>
              <w:left w:val="single" w:sz="4" w:space="0" w:color="auto"/>
            </w:tcBorders>
            <w:shd w:val="clear" w:color="auto" w:fill="FFFFFF"/>
            <w:vAlign w:val="bottom"/>
          </w:tcPr>
          <w:p w:rsidR="0024545E" w:rsidRDefault="0024545E" w:rsidP="00025B1B">
            <w:pPr>
              <w:spacing w:line="230" w:lineRule="exact"/>
            </w:pPr>
            <w:r>
              <w:rPr>
                <w:rStyle w:val="2115pt"/>
              </w:rPr>
              <w:t>МОУ Красночикойская СОШ</w:t>
            </w:r>
          </w:p>
        </w:tc>
        <w:tc>
          <w:tcPr>
            <w:tcW w:w="1262" w:type="dxa"/>
            <w:tcBorders>
              <w:top w:val="single" w:sz="4" w:space="0" w:color="auto"/>
              <w:left w:val="single" w:sz="4" w:space="0" w:color="auto"/>
            </w:tcBorders>
            <w:shd w:val="clear" w:color="auto" w:fill="FFFFFF"/>
            <w:vAlign w:val="bottom"/>
          </w:tcPr>
          <w:p w:rsidR="0024545E" w:rsidRPr="00025B1B" w:rsidRDefault="0024545E" w:rsidP="0024545E">
            <w:pPr>
              <w:spacing w:line="280" w:lineRule="exact"/>
              <w:jc w:val="center"/>
              <w:rPr>
                <w:sz w:val="28"/>
                <w:szCs w:val="28"/>
              </w:rPr>
            </w:pPr>
            <w:r w:rsidRPr="00025B1B">
              <w:rPr>
                <w:rStyle w:val="2"/>
              </w:rPr>
              <w:t>4</w:t>
            </w:r>
          </w:p>
        </w:tc>
        <w:tc>
          <w:tcPr>
            <w:tcW w:w="1450" w:type="dxa"/>
            <w:tcBorders>
              <w:top w:val="single" w:sz="4" w:space="0" w:color="auto"/>
              <w:left w:val="single" w:sz="4" w:space="0" w:color="auto"/>
            </w:tcBorders>
            <w:shd w:val="clear" w:color="auto" w:fill="FFFFFF"/>
            <w:vAlign w:val="bottom"/>
          </w:tcPr>
          <w:p w:rsidR="0024545E" w:rsidRPr="00025B1B" w:rsidRDefault="0080628C" w:rsidP="0024545E">
            <w:pPr>
              <w:spacing w:line="280" w:lineRule="exact"/>
              <w:jc w:val="center"/>
              <w:rPr>
                <w:sz w:val="28"/>
                <w:szCs w:val="28"/>
              </w:rPr>
            </w:pPr>
            <w:r w:rsidRPr="00025B1B">
              <w:rPr>
                <w:sz w:val="28"/>
                <w:szCs w:val="28"/>
              </w:rPr>
              <w:t>4,25</w:t>
            </w:r>
          </w:p>
        </w:tc>
        <w:tc>
          <w:tcPr>
            <w:tcW w:w="1978" w:type="dxa"/>
            <w:tcBorders>
              <w:top w:val="single" w:sz="4" w:space="0" w:color="auto"/>
              <w:left w:val="single" w:sz="4" w:space="0" w:color="auto"/>
              <w:right w:val="single" w:sz="4" w:space="0" w:color="auto"/>
            </w:tcBorders>
            <w:shd w:val="clear" w:color="auto" w:fill="FFFFFF"/>
            <w:vAlign w:val="bottom"/>
          </w:tcPr>
          <w:p w:rsidR="0024545E" w:rsidRPr="00025B1B" w:rsidRDefault="00D159B3" w:rsidP="00025B1B">
            <w:pPr>
              <w:spacing w:line="280" w:lineRule="exact"/>
              <w:jc w:val="center"/>
              <w:rPr>
                <w:sz w:val="28"/>
              </w:rPr>
            </w:pPr>
            <w:r>
              <w:rPr>
                <w:sz w:val="28"/>
              </w:rPr>
              <w:t>30</w:t>
            </w:r>
            <w:r w:rsidR="002C2E69">
              <w:rPr>
                <w:sz w:val="28"/>
              </w:rPr>
              <w:t xml:space="preserve"> </w:t>
            </w:r>
            <w:r>
              <w:rPr>
                <w:sz w:val="28"/>
              </w:rPr>
              <w:t>900,51</w:t>
            </w:r>
          </w:p>
        </w:tc>
      </w:tr>
      <w:tr w:rsidR="0024545E" w:rsidTr="0024545E">
        <w:trPr>
          <w:trHeight w:hRule="exact" w:val="326"/>
        </w:trPr>
        <w:tc>
          <w:tcPr>
            <w:tcW w:w="542" w:type="dxa"/>
            <w:tcBorders>
              <w:top w:val="single" w:sz="4" w:space="0" w:color="auto"/>
              <w:left w:val="single" w:sz="4" w:space="0" w:color="auto"/>
            </w:tcBorders>
            <w:shd w:val="clear" w:color="auto" w:fill="FFFFFF"/>
            <w:vAlign w:val="bottom"/>
          </w:tcPr>
          <w:p w:rsidR="0024545E" w:rsidRDefault="0024545E" w:rsidP="0024545E">
            <w:pPr>
              <w:spacing w:line="230" w:lineRule="exact"/>
              <w:ind w:left="240"/>
            </w:pPr>
            <w:r>
              <w:rPr>
                <w:rStyle w:val="2115pt"/>
              </w:rPr>
              <w:t>2</w:t>
            </w:r>
          </w:p>
        </w:tc>
        <w:tc>
          <w:tcPr>
            <w:tcW w:w="4138" w:type="dxa"/>
            <w:tcBorders>
              <w:top w:val="single" w:sz="4" w:space="0" w:color="auto"/>
              <w:left w:val="single" w:sz="4" w:space="0" w:color="auto"/>
            </w:tcBorders>
            <w:shd w:val="clear" w:color="auto" w:fill="FFFFFF"/>
            <w:vAlign w:val="bottom"/>
          </w:tcPr>
          <w:p w:rsidR="0024545E" w:rsidRDefault="0024545E" w:rsidP="00025B1B">
            <w:pPr>
              <w:spacing w:line="230" w:lineRule="exact"/>
            </w:pPr>
            <w:r>
              <w:rPr>
                <w:rStyle w:val="2115pt"/>
              </w:rPr>
              <w:t>МОУ Черемховская СОШ</w:t>
            </w:r>
          </w:p>
        </w:tc>
        <w:tc>
          <w:tcPr>
            <w:tcW w:w="1262" w:type="dxa"/>
            <w:tcBorders>
              <w:top w:val="single" w:sz="4" w:space="0" w:color="auto"/>
              <w:left w:val="single" w:sz="4" w:space="0" w:color="auto"/>
            </w:tcBorders>
            <w:shd w:val="clear" w:color="auto" w:fill="FFFFFF"/>
            <w:vAlign w:val="bottom"/>
          </w:tcPr>
          <w:p w:rsidR="0024545E" w:rsidRPr="00025B1B" w:rsidRDefault="0024545E" w:rsidP="0024545E">
            <w:pPr>
              <w:spacing w:line="280" w:lineRule="exact"/>
              <w:jc w:val="center"/>
              <w:rPr>
                <w:sz w:val="28"/>
                <w:szCs w:val="28"/>
              </w:rPr>
            </w:pPr>
            <w:r w:rsidRPr="00025B1B">
              <w:rPr>
                <w:rStyle w:val="2"/>
              </w:rPr>
              <w:t>3</w:t>
            </w:r>
          </w:p>
        </w:tc>
        <w:tc>
          <w:tcPr>
            <w:tcW w:w="1450" w:type="dxa"/>
            <w:tcBorders>
              <w:top w:val="single" w:sz="4" w:space="0" w:color="auto"/>
              <w:left w:val="single" w:sz="4" w:space="0" w:color="auto"/>
            </w:tcBorders>
            <w:shd w:val="clear" w:color="auto" w:fill="FFFFFF"/>
            <w:vAlign w:val="bottom"/>
          </w:tcPr>
          <w:p w:rsidR="0024545E" w:rsidRPr="00025B1B" w:rsidRDefault="0080628C" w:rsidP="0024545E">
            <w:pPr>
              <w:spacing w:line="280" w:lineRule="exact"/>
              <w:jc w:val="center"/>
              <w:rPr>
                <w:sz w:val="28"/>
                <w:szCs w:val="28"/>
              </w:rPr>
            </w:pPr>
            <w:r w:rsidRPr="00025B1B">
              <w:rPr>
                <w:sz w:val="28"/>
                <w:szCs w:val="28"/>
              </w:rPr>
              <w:t>3,75</w:t>
            </w:r>
          </w:p>
        </w:tc>
        <w:tc>
          <w:tcPr>
            <w:tcW w:w="1978" w:type="dxa"/>
            <w:tcBorders>
              <w:top w:val="single" w:sz="4" w:space="0" w:color="auto"/>
              <w:left w:val="single" w:sz="4" w:space="0" w:color="auto"/>
              <w:right w:val="single" w:sz="4" w:space="0" w:color="auto"/>
            </w:tcBorders>
            <w:shd w:val="clear" w:color="auto" w:fill="FFFFFF"/>
            <w:vAlign w:val="bottom"/>
          </w:tcPr>
          <w:p w:rsidR="0024545E" w:rsidRPr="00025B1B" w:rsidRDefault="00EF5D59" w:rsidP="00025B1B">
            <w:pPr>
              <w:spacing w:line="280" w:lineRule="exact"/>
              <w:jc w:val="center"/>
              <w:rPr>
                <w:sz w:val="28"/>
              </w:rPr>
            </w:pPr>
            <w:r w:rsidRPr="00025B1B">
              <w:rPr>
                <w:sz w:val="28"/>
              </w:rPr>
              <w:t>28 473,41</w:t>
            </w:r>
          </w:p>
        </w:tc>
      </w:tr>
      <w:tr w:rsidR="0024545E" w:rsidTr="0024545E">
        <w:trPr>
          <w:trHeight w:hRule="exact" w:val="336"/>
        </w:trPr>
        <w:tc>
          <w:tcPr>
            <w:tcW w:w="542" w:type="dxa"/>
            <w:tcBorders>
              <w:top w:val="single" w:sz="4" w:space="0" w:color="auto"/>
              <w:left w:val="single" w:sz="4" w:space="0" w:color="auto"/>
            </w:tcBorders>
            <w:shd w:val="clear" w:color="auto" w:fill="FFFFFF"/>
          </w:tcPr>
          <w:p w:rsidR="0024545E" w:rsidRDefault="0024545E" w:rsidP="0024545E">
            <w:pPr>
              <w:spacing w:line="230" w:lineRule="exact"/>
              <w:ind w:left="240"/>
            </w:pPr>
            <w:r>
              <w:rPr>
                <w:rStyle w:val="2115pt"/>
              </w:rPr>
              <w:t>3</w:t>
            </w:r>
          </w:p>
        </w:tc>
        <w:tc>
          <w:tcPr>
            <w:tcW w:w="4138" w:type="dxa"/>
            <w:tcBorders>
              <w:top w:val="single" w:sz="4" w:space="0" w:color="auto"/>
              <w:left w:val="single" w:sz="4" w:space="0" w:color="auto"/>
            </w:tcBorders>
            <w:shd w:val="clear" w:color="auto" w:fill="FFFFFF"/>
          </w:tcPr>
          <w:p w:rsidR="0024545E" w:rsidRDefault="0024545E" w:rsidP="00025B1B">
            <w:pPr>
              <w:spacing w:line="230" w:lineRule="exact"/>
            </w:pPr>
            <w:r>
              <w:rPr>
                <w:rStyle w:val="2115pt"/>
              </w:rPr>
              <w:t xml:space="preserve">МОУ </w:t>
            </w:r>
            <w:proofErr w:type="spellStart"/>
            <w:r>
              <w:rPr>
                <w:rStyle w:val="2115pt"/>
              </w:rPr>
              <w:t>Шимбиликская</w:t>
            </w:r>
            <w:proofErr w:type="spellEnd"/>
            <w:r>
              <w:rPr>
                <w:rStyle w:val="2115pt"/>
              </w:rPr>
              <w:t xml:space="preserve"> СОШ</w:t>
            </w:r>
          </w:p>
        </w:tc>
        <w:tc>
          <w:tcPr>
            <w:tcW w:w="1262" w:type="dxa"/>
            <w:tcBorders>
              <w:top w:val="single" w:sz="4" w:space="0" w:color="auto"/>
              <w:left w:val="single" w:sz="4" w:space="0" w:color="auto"/>
            </w:tcBorders>
            <w:shd w:val="clear" w:color="auto" w:fill="FFFFFF"/>
            <w:vAlign w:val="bottom"/>
          </w:tcPr>
          <w:p w:rsidR="0024545E" w:rsidRPr="00025B1B" w:rsidRDefault="0024545E" w:rsidP="0024545E">
            <w:pPr>
              <w:spacing w:line="280" w:lineRule="exact"/>
              <w:jc w:val="center"/>
              <w:rPr>
                <w:sz w:val="28"/>
                <w:szCs w:val="28"/>
              </w:rPr>
            </w:pPr>
            <w:r w:rsidRPr="00025B1B">
              <w:rPr>
                <w:rStyle w:val="2"/>
              </w:rPr>
              <w:t>2</w:t>
            </w:r>
          </w:p>
        </w:tc>
        <w:tc>
          <w:tcPr>
            <w:tcW w:w="1450" w:type="dxa"/>
            <w:tcBorders>
              <w:top w:val="single" w:sz="4" w:space="0" w:color="auto"/>
              <w:left w:val="single" w:sz="4" w:space="0" w:color="auto"/>
            </w:tcBorders>
            <w:shd w:val="clear" w:color="auto" w:fill="FFFFFF"/>
          </w:tcPr>
          <w:p w:rsidR="0024545E" w:rsidRPr="00025B1B" w:rsidRDefault="0080628C" w:rsidP="0024545E">
            <w:pPr>
              <w:spacing w:line="280" w:lineRule="exact"/>
              <w:jc w:val="center"/>
              <w:rPr>
                <w:sz w:val="28"/>
                <w:szCs w:val="28"/>
              </w:rPr>
            </w:pPr>
            <w:r w:rsidRPr="00025B1B">
              <w:rPr>
                <w:sz w:val="28"/>
                <w:szCs w:val="28"/>
              </w:rPr>
              <w:t>3,25</w:t>
            </w:r>
          </w:p>
        </w:tc>
        <w:tc>
          <w:tcPr>
            <w:tcW w:w="1978" w:type="dxa"/>
            <w:tcBorders>
              <w:top w:val="single" w:sz="4" w:space="0" w:color="auto"/>
              <w:left w:val="single" w:sz="4" w:space="0" w:color="auto"/>
              <w:right w:val="single" w:sz="4" w:space="0" w:color="auto"/>
            </w:tcBorders>
            <w:shd w:val="clear" w:color="auto" w:fill="FFFFFF"/>
          </w:tcPr>
          <w:p w:rsidR="0024545E" w:rsidRPr="00025B1B" w:rsidRDefault="00EF5D59" w:rsidP="00025B1B">
            <w:pPr>
              <w:spacing w:line="280" w:lineRule="exact"/>
              <w:jc w:val="center"/>
              <w:rPr>
                <w:sz w:val="28"/>
              </w:rPr>
            </w:pPr>
            <w:r w:rsidRPr="00025B1B">
              <w:rPr>
                <w:sz w:val="28"/>
              </w:rPr>
              <w:t>24 676,96</w:t>
            </w:r>
          </w:p>
        </w:tc>
      </w:tr>
      <w:tr w:rsidR="0024545E" w:rsidTr="0024545E">
        <w:trPr>
          <w:trHeight w:hRule="exact" w:val="326"/>
        </w:trPr>
        <w:tc>
          <w:tcPr>
            <w:tcW w:w="542" w:type="dxa"/>
            <w:tcBorders>
              <w:top w:val="single" w:sz="4" w:space="0" w:color="auto"/>
              <w:left w:val="single" w:sz="4" w:space="0" w:color="auto"/>
            </w:tcBorders>
            <w:shd w:val="clear" w:color="auto" w:fill="FFFFFF"/>
          </w:tcPr>
          <w:p w:rsidR="0024545E" w:rsidRDefault="0024545E" w:rsidP="0024545E">
            <w:pPr>
              <w:spacing w:line="230" w:lineRule="exact"/>
              <w:ind w:left="200"/>
            </w:pPr>
            <w:r>
              <w:rPr>
                <w:rStyle w:val="2115pt"/>
              </w:rPr>
              <w:t>4</w:t>
            </w:r>
          </w:p>
        </w:tc>
        <w:tc>
          <w:tcPr>
            <w:tcW w:w="4138" w:type="dxa"/>
            <w:tcBorders>
              <w:top w:val="single" w:sz="4" w:space="0" w:color="auto"/>
              <w:left w:val="single" w:sz="4" w:space="0" w:color="auto"/>
            </w:tcBorders>
            <w:shd w:val="clear" w:color="auto" w:fill="FFFFFF"/>
          </w:tcPr>
          <w:p w:rsidR="0024545E" w:rsidRDefault="0024545E" w:rsidP="00025B1B">
            <w:pPr>
              <w:spacing w:line="230" w:lineRule="exact"/>
            </w:pPr>
            <w:r>
              <w:rPr>
                <w:rStyle w:val="2115pt"/>
              </w:rPr>
              <w:t>МОУ Захаровская СОШ</w:t>
            </w:r>
          </w:p>
        </w:tc>
        <w:tc>
          <w:tcPr>
            <w:tcW w:w="1262" w:type="dxa"/>
            <w:tcBorders>
              <w:top w:val="single" w:sz="4" w:space="0" w:color="auto"/>
              <w:left w:val="single" w:sz="4" w:space="0" w:color="auto"/>
            </w:tcBorders>
            <w:shd w:val="clear" w:color="auto" w:fill="FFFFFF"/>
          </w:tcPr>
          <w:p w:rsidR="0024545E" w:rsidRPr="00025B1B" w:rsidRDefault="0024545E" w:rsidP="0024545E">
            <w:pPr>
              <w:spacing w:line="280" w:lineRule="exact"/>
              <w:jc w:val="center"/>
              <w:rPr>
                <w:sz w:val="28"/>
                <w:szCs w:val="28"/>
              </w:rPr>
            </w:pPr>
            <w:r w:rsidRPr="00025B1B">
              <w:rPr>
                <w:rStyle w:val="2"/>
              </w:rPr>
              <w:t>3</w:t>
            </w:r>
          </w:p>
        </w:tc>
        <w:tc>
          <w:tcPr>
            <w:tcW w:w="1450" w:type="dxa"/>
            <w:tcBorders>
              <w:top w:val="single" w:sz="4" w:space="0" w:color="auto"/>
              <w:left w:val="single" w:sz="4" w:space="0" w:color="auto"/>
            </w:tcBorders>
            <w:shd w:val="clear" w:color="auto" w:fill="FFFFFF"/>
          </w:tcPr>
          <w:p w:rsidR="0024545E" w:rsidRPr="00025B1B" w:rsidRDefault="0080628C" w:rsidP="0024545E">
            <w:pPr>
              <w:spacing w:line="280" w:lineRule="exact"/>
              <w:jc w:val="center"/>
              <w:rPr>
                <w:sz w:val="28"/>
                <w:szCs w:val="28"/>
              </w:rPr>
            </w:pPr>
            <w:r w:rsidRPr="00025B1B">
              <w:rPr>
                <w:sz w:val="28"/>
                <w:szCs w:val="28"/>
              </w:rPr>
              <w:t>3,75</w:t>
            </w:r>
          </w:p>
        </w:tc>
        <w:tc>
          <w:tcPr>
            <w:tcW w:w="1978" w:type="dxa"/>
            <w:tcBorders>
              <w:top w:val="single" w:sz="4" w:space="0" w:color="auto"/>
              <w:left w:val="single" w:sz="4" w:space="0" w:color="auto"/>
              <w:right w:val="single" w:sz="4" w:space="0" w:color="auto"/>
            </w:tcBorders>
            <w:shd w:val="clear" w:color="auto" w:fill="FFFFFF"/>
          </w:tcPr>
          <w:p w:rsidR="0024545E" w:rsidRPr="00025B1B" w:rsidRDefault="00EF5D59" w:rsidP="00025B1B">
            <w:pPr>
              <w:spacing w:line="280" w:lineRule="exact"/>
              <w:jc w:val="center"/>
              <w:rPr>
                <w:sz w:val="28"/>
              </w:rPr>
            </w:pPr>
            <w:r w:rsidRPr="00025B1B">
              <w:rPr>
                <w:sz w:val="28"/>
              </w:rPr>
              <w:t>28 473,41</w:t>
            </w:r>
          </w:p>
        </w:tc>
      </w:tr>
      <w:tr w:rsidR="0024545E" w:rsidTr="0024545E">
        <w:trPr>
          <w:trHeight w:hRule="exact" w:val="331"/>
        </w:trPr>
        <w:tc>
          <w:tcPr>
            <w:tcW w:w="542" w:type="dxa"/>
            <w:tcBorders>
              <w:top w:val="single" w:sz="4" w:space="0" w:color="auto"/>
              <w:left w:val="single" w:sz="4" w:space="0" w:color="auto"/>
            </w:tcBorders>
            <w:shd w:val="clear" w:color="auto" w:fill="FFFFFF"/>
            <w:vAlign w:val="bottom"/>
          </w:tcPr>
          <w:p w:rsidR="0024545E" w:rsidRDefault="0024545E" w:rsidP="0024545E">
            <w:pPr>
              <w:spacing w:line="230" w:lineRule="exact"/>
              <w:ind w:left="240"/>
            </w:pPr>
            <w:r>
              <w:rPr>
                <w:rStyle w:val="2115pt"/>
              </w:rPr>
              <w:t>5</w:t>
            </w:r>
          </w:p>
        </w:tc>
        <w:tc>
          <w:tcPr>
            <w:tcW w:w="4138" w:type="dxa"/>
            <w:tcBorders>
              <w:top w:val="single" w:sz="4" w:space="0" w:color="auto"/>
              <w:left w:val="single" w:sz="4" w:space="0" w:color="auto"/>
            </w:tcBorders>
            <w:shd w:val="clear" w:color="auto" w:fill="FFFFFF"/>
            <w:vAlign w:val="bottom"/>
          </w:tcPr>
          <w:p w:rsidR="0024545E" w:rsidRDefault="0024545E" w:rsidP="00025B1B">
            <w:pPr>
              <w:spacing w:line="230" w:lineRule="exact"/>
            </w:pPr>
            <w:r>
              <w:rPr>
                <w:rStyle w:val="2115pt"/>
              </w:rPr>
              <w:t xml:space="preserve">МОУ </w:t>
            </w:r>
            <w:proofErr w:type="spellStart"/>
            <w:r>
              <w:rPr>
                <w:rStyle w:val="2115pt"/>
              </w:rPr>
              <w:t>Коротковская</w:t>
            </w:r>
            <w:proofErr w:type="spellEnd"/>
            <w:r>
              <w:rPr>
                <w:rStyle w:val="2115pt"/>
              </w:rPr>
              <w:t xml:space="preserve"> СОШ</w:t>
            </w:r>
          </w:p>
        </w:tc>
        <w:tc>
          <w:tcPr>
            <w:tcW w:w="1262" w:type="dxa"/>
            <w:tcBorders>
              <w:top w:val="single" w:sz="4" w:space="0" w:color="auto"/>
              <w:left w:val="single" w:sz="4" w:space="0" w:color="auto"/>
            </w:tcBorders>
            <w:shd w:val="clear" w:color="auto" w:fill="FFFFFF"/>
            <w:vAlign w:val="bottom"/>
          </w:tcPr>
          <w:p w:rsidR="0024545E" w:rsidRPr="00025B1B" w:rsidRDefault="0024545E" w:rsidP="0024545E">
            <w:pPr>
              <w:spacing w:line="280" w:lineRule="exact"/>
              <w:jc w:val="center"/>
              <w:rPr>
                <w:sz w:val="28"/>
                <w:szCs w:val="28"/>
              </w:rPr>
            </w:pPr>
            <w:r w:rsidRPr="00025B1B">
              <w:rPr>
                <w:rStyle w:val="2"/>
              </w:rPr>
              <w:t>3</w:t>
            </w:r>
          </w:p>
        </w:tc>
        <w:tc>
          <w:tcPr>
            <w:tcW w:w="1450" w:type="dxa"/>
            <w:tcBorders>
              <w:top w:val="single" w:sz="4" w:space="0" w:color="auto"/>
              <w:left w:val="single" w:sz="4" w:space="0" w:color="auto"/>
            </w:tcBorders>
            <w:shd w:val="clear" w:color="auto" w:fill="FFFFFF"/>
            <w:vAlign w:val="bottom"/>
          </w:tcPr>
          <w:p w:rsidR="0024545E" w:rsidRPr="00025B1B" w:rsidRDefault="0080628C" w:rsidP="0024545E">
            <w:pPr>
              <w:spacing w:line="280" w:lineRule="exact"/>
              <w:jc w:val="center"/>
              <w:rPr>
                <w:sz w:val="28"/>
                <w:szCs w:val="28"/>
              </w:rPr>
            </w:pPr>
            <w:r w:rsidRPr="00025B1B">
              <w:rPr>
                <w:sz w:val="28"/>
                <w:szCs w:val="28"/>
              </w:rPr>
              <w:t>3,75</w:t>
            </w:r>
          </w:p>
        </w:tc>
        <w:tc>
          <w:tcPr>
            <w:tcW w:w="1978" w:type="dxa"/>
            <w:tcBorders>
              <w:top w:val="single" w:sz="4" w:space="0" w:color="auto"/>
              <w:left w:val="single" w:sz="4" w:space="0" w:color="auto"/>
              <w:right w:val="single" w:sz="4" w:space="0" w:color="auto"/>
            </w:tcBorders>
            <w:shd w:val="clear" w:color="auto" w:fill="FFFFFF"/>
            <w:vAlign w:val="bottom"/>
          </w:tcPr>
          <w:p w:rsidR="0024545E" w:rsidRPr="00025B1B" w:rsidRDefault="00025B1B" w:rsidP="00025B1B">
            <w:pPr>
              <w:spacing w:line="280" w:lineRule="exact"/>
              <w:jc w:val="center"/>
              <w:rPr>
                <w:sz w:val="28"/>
              </w:rPr>
            </w:pPr>
            <w:r w:rsidRPr="00025B1B">
              <w:rPr>
                <w:sz w:val="28"/>
              </w:rPr>
              <w:t>28 473,41</w:t>
            </w:r>
          </w:p>
        </w:tc>
      </w:tr>
      <w:tr w:rsidR="0024545E" w:rsidTr="0024545E">
        <w:trPr>
          <w:trHeight w:hRule="exact" w:val="331"/>
        </w:trPr>
        <w:tc>
          <w:tcPr>
            <w:tcW w:w="542" w:type="dxa"/>
            <w:tcBorders>
              <w:top w:val="single" w:sz="4" w:space="0" w:color="auto"/>
              <w:left w:val="single" w:sz="4" w:space="0" w:color="auto"/>
            </w:tcBorders>
            <w:shd w:val="clear" w:color="auto" w:fill="FFFFFF"/>
            <w:vAlign w:val="bottom"/>
          </w:tcPr>
          <w:p w:rsidR="0024545E" w:rsidRDefault="0024545E" w:rsidP="0024545E">
            <w:pPr>
              <w:spacing w:line="230" w:lineRule="exact"/>
              <w:ind w:left="240"/>
            </w:pPr>
            <w:r>
              <w:rPr>
                <w:rStyle w:val="2115pt"/>
              </w:rPr>
              <w:t>6</w:t>
            </w:r>
          </w:p>
        </w:tc>
        <w:tc>
          <w:tcPr>
            <w:tcW w:w="4138" w:type="dxa"/>
            <w:tcBorders>
              <w:top w:val="single" w:sz="4" w:space="0" w:color="auto"/>
              <w:left w:val="single" w:sz="4" w:space="0" w:color="auto"/>
            </w:tcBorders>
            <w:shd w:val="clear" w:color="auto" w:fill="FFFFFF"/>
            <w:vAlign w:val="bottom"/>
          </w:tcPr>
          <w:p w:rsidR="0024545E" w:rsidRDefault="0024545E" w:rsidP="00025B1B">
            <w:pPr>
              <w:spacing w:line="230" w:lineRule="exact"/>
            </w:pPr>
            <w:r>
              <w:rPr>
                <w:rStyle w:val="2115pt"/>
              </w:rPr>
              <w:t xml:space="preserve">МОУ </w:t>
            </w:r>
            <w:proofErr w:type="spellStart"/>
            <w:r>
              <w:rPr>
                <w:rStyle w:val="2115pt"/>
              </w:rPr>
              <w:t>Малоархангельская</w:t>
            </w:r>
            <w:proofErr w:type="spellEnd"/>
            <w:r>
              <w:rPr>
                <w:rStyle w:val="2115pt"/>
              </w:rPr>
              <w:t xml:space="preserve"> СОШ</w:t>
            </w:r>
          </w:p>
        </w:tc>
        <w:tc>
          <w:tcPr>
            <w:tcW w:w="1262" w:type="dxa"/>
            <w:tcBorders>
              <w:top w:val="single" w:sz="4" w:space="0" w:color="auto"/>
              <w:left w:val="single" w:sz="4" w:space="0" w:color="auto"/>
            </w:tcBorders>
            <w:shd w:val="clear" w:color="auto" w:fill="FFFFFF"/>
            <w:vAlign w:val="bottom"/>
          </w:tcPr>
          <w:p w:rsidR="0024545E" w:rsidRPr="00025B1B" w:rsidRDefault="0024545E" w:rsidP="0024545E">
            <w:pPr>
              <w:spacing w:line="280" w:lineRule="exact"/>
              <w:jc w:val="center"/>
              <w:rPr>
                <w:sz w:val="28"/>
                <w:szCs w:val="28"/>
              </w:rPr>
            </w:pPr>
            <w:r w:rsidRPr="00025B1B">
              <w:rPr>
                <w:rStyle w:val="2"/>
              </w:rPr>
              <w:t>3</w:t>
            </w:r>
          </w:p>
        </w:tc>
        <w:tc>
          <w:tcPr>
            <w:tcW w:w="1450" w:type="dxa"/>
            <w:tcBorders>
              <w:top w:val="single" w:sz="4" w:space="0" w:color="auto"/>
              <w:left w:val="single" w:sz="4" w:space="0" w:color="auto"/>
            </w:tcBorders>
            <w:shd w:val="clear" w:color="auto" w:fill="FFFFFF"/>
            <w:vAlign w:val="bottom"/>
          </w:tcPr>
          <w:p w:rsidR="0024545E" w:rsidRPr="00025B1B" w:rsidRDefault="0080628C" w:rsidP="0024545E">
            <w:pPr>
              <w:spacing w:line="280" w:lineRule="exact"/>
              <w:jc w:val="center"/>
              <w:rPr>
                <w:sz w:val="28"/>
                <w:szCs w:val="28"/>
              </w:rPr>
            </w:pPr>
            <w:r w:rsidRPr="00025B1B">
              <w:rPr>
                <w:sz w:val="28"/>
                <w:szCs w:val="28"/>
              </w:rPr>
              <w:t>3,75</w:t>
            </w:r>
          </w:p>
        </w:tc>
        <w:tc>
          <w:tcPr>
            <w:tcW w:w="1978" w:type="dxa"/>
            <w:tcBorders>
              <w:top w:val="single" w:sz="4" w:space="0" w:color="auto"/>
              <w:left w:val="single" w:sz="4" w:space="0" w:color="auto"/>
              <w:right w:val="single" w:sz="4" w:space="0" w:color="auto"/>
            </w:tcBorders>
            <w:shd w:val="clear" w:color="auto" w:fill="FFFFFF"/>
            <w:vAlign w:val="bottom"/>
          </w:tcPr>
          <w:p w:rsidR="0024545E" w:rsidRPr="00025B1B" w:rsidRDefault="00025B1B" w:rsidP="00025B1B">
            <w:pPr>
              <w:spacing w:line="280" w:lineRule="exact"/>
              <w:jc w:val="center"/>
              <w:rPr>
                <w:sz w:val="28"/>
              </w:rPr>
            </w:pPr>
            <w:r w:rsidRPr="00025B1B">
              <w:rPr>
                <w:sz w:val="28"/>
              </w:rPr>
              <w:t>28 473,41</w:t>
            </w:r>
          </w:p>
        </w:tc>
      </w:tr>
      <w:tr w:rsidR="0024545E" w:rsidTr="0024545E">
        <w:trPr>
          <w:trHeight w:hRule="exact" w:val="331"/>
        </w:trPr>
        <w:tc>
          <w:tcPr>
            <w:tcW w:w="542" w:type="dxa"/>
            <w:tcBorders>
              <w:top w:val="single" w:sz="4" w:space="0" w:color="auto"/>
              <w:left w:val="single" w:sz="4" w:space="0" w:color="auto"/>
            </w:tcBorders>
            <w:shd w:val="clear" w:color="auto" w:fill="FFFFFF"/>
          </w:tcPr>
          <w:p w:rsidR="0024545E" w:rsidRDefault="0024545E" w:rsidP="0024545E">
            <w:pPr>
              <w:spacing w:line="230" w:lineRule="exact"/>
              <w:ind w:left="240"/>
            </w:pPr>
            <w:r>
              <w:rPr>
                <w:rStyle w:val="2115pt"/>
              </w:rPr>
              <w:t>7</w:t>
            </w:r>
          </w:p>
        </w:tc>
        <w:tc>
          <w:tcPr>
            <w:tcW w:w="4138" w:type="dxa"/>
            <w:tcBorders>
              <w:top w:val="single" w:sz="4" w:space="0" w:color="auto"/>
              <w:left w:val="single" w:sz="4" w:space="0" w:color="auto"/>
            </w:tcBorders>
            <w:shd w:val="clear" w:color="auto" w:fill="FFFFFF"/>
          </w:tcPr>
          <w:p w:rsidR="0024545E" w:rsidRDefault="0024545E" w:rsidP="00025B1B">
            <w:pPr>
              <w:spacing w:line="230" w:lineRule="exact"/>
            </w:pPr>
            <w:r>
              <w:rPr>
                <w:rStyle w:val="2115pt"/>
              </w:rPr>
              <w:t xml:space="preserve">МОУ </w:t>
            </w:r>
            <w:proofErr w:type="spellStart"/>
            <w:r>
              <w:rPr>
                <w:rStyle w:val="2115pt"/>
              </w:rPr>
              <w:t>Верхнешергольджинская</w:t>
            </w:r>
            <w:proofErr w:type="spellEnd"/>
            <w:r>
              <w:rPr>
                <w:rStyle w:val="2115pt"/>
              </w:rPr>
              <w:t xml:space="preserve"> СОШ</w:t>
            </w:r>
          </w:p>
        </w:tc>
        <w:tc>
          <w:tcPr>
            <w:tcW w:w="1262" w:type="dxa"/>
            <w:tcBorders>
              <w:top w:val="single" w:sz="4" w:space="0" w:color="auto"/>
              <w:left w:val="single" w:sz="4" w:space="0" w:color="auto"/>
            </w:tcBorders>
            <w:shd w:val="clear" w:color="auto" w:fill="FFFFFF"/>
            <w:vAlign w:val="bottom"/>
          </w:tcPr>
          <w:p w:rsidR="0024545E" w:rsidRPr="00025B1B" w:rsidRDefault="0024545E" w:rsidP="0024545E">
            <w:pPr>
              <w:spacing w:line="230" w:lineRule="exact"/>
              <w:jc w:val="center"/>
              <w:rPr>
                <w:sz w:val="28"/>
                <w:szCs w:val="28"/>
              </w:rPr>
            </w:pPr>
            <w:r w:rsidRPr="00025B1B">
              <w:rPr>
                <w:rStyle w:val="2115pt"/>
                <w:sz w:val="28"/>
                <w:szCs w:val="28"/>
              </w:rPr>
              <w:t>2</w:t>
            </w:r>
          </w:p>
        </w:tc>
        <w:tc>
          <w:tcPr>
            <w:tcW w:w="1450" w:type="dxa"/>
            <w:tcBorders>
              <w:top w:val="single" w:sz="4" w:space="0" w:color="auto"/>
              <w:left w:val="single" w:sz="4" w:space="0" w:color="auto"/>
            </w:tcBorders>
            <w:shd w:val="clear" w:color="auto" w:fill="FFFFFF"/>
          </w:tcPr>
          <w:p w:rsidR="0024545E" w:rsidRPr="00025B1B" w:rsidRDefault="0080628C" w:rsidP="0024545E">
            <w:pPr>
              <w:spacing w:line="280" w:lineRule="exact"/>
              <w:jc w:val="center"/>
              <w:rPr>
                <w:sz w:val="28"/>
                <w:szCs w:val="28"/>
              </w:rPr>
            </w:pPr>
            <w:r w:rsidRPr="00025B1B">
              <w:rPr>
                <w:sz w:val="28"/>
                <w:szCs w:val="28"/>
              </w:rPr>
              <w:t>3,25</w:t>
            </w:r>
          </w:p>
        </w:tc>
        <w:tc>
          <w:tcPr>
            <w:tcW w:w="1978" w:type="dxa"/>
            <w:tcBorders>
              <w:top w:val="single" w:sz="4" w:space="0" w:color="auto"/>
              <w:left w:val="single" w:sz="4" w:space="0" w:color="auto"/>
              <w:right w:val="single" w:sz="4" w:space="0" w:color="auto"/>
            </w:tcBorders>
            <w:shd w:val="clear" w:color="auto" w:fill="FFFFFF"/>
          </w:tcPr>
          <w:p w:rsidR="0024545E" w:rsidRPr="00025B1B" w:rsidRDefault="00025B1B" w:rsidP="00025B1B">
            <w:pPr>
              <w:spacing w:line="280" w:lineRule="exact"/>
              <w:jc w:val="center"/>
              <w:rPr>
                <w:sz w:val="28"/>
              </w:rPr>
            </w:pPr>
            <w:r w:rsidRPr="00025B1B">
              <w:rPr>
                <w:sz w:val="28"/>
              </w:rPr>
              <w:t>24 676,96</w:t>
            </w:r>
          </w:p>
        </w:tc>
      </w:tr>
      <w:tr w:rsidR="0024545E" w:rsidTr="0024545E">
        <w:trPr>
          <w:trHeight w:hRule="exact" w:val="331"/>
        </w:trPr>
        <w:tc>
          <w:tcPr>
            <w:tcW w:w="542" w:type="dxa"/>
            <w:tcBorders>
              <w:top w:val="single" w:sz="4" w:space="0" w:color="auto"/>
              <w:left w:val="single" w:sz="4" w:space="0" w:color="auto"/>
            </w:tcBorders>
            <w:shd w:val="clear" w:color="auto" w:fill="FFFFFF"/>
            <w:vAlign w:val="bottom"/>
          </w:tcPr>
          <w:p w:rsidR="0024545E" w:rsidRDefault="0024545E" w:rsidP="0024545E">
            <w:pPr>
              <w:spacing w:line="230" w:lineRule="exact"/>
              <w:ind w:left="240"/>
            </w:pPr>
            <w:r>
              <w:rPr>
                <w:rStyle w:val="2115pt"/>
              </w:rPr>
              <w:t>8</w:t>
            </w:r>
          </w:p>
        </w:tc>
        <w:tc>
          <w:tcPr>
            <w:tcW w:w="4138" w:type="dxa"/>
            <w:tcBorders>
              <w:top w:val="single" w:sz="4" w:space="0" w:color="auto"/>
              <w:left w:val="single" w:sz="4" w:space="0" w:color="auto"/>
            </w:tcBorders>
            <w:shd w:val="clear" w:color="auto" w:fill="FFFFFF"/>
            <w:vAlign w:val="bottom"/>
          </w:tcPr>
          <w:p w:rsidR="0024545E" w:rsidRDefault="0024545E" w:rsidP="005B7ADF">
            <w:pPr>
              <w:spacing w:line="230" w:lineRule="exact"/>
            </w:pPr>
            <w:r>
              <w:rPr>
                <w:rStyle w:val="2115pt"/>
              </w:rPr>
              <w:t>МОУ Бол</w:t>
            </w:r>
            <w:r w:rsidR="005B7ADF">
              <w:rPr>
                <w:rStyle w:val="2115pt"/>
              </w:rPr>
              <w:t>ьш</w:t>
            </w:r>
            <w:r>
              <w:rPr>
                <w:rStyle w:val="2115pt"/>
              </w:rPr>
              <w:t>ереченская СОШ</w:t>
            </w:r>
          </w:p>
        </w:tc>
        <w:tc>
          <w:tcPr>
            <w:tcW w:w="1262" w:type="dxa"/>
            <w:tcBorders>
              <w:top w:val="single" w:sz="4" w:space="0" w:color="auto"/>
              <w:left w:val="single" w:sz="4" w:space="0" w:color="auto"/>
            </w:tcBorders>
            <w:shd w:val="clear" w:color="auto" w:fill="FFFFFF"/>
            <w:vAlign w:val="bottom"/>
          </w:tcPr>
          <w:p w:rsidR="0024545E" w:rsidRPr="00025B1B" w:rsidRDefault="00977FA2" w:rsidP="0024545E">
            <w:pPr>
              <w:spacing w:line="280" w:lineRule="exact"/>
              <w:jc w:val="center"/>
              <w:rPr>
                <w:sz w:val="28"/>
                <w:szCs w:val="28"/>
              </w:rPr>
            </w:pPr>
            <w:r w:rsidRPr="00025B1B">
              <w:rPr>
                <w:rStyle w:val="2"/>
              </w:rPr>
              <w:t>2</w:t>
            </w:r>
          </w:p>
        </w:tc>
        <w:tc>
          <w:tcPr>
            <w:tcW w:w="1450" w:type="dxa"/>
            <w:tcBorders>
              <w:top w:val="single" w:sz="4" w:space="0" w:color="auto"/>
              <w:left w:val="single" w:sz="4" w:space="0" w:color="auto"/>
            </w:tcBorders>
            <w:shd w:val="clear" w:color="auto" w:fill="FFFFFF"/>
            <w:vAlign w:val="bottom"/>
          </w:tcPr>
          <w:p w:rsidR="0024545E" w:rsidRPr="00025B1B" w:rsidRDefault="0080628C" w:rsidP="0024545E">
            <w:pPr>
              <w:spacing w:line="280" w:lineRule="exact"/>
              <w:jc w:val="center"/>
              <w:rPr>
                <w:sz w:val="28"/>
                <w:szCs w:val="28"/>
              </w:rPr>
            </w:pPr>
            <w:r w:rsidRPr="00025B1B">
              <w:rPr>
                <w:sz w:val="28"/>
                <w:szCs w:val="28"/>
              </w:rPr>
              <w:t>3,25</w:t>
            </w:r>
          </w:p>
        </w:tc>
        <w:tc>
          <w:tcPr>
            <w:tcW w:w="1978" w:type="dxa"/>
            <w:tcBorders>
              <w:top w:val="single" w:sz="4" w:space="0" w:color="auto"/>
              <w:left w:val="single" w:sz="4" w:space="0" w:color="auto"/>
              <w:right w:val="single" w:sz="4" w:space="0" w:color="auto"/>
            </w:tcBorders>
            <w:shd w:val="clear" w:color="auto" w:fill="FFFFFF"/>
            <w:vAlign w:val="bottom"/>
          </w:tcPr>
          <w:p w:rsidR="0024545E" w:rsidRPr="00025B1B" w:rsidRDefault="00025B1B" w:rsidP="00025B1B">
            <w:pPr>
              <w:spacing w:line="280" w:lineRule="exact"/>
              <w:jc w:val="center"/>
              <w:rPr>
                <w:sz w:val="28"/>
              </w:rPr>
            </w:pPr>
            <w:r w:rsidRPr="00025B1B">
              <w:rPr>
                <w:sz w:val="28"/>
              </w:rPr>
              <w:t>24 676,96</w:t>
            </w:r>
          </w:p>
        </w:tc>
      </w:tr>
      <w:tr w:rsidR="0024545E" w:rsidTr="0024545E">
        <w:trPr>
          <w:trHeight w:hRule="exact" w:val="336"/>
        </w:trPr>
        <w:tc>
          <w:tcPr>
            <w:tcW w:w="542" w:type="dxa"/>
            <w:tcBorders>
              <w:top w:val="single" w:sz="4" w:space="0" w:color="auto"/>
              <w:left w:val="single" w:sz="4" w:space="0" w:color="auto"/>
            </w:tcBorders>
            <w:shd w:val="clear" w:color="auto" w:fill="FFFFFF"/>
          </w:tcPr>
          <w:p w:rsidR="0024545E" w:rsidRDefault="0024545E" w:rsidP="0024545E">
            <w:pPr>
              <w:spacing w:line="230" w:lineRule="exact"/>
              <w:ind w:left="240"/>
            </w:pPr>
            <w:r>
              <w:rPr>
                <w:rStyle w:val="2115pt"/>
              </w:rPr>
              <w:t>9</w:t>
            </w:r>
          </w:p>
        </w:tc>
        <w:tc>
          <w:tcPr>
            <w:tcW w:w="4138" w:type="dxa"/>
            <w:tcBorders>
              <w:top w:val="single" w:sz="4" w:space="0" w:color="auto"/>
              <w:left w:val="single" w:sz="4" w:space="0" w:color="auto"/>
            </w:tcBorders>
            <w:shd w:val="clear" w:color="auto" w:fill="FFFFFF"/>
          </w:tcPr>
          <w:p w:rsidR="0024545E" w:rsidRDefault="0024545E" w:rsidP="00025B1B">
            <w:pPr>
              <w:spacing w:line="230" w:lineRule="exact"/>
            </w:pPr>
            <w:r>
              <w:rPr>
                <w:rStyle w:val="2115pt"/>
              </w:rPr>
              <w:t>МОУ Урлукская СОШ</w:t>
            </w:r>
          </w:p>
        </w:tc>
        <w:tc>
          <w:tcPr>
            <w:tcW w:w="1262" w:type="dxa"/>
            <w:tcBorders>
              <w:top w:val="single" w:sz="4" w:space="0" w:color="auto"/>
              <w:left w:val="single" w:sz="4" w:space="0" w:color="auto"/>
            </w:tcBorders>
            <w:shd w:val="clear" w:color="auto" w:fill="FFFFFF"/>
          </w:tcPr>
          <w:p w:rsidR="0024545E" w:rsidRPr="00025B1B" w:rsidRDefault="0024545E" w:rsidP="0024545E">
            <w:pPr>
              <w:spacing w:line="280" w:lineRule="exact"/>
              <w:jc w:val="center"/>
              <w:rPr>
                <w:sz w:val="28"/>
                <w:szCs w:val="28"/>
              </w:rPr>
            </w:pPr>
            <w:r w:rsidRPr="00025B1B">
              <w:rPr>
                <w:rStyle w:val="2"/>
              </w:rPr>
              <w:t>3</w:t>
            </w:r>
          </w:p>
        </w:tc>
        <w:tc>
          <w:tcPr>
            <w:tcW w:w="1450" w:type="dxa"/>
            <w:tcBorders>
              <w:top w:val="single" w:sz="4" w:space="0" w:color="auto"/>
              <w:left w:val="single" w:sz="4" w:space="0" w:color="auto"/>
            </w:tcBorders>
            <w:shd w:val="clear" w:color="auto" w:fill="FFFFFF"/>
          </w:tcPr>
          <w:p w:rsidR="0024545E" w:rsidRPr="00025B1B" w:rsidRDefault="0080628C" w:rsidP="0024545E">
            <w:pPr>
              <w:spacing w:line="280" w:lineRule="exact"/>
              <w:jc w:val="center"/>
              <w:rPr>
                <w:sz w:val="28"/>
                <w:szCs w:val="28"/>
              </w:rPr>
            </w:pPr>
            <w:r w:rsidRPr="00025B1B">
              <w:rPr>
                <w:sz w:val="28"/>
                <w:szCs w:val="28"/>
              </w:rPr>
              <w:t>3,75</w:t>
            </w:r>
          </w:p>
        </w:tc>
        <w:tc>
          <w:tcPr>
            <w:tcW w:w="1978" w:type="dxa"/>
            <w:tcBorders>
              <w:top w:val="single" w:sz="4" w:space="0" w:color="auto"/>
              <w:left w:val="single" w:sz="4" w:space="0" w:color="auto"/>
              <w:right w:val="single" w:sz="4" w:space="0" w:color="auto"/>
            </w:tcBorders>
            <w:shd w:val="clear" w:color="auto" w:fill="FFFFFF"/>
          </w:tcPr>
          <w:p w:rsidR="0024545E" w:rsidRPr="00025B1B" w:rsidRDefault="00025B1B" w:rsidP="00025B1B">
            <w:pPr>
              <w:spacing w:line="280" w:lineRule="exact"/>
              <w:jc w:val="center"/>
              <w:rPr>
                <w:sz w:val="28"/>
              </w:rPr>
            </w:pPr>
            <w:r w:rsidRPr="00025B1B">
              <w:rPr>
                <w:sz w:val="28"/>
              </w:rPr>
              <w:t>28 473,41</w:t>
            </w:r>
          </w:p>
        </w:tc>
      </w:tr>
      <w:tr w:rsidR="0024545E" w:rsidTr="0024545E">
        <w:trPr>
          <w:trHeight w:hRule="exact" w:val="331"/>
        </w:trPr>
        <w:tc>
          <w:tcPr>
            <w:tcW w:w="542" w:type="dxa"/>
            <w:tcBorders>
              <w:top w:val="single" w:sz="4" w:space="0" w:color="auto"/>
              <w:left w:val="single" w:sz="4" w:space="0" w:color="auto"/>
            </w:tcBorders>
            <w:shd w:val="clear" w:color="auto" w:fill="FFFFFF"/>
            <w:vAlign w:val="bottom"/>
          </w:tcPr>
          <w:p w:rsidR="0024545E" w:rsidRDefault="0024545E" w:rsidP="0024545E">
            <w:pPr>
              <w:spacing w:line="230" w:lineRule="exact"/>
              <w:ind w:left="200"/>
            </w:pPr>
            <w:r>
              <w:rPr>
                <w:rStyle w:val="2115pt"/>
              </w:rPr>
              <w:t>10</w:t>
            </w:r>
          </w:p>
        </w:tc>
        <w:tc>
          <w:tcPr>
            <w:tcW w:w="4138" w:type="dxa"/>
            <w:tcBorders>
              <w:top w:val="single" w:sz="4" w:space="0" w:color="auto"/>
              <w:left w:val="single" w:sz="4" w:space="0" w:color="auto"/>
            </w:tcBorders>
            <w:shd w:val="clear" w:color="auto" w:fill="FFFFFF"/>
          </w:tcPr>
          <w:p w:rsidR="0024545E" w:rsidRDefault="0024545E" w:rsidP="00025B1B">
            <w:pPr>
              <w:spacing w:line="230" w:lineRule="exact"/>
            </w:pPr>
            <w:r>
              <w:rPr>
                <w:rStyle w:val="2115pt"/>
              </w:rPr>
              <w:t>МОУ Жиндойская СОШ</w:t>
            </w:r>
          </w:p>
        </w:tc>
        <w:tc>
          <w:tcPr>
            <w:tcW w:w="1262" w:type="dxa"/>
            <w:tcBorders>
              <w:top w:val="single" w:sz="4" w:space="0" w:color="auto"/>
              <w:left w:val="single" w:sz="4" w:space="0" w:color="auto"/>
            </w:tcBorders>
            <w:shd w:val="clear" w:color="auto" w:fill="FFFFFF"/>
          </w:tcPr>
          <w:p w:rsidR="0024545E" w:rsidRPr="00025B1B" w:rsidRDefault="00977FA2" w:rsidP="0024545E">
            <w:pPr>
              <w:spacing w:line="280" w:lineRule="exact"/>
              <w:jc w:val="center"/>
              <w:rPr>
                <w:sz w:val="28"/>
                <w:szCs w:val="28"/>
              </w:rPr>
            </w:pPr>
            <w:r w:rsidRPr="00025B1B">
              <w:rPr>
                <w:rStyle w:val="2"/>
              </w:rPr>
              <w:t>2</w:t>
            </w:r>
          </w:p>
        </w:tc>
        <w:tc>
          <w:tcPr>
            <w:tcW w:w="1450" w:type="dxa"/>
            <w:tcBorders>
              <w:top w:val="single" w:sz="4" w:space="0" w:color="auto"/>
              <w:left w:val="single" w:sz="4" w:space="0" w:color="auto"/>
            </w:tcBorders>
            <w:shd w:val="clear" w:color="auto" w:fill="FFFFFF"/>
          </w:tcPr>
          <w:p w:rsidR="0024545E" w:rsidRPr="00025B1B" w:rsidRDefault="0080628C" w:rsidP="0024545E">
            <w:pPr>
              <w:spacing w:line="280" w:lineRule="exact"/>
              <w:jc w:val="center"/>
              <w:rPr>
                <w:sz w:val="28"/>
                <w:szCs w:val="28"/>
              </w:rPr>
            </w:pPr>
            <w:r w:rsidRPr="00025B1B">
              <w:rPr>
                <w:sz w:val="28"/>
                <w:szCs w:val="28"/>
              </w:rPr>
              <w:t>3,25</w:t>
            </w:r>
          </w:p>
        </w:tc>
        <w:tc>
          <w:tcPr>
            <w:tcW w:w="1978" w:type="dxa"/>
            <w:tcBorders>
              <w:top w:val="single" w:sz="4" w:space="0" w:color="auto"/>
              <w:left w:val="single" w:sz="4" w:space="0" w:color="auto"/>
              <w:right w:val="single" w:sz="4" w:space="0" w:color="auto"/>
            </w:tcBorders>
            <w:shd w:val="clear" w:color="auto" w:fill="FFFFFF"/>
          </w:tcPr>
          <w:p w:rsidR="0024545E" w:rsidRPr="00025B1B" w:rsidRDefault="00025B1B" w:rsidP="00025B1B">
            <w:pPr>
              <w:spacing w:line="280" w:lineRule="exact"/>
              <w:jc w:val="center"/>
              <w:rPr>
                <w:sz w:val="28"/>
              </w:rPr>
            </w:pPr>
            <w:r w:rsidRPr="00025B1B">
              <w:rPr>
                <w:sz w:val="28"/>
              </w:rPr>
              <w:t>24 676,96</w:t>
            </w:r>
          </w:p>
        </w:tc>
      </w:tr>
      <w:tr w:rsidR="0024545E" w:rsidTr="0024545E">
        <w:trPr>
          <w:trHeight w:hRule="exact" w:val="331"/>
        </w:trPr>
        <w:tc>
          <w:tcPr>
            <w:tcW w:w="542" w:type="dxa"/>
            <w:tcBorders>
              <w:top w:val="single" w:sz="4" w:space="0" w:color="auto"/>
              <w:left w:val="single" w:sz="4" w:space="0" w:color="auto"/>
            </w:tcBorders>
            <w:shd w:val="clear" w:color="auto" w:fill="FFFFFF"/>
            <w:vAlign w:val="bottom"/>
          </w:tcPr>
          <w:p w:rsidR="0024545E" w:rsidRDefault="0024545E" w:rsidP="0024545E">
            <w:pPr>
              <w:spacing w:line="230" w:lineRule="exact"/>
              <w:ind w:left="200"/>
            </w:pPr>
            <w:r>
              <w:rPr>
                <w:rStyle w:val="2115pt"/>
              </w:rPr>
              <w:t>11</w:t>
            </w:r>
          </w:p>
        </w:tc>
        <w:tc>
          <w:tcPr>
            <w:tcW w:w="4138" w:type="dxa"/>
            <w:tcBorders>
              <w:top w:val="single" w:sz="4" w:space="0" w:color="auto"/>
              <w:left w:val="single" w:sz="4" w:space="0" w:color="auto"/>
            </w:tcBorders>
            <w:shd w:val="clear" w:color="auto" w:fill="FFFFFF"/>
          </w:tcPr>
          <w:p w:rsidR="0024545E" w:rsidRDefault="0024545E" w:rsidP="00025B1B">
            <w:pPr>
              <w:spacing w:line="230" w:lineRule="exact"/>
            </w:pPr>
            <w:r>
              <w:rPr>
                <w:rStyle w:val="2115pt"/>
              </w:rPr>
              <w:t>МОУ Мензенская СОШ</w:t>
            </w:r>
          </w:p>
        </w:tc>
        <w:tc>
          <w:tcPr>
            <w:tcW w:w="1262" w:type="dxa"/>
            <w:tcBorders>
              <w:top w:val="single" w:sz="4" w:space="0" w:color="auto"/>
              <w:left w:val="single" w:sz="4" w:space="0" w:color="auto"/>
            </w:tcBorders>
            <w:shd w:val="clear" w:color="auto" w:fill="FFFFFF"/>
            <w:vAlign w:val="bottom"/>
          </w:tcPr>
          <w:p w:rsidR="0024545E" w:rsidRPr="00025B1B" w:rsidRDefault="00977FA2" w:rsidP="0024545E">
            <w:pPr>
              <w:spacing w:line="280" w:lineRule="exact"/>
              <w:jc w:val="center"/>
              <w:rPr>
                <w:sz w:val="28"/>
                <w:szCs w:val="28"/>
              </w:rPr>
            </w:pPr>
            <w:r w:rsidRPr="00025B1B">
              <w:rPr>
                <w:rStyle w:val="2"/>
              </w:rPr>
              <w:t>1</w:t>
            </w:r>
          </w:p>
        </w:tc>
        <w:tc>
          <w:tcPr>
            <w:tcW w:w="1450" w:type="dxa"/>
            <w:tcBorders>
              <w:top w:val="single" w:sz="4" w:space="0" w:color="auto"/>
              <w:left w:val="single" w:sz="4" w:space="0" w:color="auto"/>
            </w:tcBorders>
            <w:shd w:val="clear" w:color="auto" w:fill="FFFFFF"/>
          </w:tcPr>
          <w:p w:rsidR="0024545E" w:rsidRPr="00025B1B" w:rsidRDefault="0080628C" w:rsidP="0024545E">
            <w:pPr>
              <w:spacing w:line="280" w:lineRule="exact"/>
              <w:jc w:val="center"/>
              <w:rPr>
                <w:sz w:val="28"/>
                <w:szCs w:val="28"/>
              </w:rPr>
            </w:pPr>
            <w:r w:rsidRPr="00025B1B">
              <w:rPr>
                <w:sz w:val="28"/>
                <w:szCs w:val="28"/>
              </w:rPr>
              <w:t>2,75</w:t>
            </w:r>
          </w:p>
        </w:tc>
        <w:tc>
          <w:tcPr>
            <w:tcW w:w="1978" w:type="dxa"/>
            <w:tcBorders>
              <w:top w:val="single" w:sz="4" w:space="0" w:color="auto"/>
              <w:left w:val="single" w:sz="4" w:space="0" w:color="auto"/>
              <w:right w:val="single" w:sz="4" w:space="0" w:color="auto"/>
            </w:tcBorders>
            <w:shd w:val="clear" w:color="auto" w:fill="FFFFFF"/>
          </w:tcPr>
          <w:p w:rsidR="0024545E" w:rsidRPr="00025B1B" w:rsidRDefault="00025B1B" w:rsidP="00025B1B">
            <w:pPr>
              <w:spacing w:line="280" w:lineRule="exact"/>
              <w:jc w:val="center"/>
              <w:rPr>
                <w:sz w:val="28"/>
              </w:rPr>
            </w:pPr>
            <w:r w:rsidRPr="00025B1B">
              <w:rPr>
                <w:sz w:val="28"/>
              </w:rPr>
              <w:t>20 880,50</w:t>
            </w:r>
          </w:p>
        </w:tc>
      </w:tr>
      <w:tr w:rsidR="0024545E" w:rsidTr="0024545E">
        <w:trPr>
          <w:trHeight w:hRule="exact" w:val="336"/>
        </w:trPr>
        <w:tc>
          <w:tcPr>
            <w:tcW w:w="542" w:type="dxa"/>
            <w:tcBorders>
              <w:top w:val="single" w:sz="4" w:space="0" w:color="auto"/>
              <w:left w:val="single" w:sz="4" w:space="0" w:color="auto"/>
            </w:tcBorders>
            <w:shd w:val="clear" w:color="auto" w:fill="FFFFFF"/>
            <w:vAlign w:val="bottom"/>
          </w:tcPr>
          <w:p w:rsidR="0024545E" w:rsidRDefault="0024545E" w:rsidP="0024545E">
            <w:pPr>
              <w:spacing w:line="230" w:lineRule="exact"/>
              <w:ind w:left="200"/>
            </w:pPr>
            <w:r>
              <w:rPr>
                <w:rStyle w:val="2115pt"/>
              </w:rPr>
              <w:t>12</w:t>
            </w:r>
          </w:p>
        </w:tc>
        <w:tc>
          <w:tcPr>
            <w:tcW w:w="4138" w:type="dxa"/>
            <w:tcBorders>
              <w:top w:val="single" w:sz="4" w:space="0" w:color="auto"/>
              <w:left w:val="single" w:sz="4" w:space="0" w:color="auto"/>
            </w:tcBorders>
            <w:shd w:val="clear" w:color="auto" w:fill="FFFFFF"/>
          </w:tcPr>
          <w:p w:rsidR="0024545E" w:rsidRDefault="0024545E" w:rsidP="00025B1B">
            <w:pPr>
              <w:spacing w:line="230" w:lineRule="exact"/>
            </w:pPr>
            <w:r>
              <w:rPr>
                <w:rStyle w:val="2115pt"/>
              </w:rPr>
              <w:t>МОУ Архангельская ООШ</w:t>
            </w:r>
          </w:p>
        </w:tc>
        <w:tc>
          <w:tcPr>
            <w:tcW w:w="1262" w:type="dxa"/>
            <w:tcBorders>
              <w:top w:val="single" w:sz="4" w:space="0" w:color="auto"/>
              <w:left w:val="single" w:sz="4" w:space="0" w:color="auto"/>
            </w:tcBorders>
            <w:shd w:val="clear" w:color="auto" w:fill="FFFFFF"/>
            <w:vAlign w:val="bottom"/>
          </w:tcPr>
          <w:p w:rsidR="0024545E" w:rsidRPr="00025B1B" w:rsidRDefault="00977FA2" w:rsidP="0024545E">
            <w:pPr>
              <w:spacing w:line="280" w:lineRule="exact"/>
              <w:jc w:val="center"/>
              <w:rPr>
                <w:sz w:val="28"/>
                <w:szCs w:val="28"/>
              </w:rPr>
            </w:pPr>
            <w:r w:rsidRPr="00025B1B">
              <w:rPr>
                <w:rStyle w:val="2"/>
              </w:rPr>
              <w:t>1</w:t>
            </w:r>
          </w:p>
        </w:tc>
        <w:tc>
          <w:tcPr>
            <w:tcW w:w="1450" w:type="dxa"/>
            <w:tcBorders>
              <w:top w:val="single" w:sz="4" w:space="0" w:color="auto"/>
              <w:left w:val="single" w:sz="4" w:space="0" w:color="auto"/>
            </w:tcBorders>
            <w:shd w:val="clear" w:color="auto" w:fill="FFFFFF"/>
          </w:tcPr>
          <w:p w:rsidR="0024545E" w:rsidRPr="00025B1B" w:rsidRDefault="0080628C" w:rsidP="0024545E">
            <w:pPr>
              <w:spacing w:line="280" w:lineRule="exact"/>
              <w:jc w:val="center"/>
              <w:rPr>
                <w:sz w:val="28"/>
                <w:szCs w:val="28"/>
              </w:rPr>
            </w:pPr>
            <w:r w:rsidRPr="00025B1B">
              <w:rPr>
                <w:sz w:val="28"/>
                <w:szCs w:val="28"/>
              </w:rPr>
              <w:t>2,75</w:t>
            </w:r>
          </w:p>
        </w:tc>
        <w:tc>
          <w:tcPr>
            <w:tcW w:w="1978" w:type="dxa"/>
            <w:tcBorders>
              <w:top w:val="single" w:sz="4" w:space="0" w:color="auto"/>
              <w:left w:val="single" w:sz="4" w:space="0" w:color="auto"/>
              <w:right w:val="single" w:sz="4" w:space="0" w:color="auto"/>
            </w:tcBorders>
            <w:shd w:val="clear" w:color="auto" w:fill="FFFFFF"/>
          </w:tcPr>
          <w:p w:rsidR="0024545E" w:rsidRPr="00025B1B" w:rsidRDefault="00025B1B" w:rsidP="00025B1B">
            <w:pPr>
              <w:spacing w:line="280" w:lineRule="exact"/>
              <w:jc w:val="center"/>
              <w:rPr>
                <w:sz w:val="28"/>
              </w:rPr>
            </w:pPr>
            <w:r w:rsidRPr="00025B1B">
              <w:rPr>
                <w:sz w:val="28"/>
              </w:rPr>
              <w:t>20 880,50</w:t>
            </w:r>
          </w:p>
        </w:tc>
      </w:tr>
      <w:tr w:rsidR="0024545E" w:rsidTr="0024545E">
        <w:trPr>
          <w:trHeight w:hRule="exact" w:val="331"/>
        </w:trPr>
        <w:tc>
          <w:tcPr>
            <w:tcW w:w="542" w:type="dxa"/>
            <w:tcBorders>
              <w:top w:val="single" w:sz="4" w:space="0" w:color="auto"/>
              <w:left w:val="single" w:sz="4" w:space="0" w:color="auto"/>
            </w:tcBorders>
            <w:shd w:val="clear" w:color="auto" w:fill="FFFFFF"/>
          </w:tcPr>
          <w:p w:rsidR="0024545E" w:rsidRDefault="0024545E" w:rsidP="0024545E">
            <w:pPr>
              <w:spacing w:line="230" w:lineRule="exact"/>
              <w:ind w:left="200"/>
            </w:pPr>
            <w:r>
              <w:rPr>
                <w:rStyle w:val="2115pt"/>
              </w:rPr>
              <w:t>13</w:t>
            </w:r>
          </w:p>
        </w:tc>
        <w:tc>
          <w:tcPr>
            <w:tcW w:w="4138" w:type="dxa"/>
            <w:tcBorders>
              <w:top w:val="single" w:sz="4" w:space="0" w:color="auto"/>
              <w:left w:val="single" w:sz="4" w:space="0" w:color="auto"/>
            </w:tcBorders>
            <w:shd w:val="clear" w:color="auto" w:fill="FFFFFF"/>
          </w:tcPr>
          <w:p w:rsidR="0024545E" w:rsidRDefault="0024545E" w:rsidP="00025B1B">
            <w:pPr>
              <w:spacing w:line="230" w:lineRule="exact"/>
            </w:pPr>
            <w:r>
              <w:rPr>
                <w:rStyle w:val="2115pt"/>
              </w:rPr>
              <w:t xml:space="preserve">МОУ </w:t>
            </w:r>
            <w:proofErr w:type="spellStart"/>
            <w:r>
              <w:rPr>
                <w:rStyle w:val="2115pt"/>
              </w:rPr>
              <w:t>Байхорская</w:t>
            </w:r>
            <w:proofErr w:type="spellEnd"/>
            <w:r>
              <w:rPr>
                <w:rStyle w:val="2115pt"/>
              </w:rPr>
              <w:t xml:space="preserve"> ООШ</w:t>
            </w:r>
          </w:p>
        </w:tc>
        <w:tc>
          <w:tcPr>
            <w:tcW w:w="1262" w:type="dxa"/>
            <w:tcBorders>
              <w:top w:val="single" w:sz="4" w:space="0" w:color="auto"/>
              <w:left w:val="single" w:sz="4" w:space="0" w:color="auto"/>
            </w:tcBorders>
            <w:shd w:val="clear" w:color="auto" w:fill="FFFFFF"/>
            <w:vAlign w:val="bottom"/>
          </w:tcPr>
          <w:p w:rsidR="0024545E" w:rsidRPr="00025B1B" w:rsidRDefault="0024545E" w:rsidP="0024545E">
            <w:pPr>
              <w:spacing w:line="280" w:lineRule="exact"/>
              <w:jc w:val="center"/>
              <w:rPr>
                <w:sz w:val="28"/>
                <w:szCs w:val="28"/>
              </w:rPr>
            </w:pPr>
            <w:r w:rsidRPr="00025B1B">
              <w:rPr>
                <w:rStyle w:val="2"/>
              </w:rPr>
              <w:t>2</w:t>
            </w:r>
          </w:p>
        </w:tc>
        <w:tc>
          <w:tcPr>
            <w:tcW w:w="1450" w:type="dxa"/>
            <w:tcBorders>
              <w:top w:val="single" w:sz="4" w:space="0" w:color="auto"/>
              <w:left w:val="single" w:sz="4" w:space="0" w:color="auto"/>
            </w:tcBorders>
            <w:shd w:val="clear" w:color="auto" w:fill="FFFFFF"/>
          </w:tcPr>
          <w:p w:rsidR="0024545E" w:rsidRPr="00025B1B" w:rsidRDefault="0080628C" w:rsidP="0024545E">
            <w:pPr>
              <w:spacing w:line="280" w:lineRule="exact"/>
              <w:jc w:val="center"/>
              <w:rPr>
                <w:sz w:val="28"/>
                <w:szCs w:val="28"/>
              </w:rPr>
            </w:pPr>
            <w:r w:rsidRPr="00025B1B">
              <w:rPr>
                <w:sz w:val="28"/>
                <w:szCs w:val="28"/>
              </w:rPr>
              <w:t>3,25</w:t>
            </w:r>
          </w:p>
        </w:tc>
        <w:tc>
          <w:tcPr>
            <w:tcW w:w="1978" w:type="dxa"/>
            <w:tcBorders>
              <w:top w:val="single" w:sz="4" w:space="0" w:color="auto"/>
              <w:left w:val="single" w:sz="4" w:space="0" w:color="auto"/>
              <w:right w:val="single" w:sz="4" w:space="0" w:color="auto"/>
            </w:tcBorders>
            <w:shd w:val="clear" w:color="auto" w:fill="FFFFFF"/>
          </w:tcPr>
          <w:p w:rsidR="0024545E" w:rsidRPr="00025B1B" w:rsidRDefault="00025B1B" w:rsidP="00025B1B">
            <w:pPr>
              <w:spacing w:line="280" w:lineRule="exact"/>
              <w:jc w:val="center"/>
              <w:rPr>
                <w:sz w:val="28"/>
              </w:rPr>
            </w:pPr>
            <w:r w:rsidRPr="00025B1B">
              <w:rPr>
                <w:sz w:val="28"/>
              </w:rPr>
              <w:t>24 676,96</w:t>
            </w:r>
          </w:p>
        </w:tc>
      </w:tr>
      <w:tr w:rsidR="0024545E" w:rsidTr="0024545E">
        <w:trPr>
          <w:trHeight w:hRule="exact" w:val="326"/>
        </w:trPr>
        <w:tc>
          <w:tcPr>
            <w:tcW w:w="542" w:type="dxa"/>
            <w:tcBorders>
              <w:top w:val="single" w:sz="4" w:space="0" w:color="auto"/>
              <w:left w:val="single" w:sz="4" w:space="0" w:color="auto"/>
            </w:tcBorders>
            <w:shd w:val="clear" w:color="auto" w:fill="FFFFFF"/>
          </w:tcPr>
          <w:p w:rsidR="0024545E" w:rsidRDefault="0024545E" w:rsidP="0024545E">
            <w:pPr>
              <w:spacing w:line="230" w:lineRule="exact"/>
              <w:ind w:left="200"/>
            </w:pPr>
            <w:r>
              <w:rPr>
                <w:rStyle w:val="2115pt"/>
              </w:rPr>
              <w:t>14</w:t>
            </w:r>
          </w:p>
        </w:tc>
        <w:tc>
          <w:tcPr>
            <w:tcW w:w="4138" w:type="dxa"/>
            <w:tcBorders>
              <w:top w:val="single" w:sz="4" w:space="0" w:color="auto"/>
              <w:left w:val="single" w:sz="4" w:space="0" w:color="auto"/>
            </w:tcBorders>
            <w:shd w:val="clear" w:color="auto" w:fill="FFFFFF"/>
          </w:tcPr>
          <w:p w:rsidR="0024545E" w:rsidRDefault="0024545E" w:rsidP="00025B1B">
            <w:pPr>
              <w:spacing w:line="230" w:lineRule="exact"/>
            </w:pPr>
            <w:r>
              <w:rPr>
                <w:rStyle w:val="2115pt"/>
              </w:rPr>
              <w:t xml:space="preserve">МОУ </w:t>
            </w:r>
            <w:r w:rsidR="00977FA2">
              <w:rPr>
                <w:rStyle w:val="2115pt"/>
              </w:rPr>
              <w:t>Красночикойская СОШ №2</w:t>
            </w:r>
          </w:p>
        </w:tc>
        <w:tc>
          <w:tcPr>
            <w:tcW w:w="1262" w:type="dxa"/>
            <w:tcBorders>
              <w:top w:val="single" w:sz="4" w:space="0" w:color="auto"/>
              <w:left w:val="single" w:sz="4" w:space="0" w:color="auto"/>
            </w:tcBorders>
            <w:shd w:val="clear" w:color="auto" w:fill="FFFFFF"/>
            <w:vAlign w:val="bottom"/>
          </w:tcPr>
          <w:p w:rsidR="0024545E" w:rsidRPr="00025B1B" w:rsidRDefault="00977FA2" w:rsidP="0024545E">
            <w:pPr>
              <w:spacing w:line="280" w:lineRule="exact"/>
              <w:jc w:val="center"/>
              <w:rPr>
                <w:sz w:val="28"/>
                <w:szCs w:val="28"/>
              </w:rPr>
            </w:pPr>
            <w:r w:rsidRPr="00025B1B">
              <w:rPr>
                <w:rStyle w:val="2"/>
              </w:rPr>
              <w:t>4</w:t>
            </w:r>
          </w:p>
        </w:tc>
        <w:tc>
          <w:tcPr>
            <w:tcW w:w="1450" w:type="dxa"/>
            <w:tcBorders>
              <w:top w:val="single" w:sz="4" w:space="0" w:color="auto"/>
              <w:left w:val="single" w:sz="4" w:space="0" w:color="auto"/>
            </w:tcBorders>
            <w:shd w:val="clear" w:color="auto" w:fill="FFFFFF"/>
          </w:tcPr>
          <w:p w:rsidR="0024545E" w:rsidRPr="00025B1B" w:rsidRDefault="0080628C" w:rsidP="0024545E">
            <w:pPr>
              <w:spacing w:line="280" w:lineRule="exact"/>
              <w:jc w:val="center"/>
              <w:rPr>
                <w:sz w:val="28"/>
                <w:szCs w:val="28"/>
              </w:rPr>
            </w:pPr>
            <w:r w:rsidRPr="00025B1B">
              <w:rPr>
                <w:sz w:val="28"/>
                <w:szCs w:val="28"/>
              </w:rPr>
              <w:t>4,25</w:t>
            </w:r>
          </w:p>
        </w:tc>
        <w:tc>
          <w:tcPr>
            <w:tcW w:w="1978" w:type="dxa"/>
            <w:tcBorders>
              <w:top w:val="single" w:sz="4" w:space="0" w:color="auto"/>
              <w:left w:val="single" w:sz="4" w:space="0" w:color="auto"/>
              <w:right w:val="single" w:sz="4" w:space="0" w:color="auto"/>
            </w:tcBorders>
            <w:shd w:val="clear" w:color="auto" w:fill="FFFFFF"/>
          </w:tcPr>
          <w:p w:rsidR="0024545E" w:rsidRPr="00025B1B" w:rsidRDefault="002C2E69" w:rsidP="00025B1B">
            <w:pPr>
              <w:spacing w:line="280" w:lineRule="exact"/>
              <w:jc w:val="center"/>
              <w:rPr>
                <w:sz w:val="28"/>
              </w:rPr>
            </w:pPr>
            <w:r>
              <w:rPr>
                <w:sz w:val="28"/>
              </w:rPr>
              <w:t>30 900,51</w:t>
            </w:r>
          </w:p>
        </w:tc>
      </w:tr>
      <w:tr w:rsidR="0024545E" w:rsidTr="0024545E">
        <w:trPr>
          <w:trHeight w:hRule="exact" w:val="326"/>
        </w:trPr>
        <w:tc>
          <w:tcPr>
            <w:tcW w:w="542" w:type="dxa"/>
            <w:tcBorders>
              <w:top w:val="single" w:sz="4" w:space="0" w:color="auto"/>
              <w:left w:val="single" w:sz="4" w:space="0" w:color="auto"/>
            </w:tcBorders>
            <w:shd w:val="clear" w:color="auto" w:fill="FFFFFF"/>
            <w:vAlign w:val="bottom"/>
          </w:tcPr>
          <w:p w:rsidR="0024545E" w:rsidRDefault="0024545E" w:rsidP="00025B1B">
            <w:pPr>
              <w:spacing w:line="230" w:lineRule="exact"/>
              <w:ind w:left="200"/>
            </w:pPr>
            <w:r>
              <w:rPr>
                <w:rStyle w:val="2115pt"/>
              </w:rPr>
              <w:t>1</w:t>
            </w:r>
            <w:r w:rsidR="00025B1B">
              <w:rPr>
                <w:rStyle w:val="2115pt"/>
              </w:rPr>
              <w:t>5</w:t>
            </w:r>
          </w:p>
        </w:tc>
        <w:tc>
          <w:tcPr>
            <w:tcW w:w="4138" w:type="dxa"/>
            <w:tcBorders>
              <w:top w:val="single" w:sz="4" w:space="0" w:color="auto"/>
              <w:left w:val="single" w:sz="4" w:space="0" w:color="auto"/>
            </w:tcBorders>
            <w:shd w:val="clear" w:color="auto" w:fill="FFFFFF"/>
            <w:vAlign w:val="bottom"/>
          </w:tcPr>
          <w:p w:rsidR="0024545E" w:rsidRDefault="0024545E" w:rsidP="00025B1B">
            <w:pPr>
              <w:spacing w:line="230" w:lineRule="exact"/>
            </w:pPr>
            <w:r>
              <w:rPr>
                <w:rStyle w:val="2115pt"/>
              </w:rPr>
              <w:t>МДОУ «Березка»</w:t>
            </w:r>
          </w:p>
        </w:tc>
        <w:tc>
          <w:tcPr>
            <w:tcW w:w="1262" w:type="dxa"/>
            <w:tcBorders>
              <w:top w:val="single" w:sz="4" w:space="0" w:color="auto"/>
              <w:left w:val="single" w:sz="4" w:space="0" w:color="auto"/>
            </w:tcBorders>
            <w:shd w:val="clear" w:color="auto" w:fill="FFFFFF"/>
            <w:vAlign w:val="bottom"/>
          </w:tcPr>
          <w:p w:rsidR="0024545E" w:rsidRPr="00025B1B" w:rsidRDefault="00977FA2" w:rsidP="0024545E">
            <w:pPr>
              <w:spacing w:line="280" w:lineRule="exact"/>
              <w:jc w:val="center"/>
              <w:rPr>
                <w:sz w:val="28"/>
                <w:szCs w:val="28"/>
              </w:rPr>
            </w:pPr>
            <w:r w:rsidRPr="00025B1B">
              <w:rPr>
                <w:rStyle w:val="2"/>
              </w:rPr>
              <w:t>1</w:t>
            </w:r>
          </w:p>
        </w:tc>
        <w:tc>
          <w:tcPr>
            <w:tcW w:w="1450" w:type="dxa"/>
            <w:tcBorders>
              <w:top w:val="single" w:sz="4" w:space="0" w:color="auto"/>
              <w:left w:val="single" w:sz="4" w:space="0" w:color="auto"/>
            </w:tcBorders>
            <w:shd w:val="clear" w:color="auto" w:fill="FFFFFF"/>
            <w:vAlign w:val="bottom"/>
          </w:tcPr>
          <w:p w:rsidR="0024545E" w:rsidRPr="00025B1B" w:rsidRDefault="0080628C" w:rsidP="0024545E">
            <w:pPr>
              <w:spacing w:line="280" w:lineRule="exact"/>
              <w:jc w:val="center"/>
              <w:rPr>
                <w:sz w:val="28"/>
                <w:szCs w:val="28"/>
              </w:rPr>
            </w:pPr>
            <w:r w:rsidRPr="00025B1B">
              <w:rPr>
                <w:sz w:val="28"/>
                <w:szCs w:val="28"/>
              </w:rPr>
              <w:t>2,25</w:t>
            </w:r>
          </w:p>
        </w:tc>
        <w:tc>
          <w:tcPr>
            <w:tcW w:w="1978" w:type="dxa"/>
            <w:tcBorders>
              <w:top w:val="single" w:sz="4" w:space="0" w:color="auto"/>
              <w:left w:val="single" w:sz="4" w:space="0" w:color="auto"/>
              <w:right w:val="single" w:sz="4" w:space="0" w:color="auto"/>
            </w:tcBorders>
            <w:shd w:val="clear" w:color="auto" w:fill="FFFFFF"/>
            <w:vAlign w:val="bottom"/>
          </w:tcPr>
          <w:p w:rsidR="0024545E" w:rsidRPr="00025B1B" w:rsidRDefault="00025B1B" w:rsidP="00025B1B">
            <w:pPr>
              <w:spacing w:line="280" w:lineRule="exact"/>
              <w:jc w:val="center"/>
              <w:rPr>
                <w:sz w:val="28"/>
              </w:rPr>
            </w:pPr>
            <w:r w:rsidRPr="00025B1B">
              <w:rPr>
                <w:sz w:val="28"/>
              </w:rPr>
              <w:t>20 880,50</w:t>
            </w:r>
          </w:p>
        </w:tc>
      </w:tr>
      <w:tr w:rsidR="0024545E" w:rsidTr="0024545E">
        <w:trPr>
          <w:trHeight w:hRule="exact" w:val="331"/>
        </w:trPr>
        <w:tc>
          <w:tcPr>
            <w:tcW w:w="542" w:type="dxa"/>
            <w:tcBorders>
              <w:top w:val="single" w:sz="4" w:space="0" w:color="auto"/>
              <w:left w:val="single" w:sz="4" w:space="0" w:color="auto"/>
            </w:tcBorders>
            <w:shd w:val="clear" w:color="auto" w:fill="FFFFFF"/>
            <w:vAlign w:val="bottom"/>
          </w:tcPr>
          <w:p w:rsidR="0024545E" w:rsidRDefault="0024545E" w:rsidP="00025B1B">
            <w:pPr>
              <w:spacing w:line="230" w:lineRule="exact"/>
              <w:ind w:left="200"/>
            </w:pPr>
            <w:r>
              <w:rPr>
                <w:rStyle w:val="2115pt"/>
              </w:rPr>
              <w:t>1</w:t>
            </w:r>
            <w:r w:rsidR="00025B1B">
              <w:rPr>
                <w:rStyle w:val="2115pt"/>
              </w:rPr>
              <w:t>6</w:t>
            </w:r>
          </w:p>
        </w:tc>
        <w:tc>
          <w:tcPr>
            <w:tcW w:w="4138" w:type="dxa"/>
            <w:tcBorders>
              <w:top w:val="single" w:sz="4" w:space="0" w:color="auto"/>
              <w:left w:val="single" w:sz="4" w:space="0" w:color="auto"/>
            </w:tcBorders>
            <w:shd w:val="clear" w:color="auto" w:fill="FFFFFF"/>
            <w:vAlign w:val="bottom"/>
          </w:tcPr>
          <w:p w:rsidR="0024545E" w:rsidRDefault="0024545E" w:rsidP="00025B1B">
            <w:pPr>
              <w:spacing w:line="230" w:lineRule="exact"/>
            </w:pPr>
            <w:r>
              <w:rPr>
                <w:rStyle w:val="2115pt"/>
              </w:rPr>
              <w:t>МДОУ «Сказка»</w:t>
            </w:r>
          </w:p>
        </w:tc>
        <w:tc>
          <w:tcPr>
            <w:tcW w:w="1262" w:type="dxa"/>
            <w:tcBorders>
              <w:top w:val="single" w:sz="4" w:space="0" w:color="auto"/>
              <w:left w:val="single" w:sz="4" w:space="0" w:color="auto"/>
            </w:tcBorders>
            <w:shd w:val="clear" w:color="auto" w:fill="FFFFFF"/>
            <w:vAlign w:val="bottom"/>
          </w:tcPr>
          <w:p w:rsidR="0024545E" w:rsidRPr="00025B1B" w:rsidRDefault="0024545E" w:rsidP="0024545E">
            <w:pPr>
              <w:spacing w:line="280" w:lineRule="exact"/>
              <w:jc w:val="center"/>
              <w:rPr>
                <w:sz w:val="28"/>
                <w:szCs w:val="28"/>
              </w:rPr>
            </w:pPr>
            <w:r w:rsidRPr="00025B1B">
              <w:rPr>
                <w:rStyle w:val="2"/>
              </w:rPr>
              <w:t>3</w:t>
            </w:r>
          </w:p>
        </w:tc>
        <w:tc>
          <w:tcPr>
            <w:tcW w:w="1450" w:type="dxa"/>
            <w:tcBorders>
              <w:top w:val="single" w:sz="4" w:space="0" w:color="auto"/>
              <w:left w:val="single" w:sz="4" w:space="0" w:color="auto"/>
            </w:tcBorders>
            <w:shd w:val="clear" w:color="auto" w:fill="FFFFFF"/>
            <w:vAlign w:val="bottom"/>
          </w:tcPr>
          <w:p w:rsidR="0024545E" w:rsidRPr="00025B1B" w:rsidRDefault="0080628C" w:rsidP="0024545E">
            <w:pPr>
              <w:spacing w:line="280" w:lineRule="exact"/>
              <w:jc w:val="center"/>
              <w:rPr>
                <w:sz w:val="28"/>
                <w:szCs w:val="28"/>
              </w:rPr>
            </w:pPr>
            <w:r w:rsidRPr="00025B1B">
              <w:rPr>
                <w:sz w:val="28"/>
                <w:szCs w:val="28"/>
              </w:rPr>
              <w:t>3,75</w:t>
            </w:r>
          </w:p>
        </w:tc>
        <w:tc>
          <w:tcPr>
            <w:tcW w:w="1978" w:type="dxa"/>
            <w:tcBorders>
              <w:top w:val="single" w:sz="4" w:space="0" w:color="auto"/>
              <w:left w:val="single" w:sz="4" w:space="0" w:color="auto"/>
              <w:right w:val="single" w:sz="4" w:space="0" w:color="auto"/>
            </w:tcBorders>
            <w:shd w:val="clear" w:color="auto" w:fill="FFFFFF"/>
            <w:vAlign w:val="bottom"/>
          </w:tcPr>
          <w:p w:rsidR="0024545E" w:rsidRPr="00025B1B" w:rsidRDefault="00A1071D" w:rsidP="00025B1B">
            <w:pPr>
              <w:spacing w:line="280" w:lineRule="exact"/>
              <w:jc w:val="center"/>
              <w:rPr>
                <w:sz w:val="28"/>
              </w:rPr>
            </w:pPr>
            <w:r>
              <w:rPr>
                <w:sz w:val="28"/>
              </w:rPr>
              <w:t>27 812,25</w:t>
            </w:r>
          </w:p>
        </w:tc>
      </w:tr>
      <w:tr w:rsidR="0024545E" w:rsidTr="0024545E">
        <w:trPr>
          <w:trHeight w:hRule="exact" w:val="331"/>
        </w:trPr>
        <w:tc>
          <w:tcPr>
            <w:tcW w:w="542" w:type="dxa"/>
            <w:tcBorders>
              <w:top w:val="single" w:sz="4" w:space="0" w:color="auto"/>
              <w:left w:val="single" w:sz="4" w:space="0" w:color="auto"/>
            </w:tcBorders>
            <w:shd w:val="clear" w:color="auto" w:fill="FFFFFF"/>
            <w:vAlign w:val="bottom"/>
          </w:tcPr>
          <w:p w:rsidR="0024545E" w:rsidRDefault="0024545E" w:rsidP="00025B1B">
            <w:pPr>
              <w:spacing w:line="230" w:lineRule="exact"/>
              <w:ind w:left="200"/>
            </w:pPr>
            <w:r>
              <w:rPr>
                <w:rStyle w:val="2115pt"/>
              </w:rPr>
              <w:t>1</w:t>
            </w:r>
            <w:r w:rsidR="00025B1B">
              <w:rPr>
                <w:rStyle w:val="2115pt"/>
              </w:rPr>
              <w:t>7</w:t>
            </w:r>
          </w:p>
        </w:tc>
        <w:tc>
          <w:tcPr>
            <w:tcW w:w="4138" w:type="dxa"/>
            <w:tcBorders>
              <w:top w:val="single" w:sz="4" w:space="0" w:color="auto"/>
              <w:left w:val="single" w:sz="4" w:space="0" w:color="auto"/>
            </w:tcBorders>
            <w:shd w:val="clear" w:color="auto" w:fill="FFFFFF"/>
          </w:tcPr>
          <w:p w:rsidR="0024545E" w:rsidRDefault="0024545E" w:rsidP="00025B1B">
            <w:pPr>
              <w:spacing w:line="230" w:lineRule="exact"/>
            </w:pPr>
            <w:r>
              <w:rPr>
                <w:rStyle w:val="2115pt"/>
              </w:rPr>
              <w:t>МДОУ «Солнышко»</w:t>
            </w:r>
          </w:p>
        </w:tc>
        <w:tc>
          <w:tcPr>
            <w:tcW w:w="1262" w:type="dxa"/>
            <w:tcBorders>
              <w:top w:val="single" w:sz="4" w:space="0" w:color="auto"/>
              <w:left w:val="single" w:sz="4" w:space="0" w:color="auto"/>
            </w:tcBorders>
            <w:shd w:val="clear" w:color="auto" w:fill="FFFFFF"/>
          </w:tcPr>
          <w:p w:rsidR="0024545E" w:rsidRPr="00025B1B" w:rsidRDefault="0024545E" w:rsidP="0024545E">
            <w:pPr>
              <w:spacing w:line="280" w:lineRule="exact"/>
              <w:jc w:val="center"/>
              <w:rPr>
                <w:sz w:val="28"/>
                <w:szCs w:val="28"/>
              </w:rPr>
            </w:pPr>
            <w:r w:rsidRPr="00025B1B">
              <w:rPr>
                <w:rStyle w:val="2"/>
              </w:rPr>
              <w:t>3</w:t>
            </w:r>
          </w:p>
        </w:tc>
        <w:tc>
          <w:tcPr>
            <w:tcW w:w="1450" w:type="dxa"/>
            <w:tcBorders>
              <w:top w:val="single" w:sz="4" w:space="0" w:color="auto"/>
              <w:left w:val="single" w:sz="4" w:space="0" w:color="auto"/>
            </w:tcBorders>
            <w:shd w:val="clear" w:color="auto" w:fill="FFFFFF"/>
          </w:tcPr>
          <w:p w:rsidR="0024545E" w:rsidRPr="00025B1B" w:rsidRDefault="0080628C" w:rsidP="0024545E">
            <w:pPr>
              <w:spacing w:line="280" w:lineRule="exact"/>
              <w:jc w:val="center"/>
              <w:rPr>
                <w:sz w:val="28"/>
                <w:szCs w:val="28"/>
              </w:rPr>
            </w:pPr>
            <w:r w:rsidRPr="00025B1B">
              <w:rPr>
                <w:sz w:val="28"/>
                <w:szCs w:val="28"/>
              </w:rPr>
              <w:t>3,75</w:t>
            </w:r>
          </w:p>
        </w:tc>
        <w:tc>
          <w:tcPr>
            <w:tcW w:w="1978" w:type="dxa"/>
            <w:tcBorders>
              <w:top w:val="single" w:sz="4" w:space="0" w:color="auto"/>
              <w:left w:val="single" w:sz="4" w:space="0" w:color="auto"/>
              <w:right w:val="single" w:sz="4" w:space="0" w:color="auto"/>
            </w:tcBorders>
            <w:shd w:val="clear" w:color="auto" w:fill="FFFFFF"/>
          </w:tcPr>
          <w:p w:rsidR="0024545E" w:rsidRPr="00025B1B" w:rsidRDefault="00A1071D" w:rsidP="00025B1B">
            <w:pPr>
              <w:spacing w:line="280" w:lineRule="exact"/>
              <w:jc w:val="center"/>
              <w:rPr>
                <w:sz w:val="28"/>
              </w:rPr>
            </w:pPr>
            <w:r>
              <w:rPr>
                <w:sz w:val="28"/>
              </w:rPr>
              <w:t>27 812,25</w:t>
            </w:r>
          </w:p>
        </w:tc>
      </w:tr>
      <w:tr w:rsidR="0024545E" w:rsidTr="0024545E">
        <w:trPr>
          <w:trHeight w:hRule="exact" w:val="355"/>
        </w:trPr>
        <w:tc>
          <w:tcPr>
            <w:tcW w:w="542" w:type="dxa"/>
            <w:tcBorders>
              <w:top w:val="single" w:sz="4" w:space="0" w:color="auto"/>
              <w:left w:val="single" w:sz="4" w:space="0" w:color="auto"/>
              <w:bottom w:val="single" w:sz="4" w:space="0" w:color="auto"/>
            </w:tcBorders>
            <w:shd w:val="clear" w:color="auto" w:fill="FFFFFF"/>
          </w:tcPr>
          <w:p w:rsidR="0024545E" w:rsidRDefault="0024545E" w:rsidP="0024545E">
            <w:pPr>
              <w:rPr>
                <w:sz w:val="10"/>
                <w:szCs w:val="10"/>
              </w:rPr>
            </w:pPr>
          </w:p>
        </w:tc>
        <w:tc>
          <w:tcPr>
            <w:tcW w:w="4138" w:type="dxa"/>
            <w:tcBorders>
              <w:top w:val="single" w:sz="4" w:space="0" w:color="auto"/>
              <w:left w:val="single" w:sz="4" w:space="0" w:color="auto"/>
              <w:bottom w:val="single" w:sz="4" w:space="0" w:color="auto"/>
            </w:tcBorders>
            <w:shd w:val="clear" w:color="auto" w:fill="FFFFFF"/>
          </w:tcPr>
          <w:p w:rsidR="0024545E" w:rsidRDefault="0024545E" w:rsidP="00025B1B">
            <w:pPr>
              <w:rPr>
                <w:sz w:val="10"/>
                <w:szCs w:val="10"/>
              </w:rPr>
            </w:pPr>
          </w:p>
        </w:tc>
        <w:tc>
          <w:tcPr>
            <w:tcW w:w="1262" w:type="dxa"/>
            <w:tcBorders>
              <w:top w:val="single" w:sz="4" w:space="0" w:color="auto"/>
              <w:left w:val="single" w:sz="4" w:space="0" w:color="auto"/>
              <w:bottom w:val="single" w:sz="4" w:space="0" w:color="auto"/>
            </w:tcBorders>
            <w:shd w:val="clear" w:color="auto" w:fill="FFFFFF"/>
          </w:tcPr>
          <w:p w:rsidR="0024545E" w:rsidRDefault="0024545E" w:rsidP="0024545E">
            <w:pPr>
              <w:rPr>
                <w:sz w:val="10"/>
                <w:szCs w:val="10"/>
              </w:rPr>
            </w:pPr>
          </w:p>
        </w:tc>
        <w:tc>
          <w:tcPr>
            <w:tcW w:w="1450" w:type="dxa"/>
            <w:tcBorders>
              <w:top w:val="single" w:sz="4" w:space="0" w:color="auto"/>
              <w:left w:val="single" w:sz="4" w:space="0" w:color="auto"/>
              <w:bottom w:val="single" w:sz="4" w:space="0" w:color="auto"/>
            </w:tcBorders>
            <w:shd w:val="clear" w:color="auto" w:fill="FFFFFF"/>
          </w:tcPr>
          <w:p w:rsidR="0024545E" w:rsidRDefault="0024545E" w:rsidP="0024545E">
            <w:pPr>
              <w:rPr>
                <w:sz w:val="10"/>
                <w:szCs w:val="10"/>
              </w:rPr>
            </w:pP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24545E" w:rsidRDefault="0024545E" w:rsidP="0024545E">
            <w:pPr>
              <w:rPr>
                <w:sz w:val="10"/>
                <w:szCs w:val="10"/>
              </w:rPr>
            </w:pPr>
          </w:p>
        </w:tc>
      </w:tr>
    </w:tbl>
    <w:p w:rsidR="0024545E" w:rsidRDefault="0024545E"/>
    <w:p w:rsidR="0024545E" w:rsidRDefault="0024545E"/>
    <w:p w:rsidR="0024545E" w:rsidRDefault="0024545E"/>
    <w:p w:rsidR="0024545E" w:rsidRDefault="0024545E"/>
    <w:p w:rsidR="0024545E" w:rsidRDefault="0024545E"/>
    <w:p w:rsidR="0024545E" w:rsidRDefault="0024545E"/>
    <w:p w:rsidR="0024545E" w:rsidRDefault="0024545E"/>
    <w:p w:rsidR="0024545E" w:rsidRDefault="0024545E"/>
    <w:p w:rsidR="0024545E" w:rsidRDefault="0024545E"/>
    <w:p w:rsidR="0024545E" w:rsidRDefault="0024545E"/>
    <w:p w:rsidR="0024545E" w:rsidRDefault="0024545E"/>
    <w:p w:rsidR="0024545E" w:rsidRDefault="0024545E"/>
    <w:p w:rsidR="0024545E" w:rsidRDefault="0024545E"/>
    <w:p w:rsidR="0024545E" w:rsidRDefault="0024545E"/>
    <w:p w:rsidR="0024545E" w:rsidRDefault="0024545E"/>
    <w:p w:rsidR="002C2E69" w:rsidRDefault="002C2E69"/>
    <w:p w:rsidR="0024545E" w:rsidRDefault="0024545E"/>
    <w:p w:rsidR="00AC58D9" w:rsidRDefault="00AC58D9" w:rsidP="00AC58D9">
      <w:pPr>
        <w:jc w:val="right"/>
        <w:rPr>
          <w:rStyle w:val="2"/>
        </w:rPr>
      </w:pPr>
      <w:r>
        <w:rPr>
          <w:rStyle w:val="2"/>
        </w:rPr>
        <w:t>Приложение</w:t>
      </w:r>
      <w:r w:rsidR="008F7DD8">
        <w:rPr>
          <w:rStyle w:val="2"/>
        </w:rPr>
        <w:t xml:space="preserve"> </w:t>
      </w:r>
      <w:r w:rsidR="002C428B">
        <w:rPr>
          <w:rStyle w:val="2"/>
        </w:rPr>
        <w:t>3</w:t>
      </w:r>
      <w:r>
        <w:rPr>
          <w:rStyle w:val="2"/>
        </w:rPr>
        <w:t xml:space="preserve"> к постановлению администрации </w:t>
      </w:r>
    </w:p>
    <w:p w:rsidR="00AC58D9" w:rsidRDefault="00AC58D9" w:rsidP="00AC58D9">
      <w:pPr>
        <w:jc w:val="right"/>
        <w:rPr>
          <w:rStyle w:val="2"/>
        </w:rPr>
      </w:pPr>
      <w:r>
        <w:rPr>
          <w:rStyle w:val="2"/>
        </w:rPr>
        <w:t xml:space="preserve">Красночикойского муниципального округа </w:t>
      </w:r>
    </w:p>
    <w:p w:rsidR="00AC58D9" w:rsidRDefault="00AC58D9" w:rsidP="00AC58D9">
      <w:pPr>
        <w:jc w:val="right"/>
        <w:rPr>
          <w:rStyle w:val="2"/>
        </w:rPr>
      </w:pPr>
      <w:r>
        <w:rPr>
          <w:rStyle w:val="2"/>
        </w:rPr>
        <w:t xml:space="preserve">от « </w:t>
      </w:r>
      <w:r>
        <w:rPr>
          <w:rStyle w:val="2CourierNew15pt-2pt"/>
        </w:rPr>
        <w:t>___</w:t>
      </w:r>
      <w:r>
        <w:rPr>
          <w:rStyle w:val="2"/>
        </w:rPr>
        <w:t xml:space="preserve"> »____________2026</w:t>
      </w:r>
    </w:p>
    <w:p w:rsidR="00AC58D9" w:rsidRDefault="00AC58D9" w:rsidP="00AC58D9">
      <w:pPr>
        <w:jc w:val="right"/>
        <w:rPr>
          <w:rStyle w:val="2"/>
        </w:rPr>
      </w:pPr>
    </w:p>
    <w:p w:rsidR="00AC58D9" w:rsidRDefault="00AC58D9" w:rsidP="00AC58D9">
      <w:pPr>
        <w:jc w:val="right"/>
        <w:rPr>
          <w:rStyle w:val="2"/>
        </w:rPr>
      </w:pPr>
    </w:p>
    <w:p w:rsidR="00AC58D9" w:rsidRDefault="0024545E" w:rsidP="00AC58D9">
      <w:pPr>
        <w:jc w:val="right"/>
        <w:rPr>
          <w:rStyle w:val="2"/>
        </w:rPr>
      </w:pPr>
      <w:r>
        <w:rPr>
          <w:rStyle w:val="2"/>
        </w:rPr>
        <w:t>Перечень показателей премирования руководителей муниципальных</w:t>
      </w:r>
      <w:r>
        <w:rPr>
          <w:rStyle w:val="2"/>
        </w:rPr>
        <w:br/>
        <w:t xml:space="preserve">образовательных учреждений </w:t>
      </w:r>
      <w:r w:rsidR="00AC58D9">
        <w:rPr>
          <w:rStyle w:val="2"/>
        </w:rPr>
        <w:t xml:space="preserve">Красночикойского муниципального округа </w:t>
      </w:r>
    </w:p>
    <w:p w:rsidR="0024545E" w:rsidRDefault="0024545E" w:rsidP="00AC58D9">
      <w:pPr>
        <w:ind w:left="380"/>
        <w:jc w:val="center"/>
      </w:pPr>
    </w:p>
    <w:p w:rsidR="0024545E" w:rsidRDefault="0024545E"/>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3409"/>
        <w:gridCol w:w="5897"/>
      </w:tblGrid>
      <w:tr w:rsidR="00AC58D9" w:rsidRPr="00C853EC" w:rsidTr="00A022C1">
        <w:tc>
          <w:tcPr>
            <w:tcW w:w="594" w:type="dxa"/>
            <w:shd w:val="clear" w:color="auto" w:fill="auto"/>
          </w:tcPr>
          <w:p w:rsidR="00AC58D9" w:rsidRPr="00C853EC" w:rsidRDefault="00AC58D9" w:rsidP="00A022C1">
            <w:pPr>
              <w:jc w:val="center"/>
              <w:rPr>
                <w:sz w:val="28"/>
                <w:szCs w:val="28"/>
              </w:rPr>
            </w:pPr>
            <w:r w:rsidRPr="00C853EC">
              <w:rPr>
                <w:sz w:val="28"/>
                <w:szCs w:val="28"/>
              </w:rPr>
              <w:t>№ п\п</w:t>
            </w:r>
          </w:p>
        </w:tc>
        <w:tc>
          <w:tcPr>
            <w:tcW w:w="3409" w:type="dxa"/>
            <w:shd w:val="clear" w:color="auto" w:fill="auto"/>
          </w:tcPr>
          <w:p w:rsidR="00AC58D9" w:rsidRPr="00C853EC" w:rsidRDefault="00AC58D9" w:rsidP="00A022C1">
            <w:pPr>
              <w:jc w:val="center"/>
              <w:rPr>
                <w:sz w:val="28"/>
                <w:szCs w:val="28"/>
              </w:rPr>
            </w:pPr>
            <w:r w:rsidRPr="00C853EC">
              <w:rPr>
                <w:sz w:val="28"/>
                <w:szCs w:val="28"/>
              </w:rPr>
              <w:t xml:space="preserve">Показатели </w:t>
            </w:r>
          </w:p>
        </w:tc>
        <w:tc>
          <w:tcPr>
            <w:tcW w:w="5897" w:type="dxa"/>
            <w:shd w:val="clear" w:color="auto" w:fill="auto"/>
          </w:tcPr>
          <w:p w:rsidR="00AC58D9" w:rsidRPr="00C853EC" w:rsidRDefault="00AC58D9" w:rsidP="00A022C1">
            <w:pPr>
              <w:rPr>
                <w:sz w:val="28"/>
                <w:szCs w:val="28"/>
              </w:rPr>
            </w:pPr>
            <w:r w:rsidRPr="00C853EC">
              <w:rPr>
                <w:sz w:val="28"/>
                <w:szCs w:val="28"/>
              </w:rPr>
              <w:t xml:space="preserve">                     Основание для премирования</w:t>
            </w:r>
          </w:p>
        </w:tc>
      </w:tr>
      <w:tr w:rsidR="00AC58D9" w:rsidRPr="00C853EC" w:rsidTr="00A022C1">
        <w:tc>
          <w:tcPr>
            <w:tcW w:w="594" w:type="dxa"/>
            <w:shd w:val="clear" w:color="auto" w:fill="auto"/>
          </w:tcPr>
          <w:p w:rsidR="00AC58D9" w:rsidRPr="00C853EC" w:rsidRDefault="00AC58D9" w:rsidP="00A022C1">
            <w:pPr>
              <w:rPr>
                <w:sz w:val="28"/>
                <w:szCs w:val="28"/>
              </w:rPr>
            </w:pPr>
          </w:p>
          <w:p w:rsidR="00AC58D9" w:rsidRPr="00C853EC" w:rsidRDefault="00AC58D9" w:rsidP="00A022C1">
            <w:pPr>
              <w:rPr>
                <w:sz w:val="28"/>
                <w:szCs w:val="28"/>
              </w:rPr>
            </w:pPr>
          </w:p>
          <w:p w:rsidR="00AC58D9" w:rsidRPr="00C853EC" w:rsidRDefault="00AC58D9" w:rsidP="00A022C1">
            <w:pPr>
              <w:rPr>
                <w:sz w:val="28"/>
                <w:szCs w:val="28"/>
              </w:rPr>
            </w:pPr>
            <w:r w:rsidRPr="00C853EC">
              <w:rPr>
                <w:sz w:val="28"/>
                <w:szCs w:val="28"/>
              </w:rPr>
              <w:t xml:space="preserve">  1</w:t>
            </w:r>
          </w:p>
        </w:tc>
        <w:tc>
          <w:tcPr>
            <w:tcW w:w="3409" w:type="dxa"/>
            <w:shd w:val="clear" w:color="auto" w:fill="auto"/>
          </w:tcPr>
          <w:p w:rsidR="00AC58D9" w:rsidRPr="00C853EC" w:rsidRDefault="00AC58D9" w:rsidP="00A022C1">
            <w:pPr>
              <w:rPr>
                <w:sz w:val="28"/>
                <w:szCs w:val="28"/>
              </w:rPr>
            </w:pPr>
            <w:r w:rsidRPr="005C5CF9">
              <w:rPr>
                <w:b/>
                <w:bCs/>
              </w:rPr>
              <w:t>Качество образования</w:t>
            </w:r>
          </w:p>
        </w:tc>
        <w:tc>
          <w:tcPr>
            <w:tcW w:w="5897" w:type="dxa"/>
            <w:shd w:val="clear" w:color="auto" w:fill="auto"/>
          </w:tcPr>
          <w:p w:rsidR="00AC58D9" w:rsidRPr="00C853EC" w:rsidRDefault="00AC58D9" w:rsidP="00A022C1">
            <w:pPr>
              <w:jc w:val="both"/>
              <w:rPr>
                <w:sz w:val="28"/>
                <w:szCs w:val="28"/>
              </w:rPr>
            </w:pPr>
            <w:r w:rsidRPr="005C5CF9">
              <w:t>• Динамика среднего балла ЕГЭ/ОГЭ по обязательным предметам (русский язык, математика) относительно прошлого года. Количество выпускников, набравших высокие баллы (от 80–90 баллов за один экзамен). Результаты участия обучающихся во Всероссийской олимпиаде школьников: количество победителей и призеров муниципального, регионального и заключительного этапов.</w:t>
            </w:r>
            <w:r>
              <w:t xml:space="preserve"> </w:t>
            </w:r>
            <w:r w:rsidRPr="005C5CF9">
              <w:t>Удельный вес учащихся, успешно сдавших итоговое собеседование или сочинение без пересдач. Наличие лицензии и успешная реализация программ профильного обучения или дополнительного образования детей.</w:t>
            </w:r>
            <w:r>
              <w:t xml:space="preserve"> Динамика успеваемости. Динамика успеваемости, мониторинг функциональной грамотности.</w:t>
            </w:r>
          </w:p>
        </w:tc>
      </w:tr>
      <w:tr w:rsidR="00AC58D9" w:rsidRPr="00C853EC" w:rsidTr="00A022C1">
        <w:trPr>
          <w:trHeight w:val="2908"/>
        </w:trPr>
        <w:tc>
          <w:tcPr>
            <w:tcW w:w="594" w:type="dxa"/>
            <w:shd w:val="clear" w:color="auto" w:fill="auto"/>
          </w:tcPr>
          <w:p w:rsidR="00AC58D9" w:rsidRPr="00C853EC" w:rsidRDefault="00AC58D9" w:rsidP="00A022C1">
            <w:pPr>
              <w:jc w:val="center"/>
              <w:rPr>
                <w:sz w:val="28"/>
                <w:szCs w:val="28"/>
              </w:rPr>
            </w:pPr>
            <w:r w:rsidRPr="00C853EC">
              <w:rPr>
                <w:sz w:val="28"/>
                <w:szCs w:val="28"/>
              </w:rPr>
              <w:t>2</w:t>
            </w:r>
          </w:p>
        </w:tc>
        <w:tc>
          <w:tcPr>
            <w:tcW w:w="3409" w:type="dxa"/>
            <w:shd w:val="clear" w:color="auto" w:fill="auto"/>
          </w:tcPr>
          <w:p w:rsidR="00AC58D9" w:rsidRPr="00C853EC" w:rsidRDefault="00AC58D9" w:rsidP="00A022C1">
            <w:pPr>
              <w:rPr>
                <w:sz w:val="28"/>
                <w:szCs w:val="28"/>
              </w:rPr>
            </w:pPr>
            <w:r w:rsidRPr="005C5CF9">
              <w:rPr>
                <w:b/>
                <w:bCs/>
              </w:rPr>
              <w:t>Развитие кадрового потенциала</w:t>
            </w:r>
          </w:p>
        </w:tc>
        <w:tc>
          <w:tcPr>
            <w:tcW w:w="5897" w:type="dxa"/>
            <w:shd w:val="clear" w:color="auto" w:fill="auto"/>
          </w:tcPr>
          <w:p w:rsidR="00AC58D9" w:rsidRPr="00C853EC" w:rsidRDefault="00AC58D9" w:rsidP="00A022C1">
            <w:pPr>
              <w:jc w:val="both"/>
              <w:rPr>
                <w:sz w:val="28"/>
                <w:szCs w:val="28"/>
              </w:rPr>
            </w:pPr>
            <w:r w:rsidRPr="005C5CF9">
              <w:t>• Отсутствие вакансий педагогического состава более чем на 3 месяца подряд. Доля педагогов, имеющих первую или высшую квалификационную категорию (целевой показатель — не менее 70%). Привлечение молодых специалистов (выпускников вузов до 35 лет): доля учителей со стажем работы до 3 лет. Охват сотрудников курсами повышения квалификации (не менее 100% от плана-графика на год). Отсутствие обоснованных жалоб со стороны родителей на профессиональную компетентность персонала.</w:t>
            </w:r>
            <w:r>
              <w:t xml:space="preserve"> Программы наставничества, текучесть педагогических работников.</w:t>
            </w:r>
          </w:p>
        </w:tc>
      </w:tr>
      <w:tr w:rsidR="00AC58D9" w:rsidRPr="00C853EC" w:rsidTr="00A022C1">
        <w:trPr>
          <w:trHeight w:val="600"/>
        </w:trPr>
        <w:tc>
          <w:tcPr>
            <w:tcW w:w="594" w:type="dxa"/>
            <w:shd w:val="clear" w:color="auto" w:fill="auto"/>
          </w:tcPr>
          <w:p w:rsidR="00AC58D9" w:rsidRPr="00C853EC" w:rsidRDefault="00AC58D9" w:rsidP="00A022C1">
            <w:pPr>
              <w:jc w:val="center"/>
              <w:rPr>
                <w:sz w:val="28"/>
                <w:szCs w:val="28"/>
              </w:rPr>
            </w:pPr>
            <w:r w:rsidRPr="00C853EC">
              <w:rPr>
                <w:sz w:val="28"/>
                <w:szCs w:val="28"/>
              </w:rPr>
              <w:t>3</w:t>
            </w:r>
          </w:p>
        </w:tc>
        <w:tc>
          <w:tcPr>
            <w:tcW w:w="3409" w:type="dxa"/>
            <w:shd w:val="clear" w:color="auto" w:fill="auto"/>
          </w:tcPr>
          <w:p w:rsidR="00AC58D9" w:rsidRPr="00C853EC" w:rsidRDefault="00AC58D9" w:rsidP="00A022C1">
            <w:pPr>
              <w:rPr>
                <w:sz w:val="28"/>
                <w:szCs w:val="28"/>
              </w:rPr>
            </w:pPr>
            <w:r w:rsidRPr="005C5CF9">
              <w:rPr>
                <w:b/>
                <w:bCs/>
              </w:rPr>
              <w:t>Создание современных условий</w:t>
            </w:r>
          </w:p>
        </w:tc>
        <w:tc>
          <w:tcPr>
            <w:tcW w:w="5897" w:type="dxa"/>
            <w:shd w:val="clear" w:color="auto" w:fill="auto"/>
          </w:tcPr>
          <w:p w:rsidR="00AC58D9" w:rsidRPr="00C853EC" w:rsidRDefault="00AC58D9" w:rsidP="00A022C1">
            <w:pPr>
              <w:jc w:val="both"/>
              <w:rPr>
                <w:sz w:val="28"/>
                <w:szCs w:val="28"/>
              </w:rPr>
            </w:pPr>
            <w:r w:rsidRPr="005C5CF9">
              <w:t xml:space="preserve">• Обновление материально-технической базы: закупка оборудования за счет средств бюджета или </w:t>
            </w:r>
            <w:proofErr w:type="spellStart"/>
            <w:r w:rsidRPr="005C5CF9">
              <w:t>внебюджета</w:t>
            </w:r>
            <w:proofErr w:type="spellEnd"/>
            <w:r w:rsidRPr="005C5CF9">
              <w:t xml:space="preserve"> (в расчете на одного обучающегося). Безопасность: отсутствие предписаний </w:t>
            </w:r>
            <w:proofErr w:type="spellStart"/>
            <w:r w:rsidRPr="005C5CF9">
              <w:t>Госпожнадзора</w:t>
            </w:r>
            <w:proofErr w:type="spellEnd"/>
            <w:r w:rsidRPr="005C5CF9">
              <w:t xml:space="preserve"> и Роспотребнадзора, своевременное устранение выявленных замечаний. Доступность среды для детей с ограниченными возможностями здоровья (ОВЗ) и инвалидов (наличие пандусов, специализированного ПО). Эффективное использование инфраструктуры: заполняемость здания, работа групп продленного дня, организация летнего отдыха.</w:t>
            </w:r>
          </w:p>
        </w:tc>
      </w:tr>
      <w:tr w:rsidR="00AC58D9" w:rsidRPr="00C853EC" w:rsidTr="00A022C1">
        <w:trPr>
          <w:trHeight w:val="1620"/>
        </w:trPr>
        <w:tc>
          <w:tcPr>
            <w:tcW w:w="594" w:type="dxa"/>
            <w:shd w:val="clear" w:color="auto" w:fill="auto"/>
          </w:tcPr>
          <w:p w:rsidR="00AC58D9" w:rsidRPr="00C853EC" w:rsidRDefault="00AC58D9" w:rsidP="00A022C1">
            <w:pPr>
              <w:jc w:val="center"/>
              <w:rPr>
                <w:sz w:val="28"/>
                <w:szCs w:val="28"/>
              </w:rPr>
            </w:pPr>
            <w:r w:rsidRPr="00C853EC">
              <w:rPr>
                <w:sz w:val="28"/>
                <w:szCs w:val="28"/>
              </w:rPr>
              <w:t>4</w:t>
            </w:r>
          </w:p>
        </w:tc>
        <w:tc>
          <w:tcPr>
            <w:tcW w:w="3409" w:type="dxa"/>
            <w:shd w:val="clear" w:color="auto" w:fill="auto"/>
          </w:tcPr>
          <w:p w:rsidR="00AC58D9" w:rsidRPr="00C853EC" w:rsidRDefault="00AC58D9" w:rsidP="00A022C1">
            <w:pPr>
              <w:rPr>
                <w:sz w:val="28"/>
                <w:szCs w:val="28"/>
              </w:rPr>
            </w:pPr>
            <w:r w:rsidRPr="005C5CF9">
              <w:rPr>
                <w:b/>
                <w:bCs/>
              </w:rPr>
              <w:t>Финансово-экономическая деятельность</w:t>
            </w:r>
          </w:p>
        </w:tc>
        <w:tc>
          <w:tcPr>
            <w:tcW w:w="5897" w:type="dxa"/>
            <w:shd w:val="clear" w:color="auto" w:fill="auto"/>
          </w:tcPr>
          <w:p w:rsidR="00AC58D9" w:rsidRPr="00C853EC" w:rsidRDefault="00AC58D9" w:rsidP="00A022C1">
            <w:pPr>
              <w:jc w:val="both"/>
              <w:rPr>
                <w:sz w:val="28"/>
                <w:szCs w:val="28"/>
              </w:rPr>
            </w:pPr>
            <w:r w:rsidRPr="005C5CF9">
              <w:t>• Выполнение муниципального задания на оказание услуг (образовательных, присмотр и уход) на 100%. Объем привлеченных внебюджетных средств (платные услуги, гранты, спонсорская помощь, доходы от аренды имущества). Соблюдение соотношения фонда оплаты труда педагогических работников к фонду административно-управленческого персонала (рекомендуемая пропорция — не ниже 60/40). Отсутствие просроченной кредиторской</w:t>
            </w:r>
            <w:r>
              <w:t xml:space="preserve"> </w:t>
            </w:r>
            <w:r w:rsidRPr="005C5CF9">
              <w:t>задолженности перед поставщиками коммунальных услуг и ресурсов</w:t>
            </w:r>
            <w:r>
              <w:t>, налоговых органов.</w:t>
            </w:r>
          </w:p>
        </w:tc>
      </w:tr>
      <w:tr w:rsidR="00AC58D9" w:rsidRPr="00C853EC" w:rsidTr="00A022C1">
        <w:tc>
          <w:tcPr>
            <w:tcW w:w="594" w:type="dxa"/>
            <w:shd w:val="clear" w:color="auto" w:fill="auto"/>
          </w:tcPr>
          <w:p w:rsidR="00AC58D9" w:rsidRPr="00C853EC" w:rsidRDefault="00AC58D9" w:rsidP="00A022C1">
            <w:pPr>
              <w:jc w:val="center"/>
              <w:rPr>
                <w:sz w:val="28"/>
                <w:szCs w:val="28"/>
              </w:rPr>
            </w:pPr>
            <w:r>
              <w:rPr>
                <w:sz w:val="28"/>
                <w:szCs w:val="28"/>
              </w:rPr>
              <w:lastRenderedPageBreak/>
              <w:t>5</w:t>
            </w:r>
          </w:p>
        </w:tc>
        <w:tc>
          <w:tcPr>
            <w:tcW w:w="3409" w:type="dxa"/>
            <w:shd w:val="clear" w:color="auto" w:fill="auto"/>
          </w:tcPr>
          <w:p w:rsidR="00AC58D9" w:rsidRPr="00C853EC" w:rsidRDefault="00AC58D9" w:rsidP="00A022C1">
            <w:pPr>
              <w:rPr>
                <w:sz w:val="28"/>
                <w:szCs w:val="28"/>
              </w:rPr>
            </w:pPr>
            <w:r w:rsidRPr="005C5CF9">
              <w:rPr>
                <w:b/>
                <w:bCs/>
              </w:rPr>
              <w:t xml:space="preserve"> Информационная открытость и репутация</w:t>
            </w:r>
          </w:p>
        </w:tc>
        <w:tc>
          <w:tcPr>
            <w:tcW w:w="5897" w:type="dxa"/>
            <w:shd w:val="clear" w:color="auto" w:fill="auto"/>
          </w:tcPr>
          <w:p w:rsidR="00AC58D9" w:rsidRPr="005D3968" w:rsidRDefault="00AC58D9" w:rsidP="00A022C1">
            <w:pPr>
              <w:jc w:val="both"/>
              <w:rPr>
                <w:sz w:val="28"/>
                <w:szCs w:val="28"/>
              </w:rPr>
            </w:pPr>
            <w:r w:rsidRPr="005C5CF9">
              <w:t xml:space="preserve">• Своевременное и полное размещение информации на официальном сайте образовательной организации (согласно ст. 29 ФЗ «Об образовании»). Отсутствие негативных публикаций в СМИ и обоснованных жалоб граждан, поступивших через порталы обратной связи (например, </w:t>
            </w:r>
            <w:proofErr w:type="spellStart"/>
            <w:r w:rsidRPr="005C5CF9">
              <w:t>Госуслуги</w:t>
            </w:r>
            <w:proofErr w:type="spellEnd"/>
            <w:r w:rsidRPr="005C5CF9">
              <w:t>). Ведение официальных страниц учреждения в социальных сетях и мессенджерах, регулярное информирование родительской общественности.</w:t>
            </w:r>
            <w:r>
              <w:t xml:space="preserve"> Положительная динамика НОКО, заполнение и ведение официальных ресурсов.  </w:t>
            </w:r>
          </w:p>
        </w:tc>
      </w:tr>
      <w:tr w:rsidR="00AC58D9" w:rsidRPr="00C853EC" w:rsidTr="00A022C1">
        <w:tc>
          <w:tcPr>
            <w:tcW w:w="594" w:type="dxa"/>
            <w:shd w:val="clear" w:color="auto" w:fill="auto"/>
          </w:tcPr>
          <w:p w:rsidR="00AC58D9" w:rsidRDefault="00AC58D9" w:rsidP="00A022C1">
            <w:pPr>
              <w:jc w:val="center"/>
              <w:rPr>
                <w:sz w:val="28"/>
                <w:szCs w:val="28"/>
              </w:rPr>
            </w:pPr>
            <w:r>
              <w:rPr>
                <w:sz w:val="28"/>
                <w:szCs w:val="28"/>
              </w:rPr>
              <w:t>6</w:t>
            </w:r>
          </w:p>
        </w:tc>
        <w:tc>
          <w:tcPr>
            <w:tcW w:w="3409" w:type="dxa"/>
            <w:shd w:val="clear" w:color="auto" w:fill="auto"/>
          </w:tcPr>
          <w:p w:rsidR="00AC58D9" w:rsidRPr="005C5CF9" w:rsidRDefault="00AC58D9" w:rsidP="00A022C1">
            <w:pPr>
              <w:rPr>
                <w:b/>
                <w:bCs/>
              </w:rPr>
            </w:pPr>
            <w:r w:rsidRPr="005C5CF9">
              <w:rPr>
                <w:b/>
                <w:bCs/>
              </w:rPr>
              <w:t>Здоровье</w:t>
            </w:r>
            <w:r>
              <w:rPr>
                <w:b/>
                <w:bCs/>
              </w:rPr>
              <w:t xml:space="preserve"> </w:t>
            </w:r>
            <w:r w:rsidRPr="005C5CF9">
              <w:rPr>
                <w:b/>
                <w:bCs/>
              </w:rPr>
              <w:t>сбережение и социальная поддержка</w:t>
            </w:r>
          </w:p>
        </w:tc>
        <w:tc>
          <w:tcPr>
            <w:tcW w:w="5897" w:type="dxa"/>
            <w:shd w:val="clear" w:color="auto" w:fill="auto"/>
          </w:tcPr>
          <w:p w:rsidR="00AC58D9" w:rsidRPr="005C5CF9" w:rsidRDefault="00AC58D9" w:rsidP="00A022C1">
            <w:pPr>
              <w:jc w:val="both"/>
            </w:pPr>
            <w:r w:rsidRPr="005C5CF9">
              <w:t>• Уровень заболеваемости воспитанников и обучающихся ОРВИ (динамика снижения количества пропущенных дней по болезни). Организация горячего питания охватом не менее 100% льготных категорий и не менее установленного минимума для остальных. Отсутствие случаев производственного травматизма среди сотрудников и несчастных случаев с детьми.</w:t>
            </w:r>
          </w:p>
        </w:tc>
      </w:tr>
    </w:tbl>
    <w:p w:rsidR="0024545E" w:rsidRDefault="0024545E"/>
    <w:p w:rsidR="0024545E" w:rsidRDefault="0024545E"/>
    <w:sectPr w:rsidR="0024545E" w:rsidSect="001B10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9316D"/>
    <w:multiLevelType w:val="multilevel"/>
    <w:tmpl w:val="DA686584"/>
    <w:lvl w:ilvl="0">
      <w:start w:val="1"/>
      <w:numFmt w:val="decimal"/>
      <w:lvlText w:val="%1."/>
      <w:lvlJc w:val="left"/>
      <w:pPr>
        <w:ind w:left="450" w:hanging="450"/>
      </w:pPr>
      <w:rPr>
        <w:rFonts w:cs="Times New Roman" w:hint="default"/>
      </w:rPr>
    </w:lvl>
    <w:lvl w:ilvl="1">
      <w:start w:val="3"/>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 w15:restartNumberingAfterBreak="0">
    <w:nsid w:val="14B04E66"/>
    <w:multiLevelType w:val="multilevel"/>
    <w:tmpl w:val="E0CA27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E311635"/>
    <w:multiLevelType w:val="multilevel"/>
    <w:tmpl w:val="65BE9482"/>
    <w:lvl w:ilvl="0">
      <w:start w:val="2"/>
      <w:numFmt w:val="decimal"/>
      <w:lvlText w:val="%1."/>
      <w:lvlJc w:val="left"/>
      <w:pPr>
        <w:ind w:left="450" w:hanging="450"/>
      </w:pPr>
      <w:rPr>
        <w:rFonts w:cs="Times New Roman" w:hint="default"/>
      </w:rPr>
    </w:lvl>
    <w:lvl w:ilvl="1">
      <w:start w:val="1"/>
      <w:numFmt w:val="decimal"/>
      <w:lvlText w:val="%1.%2."/>
      <w:lvlJc w:val="left"/>
      <w:pPr>
        <w:ind w:left="1855" w:hanging="720"/>
      </w:pPr>
      <w:rPr>
        <w:rFonts w:cs="Times New Roman" w:hint="default"/>
      </w:rPr>
    </w:lvl>
    <w:lvl w:ilvl="2">
      <w:start w:val="1"/>
      <w:numFmt w:val="decimal"/>
      <w:lvlText w:val="%1.%2.%3."/>
      <w:lvlJc w:val="left"/>
      <w:pPr>
        <w:ind w:left="1856" w:hanging="720"/>
      </w:pPr>
      <w:rPr>
        <w:rFonts w:cs="Times New Roman" w:hint="default"/>
      </w:rPr>
    </w:lvl>
    <w:lvl w:ilvl="3">
      <w:start w:val="1"/>
      <w:numFmt w:val="decimal"/>
      <w:lvlText w:val="%1.%2.%3.%4."/>
      <w:lvlJc w:val="left"/>
      <w:pPr>
        <w:ind w:left="2784" w:hanging="1080"/>
      </w:pPr>
      <w:rPr>
        <w:rFonts w:cs="Times New Roman" w:hint="default"/>
      </w:rPr>
    </w:lvl>
    <w:lvl w:ilvl="4">
      <w:start w:val="1"/>
      <w:numFmt w:val="decimal"/>
      <w:lvlText w:val="%1.%2.%3.%4.%5."/>
      <w:lvlJc w:val="left"/>
      <w:pPr>
        <w:ind w:left="3352" w:hanging="1080"/>
      </w:pPr>
      <w:rPr>
        <w:rFonts w:cs="Times New Roman" w:hint="default"/>
      </w:rPr>
    </w:lvl>
    <w:lvl w:ilvl="5">
      <w:start w:val="1"/>
      <w:numFmt w:val="decimal"/>
      <w:lvlText w:val="%1.%2.%3.%4.%5.%6."/>
      <w:lvlJc w:val="left"/>
      <w:pPr>
        <w:ind w:left="4280" w:hanging="1440"/>
      </w:pPr>
      <w:rPr>
        <w:rFonts w:cs="Times New Roman" w:hint="default"/>
      </w:rPr>
    </w:lvl>
    <w:lvl w:ilvl="6">
      <w:start w:val="1"/>
      <w:numFmt w:val="decimal"/>
      <w:lvlText w:val="%1.%2.%3.%4.%5.%6.%7."/>
      <w:lvlJc w:val="left"/>
      <w:pPr>
        <w:ind w:left="5208" w:hanging="1800"/>
      </w:pPr>
      <w:rPr>
        <w:rFonts w:cs="Times New Roman" w:hint="default"/>
      </w:rPr>
    </w:lvl>
    <w:lvl w:ilvl="7">
      <w:start w:val="1"/>
      <w:numFmt w:val="decimal"/>
      <w:lvlText w:val="%1.%2.%3.%4.%5.%6.%7.%8."/>
      <w:lvlJc w:val="left"/>
      <w:pPr>
        <w:ind w:left="5776" w:hanging="1800"/>
      </w:pPr>
      <w:rPr>
        <w:rFonts w:cs="Times New Roman" w:hint="default"/>
      </w:rPr>
    </w:lvl>
    <w:lvl w:ilvl="8">
      <w:start w:val="1"/>
      <w:numFmt w:val="decimal"/>
      <w:lvlText w:val="%1.%2.%3.%4.%5.%6.%7.%8.%9."/>
      <w:lvlJc w:val="left"/>
      <w:pPr>
        <w:ind w:left="6704" w:hanging="2160"/>
      </w:pPr>
      <w:rPr>
        <w:rFonts w:cs="Times New Roman" w:hint="default"/>
      </w:rPr>
    </w:lvl>
  </w:abstractNum>
  <w:abstractNum w:abstractNumId="3" w15:restartNumberingAfterBreak="0">
    <w:nsid w:val="55667918"/>
    <w:multiLevelType w:val="multilevel"/>
    <w:tmpl w:val="B50E480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6B82A9A"/>
    <w:multiLevelType w:val="multilevel"/>
    <w:tmpl w:val="2EC0F3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94418E9"/>
    <w:multiLevelType w:val="multilevel"/>
    <w:tmpl w:val="5C7A3EBA"/>
    <w:lvl w:ilvl="0">
      <w:start w:val="1"/>
      <w:numFmt w:val="upperRoman"/>
      <w:lvlText w:val="%1."/>
      <w:lvlJc w:val="left"/>
      <w:pPr>
        <w:tabs>
          <w:tab w:val="num" w:pos="0"/>
        </w:tabs>
        <w:ind w:left="1080" w:hanging="720"/>
      </w:pPr>
      <w:rPr>
        <w:rFonts w:cs="Times New Roman" w:hint="default"/>
      </w:rPr>
    </w:lvl>
    <w:lvl w:ilvl="1">
      <w:start w:val="1"/>
      <w:numFmt w:val="decimal"/>
      <w:isLgl/>
      <w:lvlText w:val="%1.%2"/>
      <w:lvlJc w:val="left"/>
      <w:pPr>
        <w:tabs>
          <w:tab w:val="num" w:pos="0"/>
        </w:tabs>
        <w:ind w:left="360" w:hanging="360"/>
      </w:pPr>
      <w:rPr>
        <w:rFonts w:cs="Times New Roman" w:hint="default"/>
      </w:rPr>
    </w:lvl>
    <w:lvl w:ilvl="2">
      <w:start w:val="1"/>
      <w:numFmt w:val="decimal"/>
      <w:isLgl/>
      <w:lvlText w:val="%1.%2.%3"/>
      <w:lvlJc w:val="left"/>
      <w:pPr>
        <w:tabs>
          <w:tab w:val="num" w:pos="0"/>
        </w:tabs>
        <w:ind w:left="2520" w:hanging="720"/>
      </w:pPr>
      <w:rPr>
        <w:rFonts w:cs="Times New Roman" w:hint="default"/>
      </w:rPr>
    </w:lvl>
    <w:lvl w:ilvl="3">
      <w:start w:val="1"/>
      <w:numFmt w:val="decimal"/>
      <w:isLgl/>
      <w:lvlText w:val="%1.%2.%3.%4"/>
      <w:lvlJc w:val="left"/>
      <w:pPr>
        <w:tabs>
          <w:tab w:val="num" w:pos="0"/>
        </w:tabs>
        <w:ind w:left="3240" w:hanging="720"/>
      </w:pPr>
      <w:rPr>
        <w:rFonts w:cs="Times New Roman" w:hint="default"/>
      </w:rPr>
    </w:lvl>
    <w:lvl w:ilvl="4">
      <w:start w:val="1"/>
      <w:numFmt w:val="decimal"/>
      <w:isLgl/>
      <w:lvlText w:val="%1.%2.%3.%4.%5"/>
      <w:lvlJc w:val="left"/>
      <w:pPr>
        <w:tabs>
          <w:tab w:val="num" w:pos="0"/>
        </w:tabs>
        <w:ind w:left="4320" w:hanging="1080"/>
      </w:pPr>
      <w:rPr>
        <w:rFonts w:cs="Times New Roman" w:hint="default"/>
      </w:rPr>
    </w:lvl>
    <w:lvl w:ilvl="5">
      <w:start w:val="1"/>
      <w:numFmt w:val="decimal"/>
      <w:isLgl/>
      <w:lvlText w:val="%1.%2.%3.%4.%5.%6"/>
      <w:lvlJc w:val="left"/>
      <w:pPr>
        <w:tabs>
          <w:tab w:val="num" w:pos="0"/>
        </w:tabs>
        <w:ind w:left="5040" w:hanging="1080"/>
      </w:pPr>
      <w:rPr>
        <w:rFonts w:cs="Times New Roman" w:hint="default"/>
      </w:rPr>
    </w:lvl>
    <w:lvl w:ilvl="6">
      <w:start w:val="1"/>
      <w:numFmt w:val="decimal"/>
      <w:isLgl/>
      <w:lvlText w:val="%1.%2.%3.%4.%5.%6.%7"/>
      <w:lvlJc w:val="left"/>
      <w:pPr>
        <w:tabs>
          <w:tab w:val="num" w:pos="0"/>
        </w:tabs>
        <w:ind w:left="6120" w:hanging="1440"/>
      </w:pPr>
      <w:rPr>
        <w:rFonts w:cs="Times New Roman" w:hint="default"/>
      </w:rPr>
    </w:lvl>
    <w:lvl w:ilvl="7">
      <w:start w:val="1"/>
      <w:numFmt w:val="decimal"/>
      <w:isLgl/>
      <w:lvlText w:val="%1.%2.%3.%4.%5.%6.%7.%8"/>
      <w:lvlJc w:val="left"/>
      <w:pPr>
        <w:tabs>
          <w:tab w:val="num" w:pos="0"/>
        </w:tabs>
        <w:ind w:left="6840" w:hanging="1440"/>
      </w:pPr>
      <w:rPr>
        <w:rFonts w:cs="Times New Roman" w:hint="default"/>
      </w:rPr>
    </w:lvl>
    <w:lvl w:ilvl="8">
      <w:start w:val="1"/>
      <w:numFmt w:val="decimal"/>
      <w:isLgl/>
      <w:lvlText w:val="%1.%2.%3.%4.%5.%6.%7.%8.%9"/>
      <w:lvlJc w:val="left"/>
      <w:pPr>
        <w:tabs>
          <w:tab w:val="num" w:pos="0"/>
        </w:tabs>
        <w:ind w:left="7920" w:hanging="1800"/>
      </w:pPr>
      <w:rPr>
        <w:rFonts w:cs="Times New Roman" w:hint="default"/>
      </w:rPr>
    </w:lvl>
  </w:abstractNum>
  <w:abstractNum w:abstractNumId="6" w15:restartNumberingAfterBreak="0">
    <w:nsid w:val="6FEA3F34"/>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00"/>
        </w:tabs>
        <w:ind w:left="1000"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num w:numId="1">
    <w:abstractNumId w:val="4"/>
  </w:num>
  <w:num w:numId="2">
    <w:abstractNumId w:val="5"/>
  </w:num>
  <w:num w:numId="3">
    <w:abstractNumId w:val="6"/>
  </w:num>
  <w:num w:numId="4">
    <w:abstractNumId w:val="0"/>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2"/>
  </w:compat>
  <w:rsids>
    <w:rsidRoot w:val="0024545E"/>
    <w:rsid w:val="00025B1B"/>
    <w:rsid w:val="001B10B7"/>
    <w:rsid w:val="002039E4"/>
    <w:rsid w:val="00207DBF"/>
    <w:rsid w:val="00222722"/>
    <w:rsid w:val="0024545E"/>
    <w:rsid w:val="002C2E69"/>
    <w:rsid w:val="002C428B"/>
    <w:rsid w:val="00342781"/>
    <w:rsid w:val="0034651A"/>
    <w:rsid w:val="005B7ADF"/>
    <w:rsid w:val="005E523B"/>
    <w:rsid w:val="00656A24"/>
    <w:rsid w:val="00666AC3"/>
    <w:rsid w:val="006E0F18"/>
    <w:rsid w:val="0080628C"/>
    <w:rsid w:val="00832B87"/>
    <w:rsid w:val="008B6688"/>
    <w:rsid w:val="008F7DD8"/>
    <w:rsid w:val="00977FA2"/>
    <w:rsid w:val="009E39ED"/>
    <w:rsid w:val="009E4294"/>
    <w:rsid w:val="00A022C1"/>
    <w:rsid w:val="00A1071D"/>
    <w:rsid w:val="00AC58D9"/>
    <w:rsid w:val="00AD56D7"/>
    <w:rsid w:val="00C851F1"/>
    <w:rsid w:val="00D159B3"/>
    <w:rsid w:val="00D47DDD"/>
    <w:rsid w:val="00EB6E5D"/>
    <w:rsid w:val="00EF5D59"/>
    <w:rsid w:val="00F941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8B35B"/>
  <w15:docId w15:val="{C6EEF80D-293B-4E13-96A4-C2058B2C6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58D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
    <w:basedOn w:val="a0"/>
    <w:rsid w:val="0024545E"/>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
    <w:name w:val="Основной текст (2)"/>
    <w:basedOn w:val="a0"/>
    <w:rsid w:val="0024545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styleId="a3">
    <w:name w:val="No Spacing"/>
    <w:uiPriority w:val="1"/>
    <w:qFormat/>
    <w:rsid w:val="0024545E"/>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4545E"/>
    <w:pPr>
      <w:ind w:left="720"/>
      <w:contextualSpacing/>
    </w:pPr>
  </w:style>
  <w:style w:type="character" w:customStyle="1" w:styleId="2CourierNew15pt-2pt">
    <w:name w:val="Основной текст (2) + Courier New;15 pt;Полужирный;Курсив;Интервал -2 pt"/>
    <w:basedOn w:val="a0"/>
    <w:rsid w:val="0024545E"/>
    <w:rPr>
      <w:rFonts w:ascii="Courier New" w:eastAsia="Courier New" w:hAnsi="Courier New" w:cs="Courier New"/>
      <w:b/>
      <w:bCs/>
      <w:i/>
      <w:iCs/>
      <w:smallCaps w:val="0"/>
      <w:strike w:val="0"/>
      <w:color w:val="000000"/>
      <w:spacing w:val="-50"/>
      <w:w w:val="100"/>
      <w:position w:val="0"/>
      <w:sz w:val="30"/>
      <w:szCs w:val="30"/>
      <w:u w:val="none"/>
      <w:lang w:val="ru-RU" w:eastAsia="ru-RU" w:bidi="ru-RU"/>
    </w:rPr>
  </w:style>
  <w:style w:type="character" w:customStyle="1" w:styleId="2115pt">
    <w:name w:val="Основной текст (2) + 11;5 pt"/>
    <w:basedOn w:val="a0"/>
    <w:rsid w:val="0024545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251&amp;n=1674821&amp;dst=100061&amp;field=134&amp;date=10.09.202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RLAW251&amp;n=1682649&amp;dst=100022&amp;field=134&amp;date=10.09.202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RLAW251&amp;n=1682624&amp;dst=100009&amp;field=134&amp;date=10.09.2026" TargetMode="External"/><Relationship Id="rId11" Type="http://schemas.openxmlformats.org/officeDocument/2006/relationships/hyperlink" Target="https://login.consultant.ru/link/?req=doc&amp;base=RLAW251&amp;n=1672268&amp;dst=100017&amp;field=134&amp;date=10.09.2026" TargetMode="External"/><Relationship Id="rId5" Type="http://schemas.openxmlformats.org/officeDocument/2006/relationships/hyperlink" Target="https://login.consultant.ru/link/?req=doc&amp;base=RLAW251&amp;n=1685630&amp;dst=100008&amp;field=134&amp;date=10.09.2026" TargetMode="External"/><Relationship Id="rId10" Type="http://schemas.openxmlformats.org/officeDocument/2006/relationships/hyperlink" Target="https://login.consultant.ru/link/?req=doc&amp;base=RLAW251&amp;n=1682624&amp;dst=100010&amp;field=134&amp;date=10.09.2026" TargetMode="External"/><Relationship Id="rId4" Type="http://schemas.openxmlformats.org/officeDocument/2006/relationships/webSettings" Target="webSettings.xml"/><Relationship Id="rId9" Type="http://schemas.openxmlformats.org/officeDocument/2006/relationships/hyperlink" Target="https://login.consultant.ru/link/?req=doc&amp;base=RLAW251&amp;n=1676720&amp;dst=100008&amp;field=134&amp;date=10.09.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1582</TotalTime>
  <Pages>1</Pages>
  <Words>4031</Words>
  <Characters>22982</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ПК</cp:lastModifiedBy>
  <cp:revision>17</cp:revision>
  <cp:lastPrinted>2026-10-01T07:15:00Z</cp:lastPrinted>
  <dcterms:created xsi:type="dcterms:W3CDTF">2026-09-11T02:10:00Z</dcterms:created>
  <dcterms:modified xsi:type="dcterms:W3CDTF">2026-10-22T02:42:00Z</dcterms:modified>
</cp:coreProperties>
</file>