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C9A" w:rsidRDefault="00DD1C9A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0A268B" w:rsidRPr="000A268B" w:rsidRDefault="000A268B" w:rsidP="000A268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0A268B">
        <w:rPr>
          <w:rFonts w:ascii="Times New Roman" w:eastAsia="Times New Roman" w:hAnsi="Times New Roman" w:cs="Arial"/>
          <w:sz w:val="28"/>
          <w:szCs w:val="28"/>
        </w:rPr>
        <w:t xml:space="preserve">                         Муниципальный район «Красночикойский район»</w:t>
      </w:r>
    </w:p>
    <w:p w:rsidR="000A268B" w:rsidRPr="000A268B" w:rsidRDefault="000A268B" w:rsidP="000A2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 w:rsidRPr="000A268B">
        <w:rPr>
          <w:rFonts w:ascii="Times New Roman" w:eastAsia="Times New Roman" w:hAnsi="Times New Roman" w:cs="Arial"/>
          <w:b/>
          <w:sz w:val="28"/>
          <w:szCs w:val="28"/>
        </w:rPr>
        <w:t>АДМИНИСТРАЦИЯ МУНИЦИПАЛЬНОГО РАЙОНА</w:t>
      </w:r>
    </w:p>
    <w:p w:rsidR="000A268B" w:rsidRPr="000A268B" w:rsidRDefault="000A268B" w:rsidP="000A2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 w:rsidRPr="000A268B">
        <w:rPr>
          <w:rFonts w:ascii="Times New Roman" w:eastAsia="Times New Roman" w:hAnsi="Times New Roman" w:cs="Arial"/>
          <w:b/>
          <w:sz w:val="28"/>
          <w:szCs w:val="28"/>
        </w:rPr>
        <w:t>«КРАСНОЧИКОЙСКИЙ РАЙОН»</w:t>
      </w:r>
    </w:p>
    <w:p w:rsidR="000A268B" w:rsidRPr="000A268B" w:rsidRDefault="000A268B" w:rsidP="000A2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</w:p>
    <w:p w:rsidR="000A268B" w:rsidRPr="000A268B" w:rsidRDefault="000A268B" w:rsidP="000A2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b/>
          <w:sz w:val="28"/>
          <w:szCs w:val="28"/>
        </w:rPr>
      </w:pPr>
    </w:p>
    <w:p w:rsidR="000A268B" w:rsidRPr="000A268B" w:rsidRDefault="000A268B" w:rsidP="000A2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32"/>
          <w:szCs w:val="32"/>
        </w:rPr>
      </w:pPr>
      <w:r w:rsidRPr="000A268B">
        <w:rPr>
          <w:rFonts w:ascii="Times New Roman" w:eastAsia="Times New Roman" w:hAnsi="Times New Roman" w:cs="Arial"/>
          <w:b/>
          <w:sz w:val="32"/>
          <w:szCs w:val="32"/>
        </w:rPr>
        <w:t>ПОСТАНОВЛЕНИЕ</w:t>
      </w:r>
    </w:p>
    <w:p w:rsidR="000A268B" w:rsidRPr="000A268B" w:rsidRDefault="00407F4F" w:rsidP="000A2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sz w:val="32"/>
          <w:szCs w:val="32"/>
        </w:rPr>
      </w:pPr>
      <w:r>
        <w:rPr>
          <w:rFonts w:ascii="Times New Roman" w:eastAsia="Times New Roman" w:hAnsi="Times New Roman" w:cs="Arial"/>
          <w:sz w:val="28"/>
          <w:szCs w:val="28"/>
        </w:rPr>
        <w:t>02 февраля 2023</w:t>
      </w:r>
      <w:r w:rsidR="000A268B" w:rsidRPr="000A268B">
        <w:rPr>
          <w:rFonts w:ascii="Times New Roman" w:eastAsia="Times New Roman" w:hAnsi="Times New Roman" w:cs="Arial"/>
          <w:sz w:val="28"/>
          <w:szCs w:val="28"/>
        </w:rPr>
        <w:t xml:space="preserve"> года                                   </w:t>
      </w:r>
      <w:r>
        <w:rPr>
          <w:rFonts w:ascii="Times New Roman" w:eastAsia="Times New Roman" w:hAnsi="Times New Roman" w:cs="Arial"/>
          <w:sz w:val="28"/>
          <w:szCs w:val="28"/>
        </w:rPr>
        <w:t xml:space="preserve">                           № 52</w:t>
      </w:r>
    </w:p>
    <w:p w:rsidR="000A268B" w:rsidRPr="000A268B" w:rsidRDefault="000A268B" w:rsidP="000A2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0A268B">
        <w:rPr>
          <w:rFonts w:ascii="Times New Roman" w:eastAsia="Times New Roman" w:hAnsi="Times New Roman" w:cs="Arial"/>
          <w:sz w:val="28"/>
          <w:szCs w:val="28"/>
        </w:rPr>
        <w:t>с. Красный Чикой</w:t>
      </w:r>
    </w:p>
    <w:p w:rsidR="000A268B" w:rsidRPr="000A268B" w:rsidRDefault="000A268B" w:rsidP="000A26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0A268B" w:rsidRPr="000A268B" w:rsidRDefault="000A268B" w:rsidP="000A26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0A268B" w:rsidRPr="000A268B" w:rsidRDefault="000A268B" w:rsidP="000A268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0A268B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Положения о единой дежурно-диспетчерской службы  муниципального района «Красночикойский район»</w:t>
      </w:r>
    </w:p>
    <w:bookmarkEnd w:id="0"/>
    <w:p w:rsidR="000A268B" w:rsidRPr="000A268B" w:rsidRDefault="000A268B" w:rsidP="000A268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21.12.1994 г № 68-ФЗ (в ред. от 11.06.2021 г. № 170-ФЗ) «О защите населения и территории от чрезвычайных ситуаций природного и техногенного характера», Постановлением Правительства РФ от 30.12.2003 г. № 794 (в ред.12.10.2020 г. № 1671) «О единой государственной системе предупреждения и ликвидации чрезвычайных ситуаций», Постановлением Правительства Забайкальского края от 20.01.2009 г № 7 (в ред. от 04.08.2020 г. № 314) «О территориальной подсистеме единой государственной системы предупреждения и ликвидации чрезвычайных ситуаций Забайкальского края», Постановлением Правительства Забайкальского края от 26.05.2011 г. № 186 «О создании системы обеспечения вызова экстренных оперативных служб по единому номеру «112» на территории Забайкальского края» (в ред. от 14.02.2017 г. № 48) в целях организации функционирования единой дежурно-диспетчерской службы, обеспечения постоянного контроля за оперативной обстановкой на территории муниципального района «Красночикойский район», координации действий аварийных и аварийно спасательных формирований при угрозе возникновения и ходе работ по ликвидации, руководствуясь статьей 25 Устава муниципального района «Красночикойский район», постановляю: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1. Утвердить прилагаемое Положение «О единой дежурно- диспетчерской службе муниципального района «Красночикойский район» (прилагается).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2. Признать утратившим силу Постановление администрации муниципального района «Красночикойский район» от 09.07.2021 года № 405 «Об утверждении Положения о единой- диспетчерской службе муниципального района «Красночикойский район».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официально опубликовать (обнародовать) в уполномоченном органе печати, разместить на официальном сайте муниципального района «Красночикойский район» в информационно- телекоммуникационной сети «Интернет».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lastRenderedPageBreak/>
        <w:t>4. Настоящее постановление вступает в силу после его официального опубликования (обнародования).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Временно исполняющий обязанности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главы муниципального района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                                                      В.М. Тюриков</w:t>
      </w: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268B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0A268B" w:rsidRPr="000A268B" w:rsidRDefault="000A268B" w:rsidP="000A2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268B" w:rsidRPr="000A268B" w:rsidRDefault="000A268B" w:rsidP="000A268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A268B" w:rsidRPr="000A268B" w:rsidSect="000A268B">
          <w:headerReference w:type="default" r:id="rId8"/>
          <w:pgSz w:w="11906" w:h="16838"/>
          <w:pgMar w:top="720" w:right="720" w:bottom="1418" w:left="1701" w:header="720" w:footer="720" w:gutter="0"/>
          <w:cols w:space="720"/>
          <w:noEndnote/>
          <w:titlePg/>
          <w:docGrid w:linePitch="272"/>
        </w:sectPr>
      </w:pPr>
    </w:p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01"/>
    </w:p>
    <w:bookmarkEnd w:id="1"/>
    <w:p w:rsidR="000A268B" w:rsidRPr="000A268B" w:rsidRDefault="000A268B" w:rsidP="000A26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026980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МИНИСТЕРСТВО ПО ДЕЛАМ ГРАЖДАНСКОЙ ОБОРОНЫ, ЧРЕЗВЫЧАЙНЫМ СИТУАЦИЯМ И ЛИКВИДАЦИИ ПОСЛЕДСТВИЙ СТИХИЙНЫХ БЕДСТВИЙ </w:t>
      </w: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026980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2502535</wp:posOffset>
            </wp:positionH>
            <wp:positionV relativeFrom="paragraph">
              <wp:posOffset>158115</wp:posOffset>
            </wp:positionV>
            <wp:extent cx="1285875" cy="1721485"/>
            <wp:effectExtent l="0" t="0" r="0" b="0"/>
            <wp:wrapNone/>
            <wp:docPr id="1" name="image1.png" descr="эмблема МЧС: средняя эмблем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эмблема МЧС: средняя эмблема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21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653D1E" w:rsidRDefault="00653D1E" w:rsidP="00653D1E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П</w:t>
      </w:r>
      <w:r w:rsidR="00026980">
        <w:rPr>
          <w:rFonts w:ascii="Times New Roman" w:eastAsia="Times New Roman" w:hAnsi="Times New Roman" w:cs="Times New Roman"/>
          <w:b/>
          <w:sz w:val="32"/>
          <w:szCs w:val="32"/>
        </w:rPr>
        <w:t xml:space="preserve">оложение о единой дежурно-диспетчерской службе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муниципального казенного учреждения «Хозяйственно-транспортный отдел» муниципального района</w:t>
      </w:r>
      <w:r w:rsidRPr="00653D1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«Красночикойский район»</w:t>
      </w: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354275" w:rsidRDefault="00354275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354275" w:rsidRDefault="00354275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354275" w:rsidRDefault="00354275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Default="00DD1C9A" w:rsidP="00653D1E">
      <w:pPr>
        <w:pStyle w:val="10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D1C9A" w:rsidRPr="00653D1E" w:rsidRDefault="00354275" w:rsidP="00653D1E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с. Красный Чикой, 2023</w:t>
      </w:r>
      <w:r w:rsidR="00653D1E">
        <w:rPr>
          <w:rFonts w:ascii="Times New Roman" w:eastAsia="Times New Roman" w:hAnsi="Times New Roman" w:cs="Times New Roman"/>
          <w:b/>
          <w:sz w:val="32"/>
          <w:szCs w:val="32"/>
        </w:rPr>
        <w:t xml:space="preserve"> г.</w:t>
      </w:r>
      <w:r w:rsidR="00026980">
        <w:br w:type="page"/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ПОЛОЖЕНИЕ О ЕДИНОЙ ДЕЖУРНО-ДИСПЕТЧЕРСКОЙ СЛУЖБЕ МУНИЦИПАЛЬНОГО </w:t>
      </w:r>
      <w:r w:rsidR="00653D1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КАЗЕННОГО УЧРЕЖДЕНИЯ «ХОЗЯЙСТВЕННО-ТРАНСПОРТНЫЙ ОТДЕЛ» МУНИЦИПАЛЬНОГО РАЙОНА «КРАСНОЧИКОЙСКИЙ РАЙОН»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3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Термины, определения и сокращения</w:t>
      </w:r>
    </w:p>
    <w:p w:rsidR="00DD1C9A" w:rsidRDefault="00653D1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 В настоящем  П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оложении о единой дежурно-диспетчерской службе муниципального </w:t>
      </w:r>
      <w:r w:rsidR="00DA3C9C">
        <w:rPr>
          <w:rFonts w:ascii="Times New Roman" w:eastAsia="Times New Roman" w:hAnsi="Times New Roman" w:cs="Times New Roman"/>
          <w:color w:val="000000"/>
          <w:sz w:val="28"/>
          <w:szCs w:val="28"/>
        </w:rPr>
        <w:t>казенного учреждения «Хозяйственно-транспортный отдел» МР «Красночикойский район»</w:t>
      </w:r>
      <w:r w:rsidR="00026980" w:rsidRPr="00653D1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3C9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>рименены следующие сокращения: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АИУС РСЧС – автоматизированная информационно-управляющая система единой государственной системы предупреждения и ликвидации чрезвычайных ситуаций;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АПК «Безопасный город»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аппаратно-программный комплекс «Безопасный город»;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АРМ – автоматизированное рабочее место;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АТС – автоматическая телефонная станция;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ГЛОНАСС – глобальная навигационная спутниковая система;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– гражданская оборона;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ГУ– Главное управление;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ДДС – дежурно-диспетчерская служба;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ЕДДС – единая дежурно-диспетчерская служба муниципального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 «Атлас опасностей и рисков»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информационная система «Атлас опасностей и рисков», сегмент АИУС РСЧС;</w:t>
      </w:r>
    </w:p>
    <w:p w:rsidR="00DD1C9A" w:rsidRDefault="00026980">
      <w:pPr>
        <w:pStyle w:val="1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ИСДМ-Рослесхоз – информационная система дистанционного мониторинга лесных пожаров Федерального агентства лесного хозяйства;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КСА – комплекс средств автоматизации;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КЧС и ОПБ – комиссия по предупреждению и ликвидации чрезвычайных ситуаций и обеспечению пожарной безопасности;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ЛВС – локальная вычислительная сеть;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МКА ЖКХ – федеральная система мониторинга и контроля устранения аварий и инцидентов на объектах жилищно-коммунального хозяйства;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МП «Термические точки»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мобильное приложение «Термические точки»;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МФУ – многофункциональное устройство;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МЧС России –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ОДС – оперативная дежурная смена;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ОИВС – орган исполнительной власти субъекта Российской Федерации;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ОМСУ– орган местного самоуправления;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ПОО – потенциально опасные объекты;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РСЧС – единая государственная система предупреждения и ликвидации чрезвычайных ситуаций;</w:t>
      </w:r>
    </w:p>
    <w:p w:rsidR="00DD1C9A" w:rsidRDefault="00026980">
      <w:pPr>
        <w:pStyle w:val="1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система-112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система обеспечения вызова экстренных оперативных служб по единому номеру «112»;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УКВ/КВ – ультракороткие волны/короткие волны;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ФОИВ –  федеральный орган исполнительной власти Российской Федерации;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ЦУКС – Центр управления в кризисных ситуациях;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ЭОС – экстренные оперативные службы;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ЧС – чрезвычайная ситуация.</w:t>
      </w:r>
    </w:p>
    <w:p w:rsidR="00DD1C9A" w:rsidRDefault="00CB6B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1.2. В настоящем  П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>оложении о ЕДДС определены следующие термины с соответствующими определениями: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гражданская оборона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DD1C9A" w:rsidRDefault="00026980">
      <w:pPr>
        <w:pStyle w:val="1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населения о чрезвычайных ситуациях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обеспечения пожарной безопасности;</w:t>
      </w:r>
    </w:p>
    <w:p w:rsidR="00DD1C9A" w:rsidRDefault="00026980">
      <w:pPr>
        <w:pStyle w:val="1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«Личный кабинет ЕДДС» –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МП «Термические точки»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платформа для визуального отображения данных, полученных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</w:p>
    <w:p w:rsidR="00DD1C9A" w:rsidRDefault="00026980">
      <w:pPr>
        <w:pStyle w:val="1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оповещение населения о чрезвычайных ситуациях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 </w:t>
      </w:r>
    </w:p>
    <w:p w:rsidR="00DD1C9A" w:rsidRDefault="00026980">
      <w:pPr>
        <w:pStyle w:val="1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сигнал оповещения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команда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экстренные оперативные службы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служба пожарной охраны, служба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реагирования в чрезвычайных ситуациях, полиция, служба скорой медицинской помощи, аварийная служба газовой сети, служба «Антитеррор»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75" w:rsidRDefault="0035427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Общие положения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</w:pPr>
    </w:p>
    <w:p w:rsidR="00DD1C9A" w:rsidRDefault="00CB6B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 Настоящее П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>оложение о ЕДДС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 ЕДДС осуществляет обеспечение деятельности ОМСУ в области: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защиты населения и территории от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управления силами и средствами РСЧС, предназначенными и привлекаемыми для предупреждения и ликвидации ЧС, а также в условиях ведения ГО;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информационного взаимодействия ФОИВ, ОИВС, ОМСУ и организаций при осуществлении мер информационной поддержки принятия решений и при решении задач в области защиты населения и территории от ЧС и ГО;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оповещения и информирования населения о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координации деятельности органов повседневного управления РСЧС муниципального уровня.</w:t>
      </w:r>
    </w:p>
    <w:p w:rsidR="00D06670" w:rsidRDefault="00026980" w:rsidP="00D06670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C6A"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66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создается ОМСУ как самостоятельное юридическое лицо либо в составе юридического лица</w:t>
      </w:r>
      <w:r w:rsidR="00571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(муниципального казенного учреждения «Хозяйственно-транспортный отдел» МР «Красночикойский район») </w:t>
      </w:r>
      <w:r w:rsidR="00D06670">
        <w:rPr>
          <w:rFonts w:ascii="Times New Roman" w:eastAsia="Times New Roman" w:hAnsi="Times New Roman" w:cs="Times New Roman"/>
          <w:color w:val="000000"/>
          <w:sz w:val="28"/>
          <w:szCs w:val="28"/>
        </w:rPr>
        <w:t>или администрации муниципального образования за счет её штатной численности. Организационная структура и численность персонала зависят от категории ЕДДС и характеристик муниципального образования, определяются нормативным правовым актом высшего должностного лица муниципального образования.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Организационная структура и численность персонала зависят от категории ЕДДС и характер</w:t>
      </w:r>
      <w:r w:rsidR="00CB6BDC">
        <w:rPr>
          <w:rFonts w:ascii="Times New Roman" w:eastAsia="Times New Roman" w:hAnsi="Times New Roman" w:cs="Times New Roman"/>
          <w:color w:val="000000"/>
          <w:sz w:val="28"/>
          <w:szCs w:val="28"/>
        </w:rPr>
        <w:t>истик муниципального казенного учреждения «Хозяйственно-транспортный отдел» МР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определяются нормативным правовым </w:t>
      </w:r>
      <w:r w:rsidR="00203954">
        <w:rPr>
          <w:rFonts w:ascii="Times New Roman" w:eastAsia="Times New Roman" w:hAnsi="Times New Roman" w:cs="Times New Roman"/>
          <w:color w:val="000000"/>
          <w:sz w:val="28"/>
          <w:szCs w:val="28"/>
        </w:rPr>
        <w:t>актом главы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gjdgxs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Общее руководство ЕДДС осуществляет </w:t>
      </w:r>
      <w:r w:rsidR="00137CD9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 муниципального казенного учреждения «Хозяйственно-транспортный отдел» МР «Красночикойский район».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Координацию деятельности ЕДДС в области ГО и защиты населения и территорий от ЧС природного и техногенного характера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ЦУКС ГУ МЧС России п</w:t>
      </w:r>
      <w:r w:rsidR="00137CD9">
        <w:rPr>
          <w:rFonts w:ascii="Times New Roman" w:eastAsia="Times New Roman" w:hAnsi="Times New Roman" w:cs="Times New Roman"/>
          <w:color w:val="000000"/>
          <w:sz w:val="28"/>
          <w:szCs w:val="28"/>
        </w:rPr>
        <w:t>о субъекту Российской Федерации – Главное управление МЧС России по Забайкальскому краю.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2.4. ЕДДС обеспечивает координацию всех ДДС муниципального звена территориальной подсистемы РСЧС независимо от их ведомственной принадлежности и форм собственности по вопросам сбора, обработки, анализа и обмена информацией об угрозе 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 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2.5. ЕДДС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(происшествий), 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ДДС действующими на терри</w:t>
      </w:r>
      <w:r w:rsidR="004B6EA6">
        <w:rPr>
          <w:rFonts w:ascii="Liberation Serif" w:eastAsia="Liberation Serif" w:hAnsi="Liberation Serif" w:cs="Liberation Serif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и ЕДДС соседних муниципальных образований.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взаимодействия регулируется в соответствии с постановлением Правительства Российской Федерации от 24.03.1997 № 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№ 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опасностях», приказом МЧС России от 26.08.2009 № 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 № 15039),  приказом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МЧС России от 05.07.2021 № 429 «Об установлении критериев информации о чрезвычайных ситуациях природного и техногенного характера» (зарегистрирован в Минюсте России 16.09.2021 № 65025), приказом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МЧС России от 05.07.2021 № 430 «Об утверждении Правил обеспечения Центрами управления в кризисных ситуациях территориальных органов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на межрегиональном и региональном уровнях» (зарегистрирован в Минюсте России 27.09.2021 № 65150), приказом МЧС России от 11.01.2021 № 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 62744), законами и иными нормативными правовыми актами субъектов Российской Федерации, другими нормативными документами в области информационного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взаимодействия, а также соглашениями и регламентами об информационном взаимодействии, подписанными в установленном порядке.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2.6. ЕДДС в своей деятельности руководствуется </w:t>
      </w:r>
      <w:hyperlink r:id="rId10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Конституцией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органов государственной власти субъектов Российской Федерации, определяющими порядок и объем обмена информацией при взаимодействии с ДДС, в установленном порядке нормативными правовыми актами МЧС России, законодательством субъекта Российской Федерации, настоящим Примерным положением о ЕДДС, а также соответствующими муниципальными правовыми актами.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Основные задачи ЕДДС 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ЕДДС выполняет следующие основные задачи: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координации сил и средств РСЧС и ГО, их совместных действий, расположенных на терри</w:t>
      </w:r>
      <w:r w:rsidR="009B4723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 соответствии с Планом действий по предупреждению и ликвидации ЧС муниципального образования, Планом гражданской обороны и защиты насе</w:t>
      </w:r>
      <w:r w:rsidR="007910DD"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C6A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ечение организации информационного взаимодействия при решении задач в области защиты населения и территорий от ЧС и ГО, а также при осуществлении мер информационной поддержки принятия решений в области защиты населения и территорий от ЧС и ГО, с использованием информационных систем, в том числе АИУС РСЧС (через «Личный кабинет ЕДДС»);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прием и передача сигналов оповещения и экстренной информации, сигналов (распоряжений) на изменение режимов функционирования органов управления и сил муниципального звена территориальной подсистемы РСЧС;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оповещение и информирование руководящего состава ОМСУ, органов управления и сил РСЧС муниципального уровня, ДДС о ЧС (происшествии);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обеспечение оповещения и информирования населения о ЧС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(происшествии);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взаимодействия в установленном порядке в целях оперативного реагирования на ЧС (происшествия) с органами управления РСЧС, ОМСУ и ДДС, а также с органами управления ГО при подготовке к ведению и ведении ГО;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информирование ДДС, сил РСЧС, привлекаемых к предупреждению ЧС, а также ликвидации ЧС (происшествия), об обстановке, принятых и рекомендуемых мерах;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 и обработка данных, необходимых для подготовки и принятия управленческих решений по предупреждению и ликвидации ЧС (происшествий)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контроль их исполнения;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устройств, в пределах своих полномочий;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оповещение и информирование ЕДДС соседних муниципальных образований в соответствии с планами взаимодействия при угрозе распространения ЧС на территорию соседних муниципальных образований;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реагирования на вызовы (сообщения о происшествиях), поступающих по всем имеющимся видам и каналам связи, в том числе через систему - 112 и контроля результатов реагирования;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взаимодействие в зоне 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Основные функции ЕДДС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ЕДДС возлагаются следующие основные функции: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прием и передача сигналов оповещения и экстренной информации;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прием, регистрация и документирование всех входящих и исходящих сообщений и вызовов;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и оценка достоверности поступившей информации, доведение ее до ДДС, в компетенцию которых входит реагирование на принятое сообщение;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 от ДДС, действующих на терри</w:t>
      </w:r>
      <w:r w:rsidR="00354275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сети 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её до реагирующих служб;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обобщение, оценка и контроль данных обстановки, принятых мер по ликвидации ЧС (происшествия), подготовка и корректировка заблаговременно разработанных и согласованных со службами муниципального образования вариантов управленческих решений по ликвидации ЧС (происшествии);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принятие необходимых решений по защите и спасению людей (в рамках своих полномочий);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оповещение руководящего состава ОМСУ, органов управления и сил ГО и РСЧС муниципального уровня, ДДС о ЧС (происшествии);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информирование ДДС и сил РСЧС, привлекаемых к ликвидации ЧС (происшествия), об обстановке, принятых и рекомендуемых мерах;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взаимодействия с органами управления ГО и ЕДДС соседних муниципальных образований по вопросам обеспечения выполнения мероприятий ГО и защиты населения и территорий от ЧС (происшествий);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обеспечение своевременного оповещения и информирования населения о ЧС по решению высшего должностного лица муниципального образования (председателя КЧС и ОПБ);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приказом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МЧС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 62744);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уточнение и координация действий, 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 системе-112;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результатов реагирования на вызовы (сообщения о происшествиях), поступающих по всем имеющимся видам и каналам связи, в том числе по системе-112;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фиксация в оперативном режиме информации о возникающих аварийных ситуациях на объектах жилищно-коммунального хозя</w:t>
      </w:r>
      <w:r w:rsidR="00354275">
        <w:rPr>
          <w:rFonts w:ascii="Times New Roman" w:eastAsia="Times New Roman" w:hAnsi="Times New Roman" w:cs="Times New Roman"/>
          <w:color w:val="000000"/>
          <w:sz w:val="28"/>
          <w:szCs w:val="28"/>
        </w:rPr>
        <w:t>йства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обеспечение контроля устранения аварийных ситуаций на объектах жилищно-коммунального хозяйства муници</w:t>
      </w:r>
      <w:r w:rsidR="00354275">
        <w:rPr>
          <w:rFonts w:ascii="Times New Roman" w:eastAsia="Times New Roman" w:hAnsi="Times New Roman" w:cs="Times New Roman"/>
          <w:color w:val="000000"/>
          <w:sz w:val="28"/>
          <w:szCs w:val="28"/>
        </w:rPr>
        <w:t>пального района «Красночикойский район» посредством МУП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ЖКХ;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мониторинг, анализ, прогнозирование, оценка и контроль сложившейся обстановки на основе информации, поступающей от различных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информационных систем и оконечных устройств;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информационное обеспечение КЧС и ОПБ муницип</w:t>
      </w:r>
      <w:r w:rsidR="00354275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накопление и обновление социально-экономических, природно-географических, демографических и других данных о муниципальном </w:t>
      </w:r>
      <w:r w:rsidR="00354275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районе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органах управления на терри</w:t>
      </w:r>
      <w:r w:rsidR="00354275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района«Красночикойскийрайон»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(в том числе их ДДС), силах и средствах ГО и РСЧС на терри</w:t>
      </w:r>
      <w:r w:rsidR="00354275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ПОО, критически важных объектах,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 АИУС РСЧС через «Личный кабинет ЕДДС»;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и принятие мер по обеспечению готовности к задействованию муниципальной автоматизированной системы централизованного оповещения населения, в том числе комплексной системы экстренного оповещения населения (при ее наличии), а также обеспечение устойчивого и непрерывного функционирования системы управления и средств автоматизации;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профессиональной подготовки, профессиональной переподготовки и повышения квалификации специалистов ЕДДС для несения оперативного дежурства на муниципальном уровне РСЧС;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осуществление информационного обмена по оперативной обстановке с органами повседневного управления РСЧС, в том числе с использованием АИУС РСЧС через «Личный кабинет ЕДДС» и АПК «Безопасный город»;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в ЦУКС ГУ МЧС России по субъекту Российской Федерации отчета о проведенных превентивных мероприятиях в соответствии с полученным прогнозом возможных ЧС (происшествий) или оперативным предупреждением о прохождении комплекса опасных и неблагоприятных метеорологических явлений;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 ОМСУ, ДДС, глав сельских поселений (старост населенных пунктов), организаторов мероприятий с массовым пребыванием людей, туристических групп на территории муниципального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Порядок работы ЕДДС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 Для обеспечения своевременного и эффективного реагирования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угрозы возникновения и возникновение ЧС (происшествий) в ЕДДС организуется круглосуточное дежурство оперативной дежурной смены.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5.2. К несению дежурства в составе ОДС ЕДДС допускается дежурно-диспетчерский персонал, прошедший стажировку на рабочем месте и допущенный в установленном порядке к несению дежурства.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Специалисты ЕДДС должны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 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5.3. Перед заступлением очередно</w:t>
      </w:r>
      <w:r w:rsidR="00C14388">
        <w:rPr>
          <w:rFonts w:ascii="Times New Roman" w:eastAsia="Times New Roman" w:hAnsi="Times New Roman" w:cs="Times New Roman"/>
          <w:color w:val="000000"/>
          <w:sz w:val="28"/>
          <w:szCs w:val="28"/>
        </w:rPr>
        <w:t>й ОДС на дежурство старшим оперативным дежурным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или лицом его замещающим должен проводиться инструктаж дежурно-диспетчерского персонала ЕДДС согласно утвержденному плану проведения инструктажа.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 см</w:t>
      </w:r>
      <w:r w:rsidR="00C14388">
        <w:rPr>
          <w:rFonts w:ascii="Times New Roman" w:eastAsia="Times New Roman" w:hAnsi="Times New Roman" w:cs="Times New Roman"/>
          <w:color w:val="000000"/>
          <w:sz w:val="28"/>
          <w:szCs w:val="28"/>
        </w:rPr>
        <w:t>еняющейся ОДС ЕДДС старшим оперативным дежурным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(или лицом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5.4. В ходе приема-сдачи дежурства специалисты заступающей ОДС 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5.5. Привлечение специалистов ОДС ЕДДС к решению задач, не связанных с несением оперативного дежурства, не допускается.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5.6. Во время несения дежурства специалисты ОДС ЕДДС выполняют функциональные задачи в соответствии с должностными инструкциями и алгоритмами действий.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отстранения от дежурства дежурно-диспетчерского пе</w:t>
      </w:r>
      <w:r w:rsidR="001E0132">
        <w:rPr>
          <w:rFonts w:ascii="Times New Roman" w:eastAsia="Times New Roman" w:hAnsi="Times New Roman" w:cs="Times New Roman"/>
          <w:color w:val="000000"/>
          <w:sz w:val="28"/>
          <w:szCs w:val="28"/>
        </w:rPr>
        <w:t>рсонала принадлежит старшему оперативному дежурному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(или лицу его замещающему).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5.7. Информация об угрозах возникновения и возникновении ЧС (происшествий) поступает в ЕДДС по всем имеющимся каналам связи и информационным системам.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 ГУ МЧС России по субъекту Российской Федерации.</w:t>
      </w:r>
    </w:p>
    <w:p w:rsidR="00DD1C9A" w:rsidRDefault="001E013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5.8. Ежемесячно старшим оперативным дежурным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или лицом, его замещающим проводится анализ функционирования ЕДДС и организации взаимодействия с</w:t>
      </w:r>
      <w:r w:rsidR="00026980">
        <w:rPr>
          <w:rFonts w:ascii="Arial" w:eastAsia="Arial" w:hAnsi="Arial" w:cs="Arial"/>
          <w:color w:val="000000"/>
          <w:sz w:val="27"/>
          <w:szCs w:val="27"/>
        </w:rPr>
        <w:t xml:space="preserve"> 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>ДДС, действующими на терри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5.9. Анализы функционирования ЕД</w:t>
      </w:r>
      <w:r w:rsidR="001E0132">
        <w:rPr>
          <w:rFonts w:ascii="Times New Roman" w:eastAsia="Times New Roman" w:hAnsi="Times New Roman" w:cs="Times New Roman"/>
          <w:color w:val="000000"/>
          <w:sz w:val="28"/>
          <w:szCs w:val="28"/>
        </w:rPr>
        <w:t>ДС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организации взаимодействия с ДДС, действующими на терри</w:t>
      </w:r>
      <w:r w:rsidR="001E0132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ежеквартально рассматриваются на заседании КЧС </w:t>
      </w:r>
      <w:r w:rsidR="001E0132">
        <w:rPr>
          <w:rFonts w:ascii="Times New Roman" w:eastAsia="Times New Roman" w:hAnsi="Times New Roman" w:cs="Times New Roman"/>
          <w:color w:val="000000"/>
          <w:sz w:val="28"/>
          <w:szCs w:val="28"/>
        </w:rPr>
        <w:t>и ОПБ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5.10. Анализ функционирования ЕДДС ежегодно рассматривается на заседании КЧС и ОПБ субъекта Российской Федерации.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Режимы функционирования ЕДДС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6.1. ЕДДС функционирует в режимах: повседневной деятельности – при отсутствии угрозы возникновения ЧС; повышенной готовности – при угрозе возникновения ЧС; чрезвычайной ситуации – при возникновении и ликвидации ЧС.</w:t>
      </w:r>
    </w:p>
    <w:p w:rsidR="00DD1C9A" w:rsidRDefault="0079337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6.2.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>В режиме повседневной деятельности ЕДДС осуществляет круглосуточное дежурство, находясь в готовности к экстренному реагированию на угрозу возникновения или возникновение ЧС (происшествий). В этом режиме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муниципального района «Красночикойский район»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от населения, организаций и ДДС информации (сообщений) об угрозе или факте возникновения ЧС (происшествия);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 по поддержанию в готовности к применению программно-технических средств ЕДДС, средств связи и технических средств оповещения муниципальной автоматизированной системы централизованного оповещения;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передачу информации об угрозе возникновения или возникновении ЧС (происшествия) по подчиненности, в первоочередном порядке председателю КЧС и ОПБ муниципального образования, руководителю органа, специально 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(происшествий), в ЦУКС ГУ МЧС России по субъекту Российской Федерации и в организации (подразделения) ОИВС, обеспечивающих деятельность этих органов в области защиты населения и территорий от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решению высшего должностного лица муниципального образования (председателя КЧС и ОПБ) с пункта управления ЕДДС проводит информирование населения о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внесение необходимых изменений в базу данных, а также в структуру и содержание оперативных документов по реагированию ЕДДС на ЧС (происшествия);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разработку, корректировку и согласование с ДДС, действующими на территории муниципального образования, соглашений и регламентов информационного взаимодействия при реагировании на ЧС (происшествия);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своевременным устранением неисправностей и аварий на системах жизнеобеспечения муниципального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уточнение и 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системе-112;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результатов реагирования на вызовы (сообщения о происшествиях), поступающие по всем имеющимся видам и каналам связи, в том числе по системе-112;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работы со старостами населённых пунктов в соответствии с утвержденным графиком взаимодействия ОДС ЕДДС;</w:t>
      </w:r>
    </w:p>
    <w:p w:rsidR="00DD1C9A" w:rsidRDefault="00026980">
      <w:pPr>
        <w:pStyle w:val="10"/>
        <w:shd w:val="clear" w:color="auto" w:fill="FFFFFF"/>
        <w:spacing w:after="0" w:line="240" w:lineRule="auto"/>
        <w:ind w:right="-2" w:firstLine="709"/>
        <w:jc w:val="both"/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направление в органы управления муниципального звена территориальной подсистемы РСЧС по принадлежности прогнозов, полученных от ЦУКС ГУ МЧС России </w:t>
      </w:r>
      <w:r>
        <w:rPr>
          <w:rFonts w:ascii="Times New Roman" w:eastAsia="Times New Roman" w:hAnsi="Times New Roman" w:cs="Times New Roman"/>
          <w:sz w:val="28"/>
          <w:szCs w:val="28"/>
        </w:rPr>
        <w:t>по субъекту Российской Федерации</w:t>
      </w:r>
      <w:r>
        <w:rPr>
          <w:rFonts w:ascii="Liberation Serif" w:eastAsia="Liberation Serif" w:hAnsi="Liberation Serif" w:cs="Liberation Serif"/>
          <w:sz w:val="28"/>
          <w:szCs w:val="28"/>
        </w:rPr>
        <w:t>, об угрозах возникновения ЧС (происшествий) и моделей развития обстановки по неблагоприятному прогнозу в пределах муниципального образования.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6.3. ЕДДС взаимодействует с ДДС, функционирующими на территории муниципального образования,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передаётся в ЕДДС.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6.4. Сообщения, идентифицированные как сообщения об угрозе возникновения или возникновении ЧС (происшествия), поступившие в ДДС, согласно соглашениям об информационном взаимодействии передаются в ЕДДС. Сообщения о ЧС (происшествиях), которые не относятся к сфере ответственности принявшей их дежурно-диспетчерской службы, незамедлительно передаются соответствующей ДДС по предназначению.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6.5. В режим повышенной готовности ЕДДС, привлекаемые ЭОС и ДДС организаций (объектов) переводятся решением высшего должностного</w:t>
      </w:r>
      <w:r w:rsidR="00C671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угрозе возникновения ЧС. В режиме повышенной готовности ЕДДС дополнительно осуществляет: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взаимодействие с руководителями соответствующих служб по вопросам подготовки сил и средств РСЧС, ЭОС и ДДС организаций к действиям в случае возникновения ЧС (происшествия);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оповещение и персональный вызов должностных лиц КЧС и ОПБ муниципального образования, органа, специально уполномоченного на решение задач в области защиты населения и территорий от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передачу информации об угрозе возникновения ЧС (происшествия) по подчиненности, в первоочередном порядке председателю КЧС и ОПБ муниципального образования, руководителю органа, специально 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(происшествия),  в ЦУКС ГУ МЧС России по субъекту Российской Федерации и в организации (подразделения) ОИВС, обеспечивающих деятельность этих органов в области защиты населения и территорий от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получение и анализ данных наблюдения и контроля за обстановкой на терри</w:t>
      </w:r>
      <w:r w:rsidR="00C67171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на ПОО, опасных производственных объектах, а также за состоянием окружающей среды;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прогнозирование возможной обстановки, подготовку предложений по действиям привлекаемых ЭОС и ДДС организаций, сил и средств РСЧС;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РСЧС, действующими на терри</w:t>
      </w:r>
      <w:r w:rsidR="00C67171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предотвращения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информирования населения о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решению высшего должностного</w:t>
      </w:r>
      <w:r w:rsidR="00C671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(председателя КЧС и ОПБ), с пункта управления ЕДДС проводит оповещение населения о ЧС (в том числе через операторов сотовой связи);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докладов в органы управления в установленном порядке;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доведение информации об угрозе возникновения ЧС до глав сельских поселений (старост населенных пунктов);</w:t>
      </w:r>
    </w:p>
    <w:p w:rsidR="00DD1C9A" w:rsidRDefault="00026980">
      <w:pPr>
        <w:pStyle w:val="10"/>
        <w:shd w:val="clear" w:color="auto" w:fill="FFFFFF"/>
        <w:spacing w:after="0" w:line="240" w:lineRule="auto"/>
        <w:ind w:right="-2" w:firstLine="709"/>
        <w:jc w:val="both"/>
      </w:pPr>
      <w:r>
        <w:rPr>
          <w:rFonts w:ascii="Liberation Serif" w:eastAsia="Liberation Serif" w:hAnsi="Liberation Serif" w:cs="Liberation Serif"/>
          <w:sz w:val="28"/>
          <w:szCs w:val="28"/>
        </w:rPr>
        <w:t>направление в ЦУКС ГУ МЧС 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субъекту Российской Федерации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  другие органы управления, в установленном порядке, сведений 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 неблагоприятных метеорологических явлений.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6.6. В режим чрезвычайной ситуации ЕДДС, привлекаемые ЭОС и ДДС организаций (объектов) и силы муниципального звена территориальной подсистемы РСЧС переводятся решением высшего должностного лица муниципаль</w:t>
      </w:r>
      <w:r w:rsidR="00DE5639"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возникновении ЧС. В этом режиме ЕДДС дополнительно осуществляет выполнение следующих задач: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 экстренное оповещение и направление к месту ЧС сил и средств 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принимает решения по защите и спасению людей (в рамках своих полномочий);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</w:t>
      </w:r>
      <w:r w:rsidR="00814D2B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проводит оповещение старост населенных пунктов и глав сельских поселений в соответствии со схемой оповещения;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решению высшего должностного</w:t>
      </w:r>
      <w:r w:rsidR="00814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(председателя КЧС и ОПБ) с пункта управления ЕДДС, а также через операторов сотовой связи проводит оповещение населения о ЧС;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РСЧС;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осуществляет постоянное информационное взаимодействие с руководителем ликвидации ЧС, высшим должностным </w:t>
      </w:r>
      <w:r w:rsidR="00814D2B"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(председателем КЧС и ОПБ), ОДС ЦУКС ГУ МЧС России по субъекту Российской Федерации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ДДС организаций, а также со старостами населенных пунктов и главами сельских поселений о ходе реагирования на ЧС и ведения аварийно-восстановительных работ;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контроль проведения аварийно-восстановительных и других неотложных работ;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готовит и представляет в органы управления доклады и донесения о ЧС в установленном порядке;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готовит предложения в решение КЧС </w:t>
      </w:r>
      <w:r w:rsidR="00814D2B">
        <w:rPr>
          <w:rFonts w:ascii="Times New Roman" w:eastAsia="Times New Roman" w:hAnsi="Times New Roman" w:cs="Times New Roman"/>
          <w:color w:val="000000"/>
          <w:sz w:val="28"/>
          <w:szCs w:val="28"/>
        </w:rPr>
        <w:t>и ОПБ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ликвидацию ЧС;</w:t>
      </w:r>
    </w:p>
    <w:p w:rsidR="00DD1C9A" w:rsidRDefault="00026980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ведёт учёт сил и средств территориальной подсистемы РСЧС, действующих на терри</w:t>
      </w:r>
      <w:r w:rsidR="00814D2B">
        <w:rPr>
          <w:rFonts w:ascii="Liberation Serif" w:eastAsia="Liberation Serif" w:hAnsi="Liberation Serif" w:cs="Liberation Serif"/>
          <w:sz w:val="28"/>
          <w:szCs w:val="28"/>
        </w:rPr>
        <w:t>тории муниципального района «Красночикойский район»</w:t>
      </w:r>
      <w:r>
        <w:rPr>
          <w:rFonts w:ascii="Liberation Serif" w:eastAsia="Liberation Serif" w:hAnsi="Liberation Serif" w:cs="Liberation Serif"/>
          <w:sz w:val="28"/>
          <w:szCs w:val="28"/>
        </w:rPr>
        <w:t>, привлекаемых к ликвидации ЧС.</w:t>
      </w:r>
    </w:p>
    <w:p w:rsidR="00DD1C9A" w:rsidRDefault="00026980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6.7. При подготовке к ведению и ведении ГО ЕДДС осуществляют:</w:t>
      </w:r>
    </w:p>
    <w:p w:rsidR="00DD1C9A" w:rsidRDefault="00026980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получение сигналов оповещения и (или) экстренную информацию, подтверждают ее получение у вышестоящего органа управления ГО;</w:t>
      </w:r>
    </w:p>
    <w:p w:rsidR="00DD1C9A" w:rsidRDefault="00026980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организацию оповещения руководящего соста</w:t>
      </w:r>
      <w:r w:rsidR="00AE18BE">
        <w:rPr>
          <w:rFonts w:ascii="Liberation Serif" w:eastAsia="Liberation Serif" w:hAnsi="Liberation Serif" w:cs="Liberation Serif"/>
          <w:sz w:val="28"/>
          <w:szCs w:val="28"/>
        </w:rPr>
        <w:t>ва ГО муниципального района «Красночикойский район»</w:t>
      </w:r>
      <w:r>
        <w:rPr>
          <w:rFonts w:ascii="Liberation Serif" w:eastAsia="Liberation Serif" w:hAnsi="Liberation Serif" w:cs="Liberation Serif"/>
          <w:sz w:val="28"/>
          <w:szCs w:val="28"/>
        </w:rPr>
        <w:t>, сил ГО, дежурных служб (руководителей) социально значимых объектов и дежурных (дежурно-диспетчерских) служб организаций, эксплуатирующих опасные производственные объекты I и II классов опасности, особо радиационно-опасные и ядерно-опасные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:rsidR="00DD1C9A" w:rsidRDefault="00026980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обеспечение оповещения населения, находящегося на терри</w:t>
      </w:r>
      <w:r w:rsidR="00AE18BE">
        <w:rPr>
          <w:rFonts w:ascii="Liberation Serif" w:eastAsia="Liberation Serif" w:hAnsi="Liberation Serif" w:cs="Liberation Serif"/>
          <w:sz w:val="28"/>
          <w:szCs w:val="28"/>
        </w:rPr>
        <w:t>тории муниципального района «Красночикойский район»</w:t>
      </w:r>
      <w:r>
        <w:rPr>
          <w:rFonts w:ascii="Liberation Serif" w:eastAsia="Liberation Serif" w:hAnsi="Liberation Serif" w:cs="Liberation Serif"/>
          <w:sz w:val="28"/>
          <w:szCs w:val="28"/>
        </w:rPr>
        <w:t>;</w:t>
      </w:r>
    </w:p>
    <w:p w:rsidR="00DD1C9A" w:rsidRDefault="00026980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организацию приема от организаций, расположенных на территории муниципального образования, информации по выполнению мероприятий ГО с доведением ее до органа управлен</w:t>
      </w:r>
      <w:r w:rsidR="00AE18BE">
        <w:rPr>
          <w:rFonts w:ascii="Liberation Serif" w:eastAsia="Liberation Serif" w:hAnsi="Liberation Serif" w:cs="Liberation Serif"/>
          <w:sz w:val="28"/>
          <w:szCs w:val="28"/>
        </w:rPr>
        <w:t>ия ГО муниципального района «Красночикойский район»</w:t>
      </w:r>
      <w:r>
        <w:rPr>
          <w:rFonts w:ascii="Liberation Serif" w:eastAsia="Liberation Serif" w:hAnsi="Liberation Serif" w:cs="Liberation Serif"/>
          <w:sz w:val="28"/>
          <w:szCs w:val="28"/>
        </w:rPr>
        <w:t>;</w:t>
      </w:r>
    </w:p>
    <w:p w:rsidR="00DD1C9A" w:rsidRDefault="00026980">
      <w:pPr>
        <w:pStyle w:val="10"/>
        <w:shd w:val="clear" w:color="auto" w:fill="FFFFFF"/>
        <w:spacing w:after="0" w:line="240" w:lineRule="auto"/>
        <w:ind w:firstLine="709"/>
        <w:jc w:val="both"/>
      </w:pPr>
      <w:r>
        <w:rPr>
          <w:rFonts w:ascii="Liberation Serif" w:eastAsia="Liberation Serif" w:hAnsi="Liberation Serif" w:cs="Liberation Serif"/>
          <w:sz w:val="28"/>
          <w:szCs w:val="28"/>
        </w:rPr>
        <w:t>ведение учета сил и средств ГО, привлекаемых к выполнению мероприятий ГО.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6.8. В режимах повышенной готовности и чрезвычайной ситуации информационное взаимодействие между ДДС осуществляется через ЕДДС. 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и, требуемых дополнительно, силах и средствах. Поступающая в ЕДДС информация доводится до всех заинтересованных 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6.9. 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</w:t>
      </w:r>
      <w:r w:rsidR="00AE18BE"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инструкциями дежурно-диспетчерскому персоналу ЕДДС по действиям в условиях особого периода.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6.10. В муниципальных образованиях, не находящихся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безопасном районе, при приведении в готовность ГО предусматривается размещение ОДС ЕДДС на защищенных пунктах управления.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 Состав и структура ЕДДС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7.1. ЕДДС включает в себя персонал ЕДДС, технические средства управления, связи и оповещения.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7.2. В состав персонала ЕДДС входят: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дежурно-диспетчерский персонал ЕДДС: старший дежурный оперативный, дежурные оперативные, помощники дежурного оперативного - операторы-112 (с учётом решений проектно-сметной документ</w:t>
      </w:r>
      <w:r w:rsidR="00232079">
        <w:rPr>
          <w:rFonts w:ascii="Times New Roman" w:eastAsia="Times New Roman" w:hAnsi="Times New Roman" w:cs="Times New Roman"/>
          <w:color w:val="000000"/>
          <w:sz w:val="28"/>
          <w:szCs w:val="28"/>
        </w:rPr>
        <w:t>ации по реализации системы-112).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Рекомендуемый состав, численность и структура специалистов ЕДДС определён Национальным стандартом Российской Федерации ГОСТ Р 22.7.01-2021 «Безопасность в чрезвычайных ситуациях. Единая дежурно-диспетчерская служба. Основные положения».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7.3. Из числа дежурно-диспетчерского персонала ЕДДС формируются ОДС из расчета несения круглосуточного дежурства, численный состав которых определяется в зависимости от категории ЕДДС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характеристик муниципального образования (наличия ПОО, состояния транспортной инфраструктуры, наличия рисков возникновения ЧС (происшествий) (но не менее двух человек в ОДС).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7.4. Количество помощников дежурного оперативного - операторов - 112 в составе ОДС определяется, в зависимости от категории ЕДДС, количества населения в муниципальном образовании, средней продолжительности обработки звонка и количества звонков в сутки, но не менее, чем указано в утверждённой проектной документации (с учётом решений проектно-сметной документации по реализации системы-112).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Помощники дежурного оперативного - операторы-112 должны отвечать квалификационным требованиям, установленным приказом Министерства труда и социальной защиты Российской Федерации от 06.10.2021 № 681н «Об утверждении профессионального стандарта «Специалист по приёму и обработке экстренных вызовов».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7.5. Для выполнения функциональных обязанностей аналитика и специалиста службы технической поддержки ЕДДС могут быть привлечены специалисты соответствующего профиля, не входящие в состав штатной структуры ЕДДС.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7.6. Численный состав ЕДДС при необходимости может быть дополнен другими должностными лицами по решению высшего должностного лица муниципального образования.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Комплектование и подготовка кадров ЕДДС</w:t>
      </w:r>
    </w:p>
    <w:p w:rsidR="002A6A89" w:rsidRDefault="002A6A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8.1. Комплектование ЕДДС персоналом осуществляется в порядке, установленном ОМСУ.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8.2. 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заступлением дежурно-диспетчерского персонала ЕДДС на дежурство.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8.3. Мероприятия оперативной подготовки осуществляются в ходе проводимых ЦУКС ГУ МЧС России по субъекту Российской Федерации тренировок, а также в ходе тренировок с ДДС, действующими на территории муниципального образования при проведении различных учений и тренировок с органами управления и силами РСЧС.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8.4. На дополнительное профессиональное образование специалисты ЕДДС направляются решением руководителя ЕДДС. Дополнительное профессиональное образование по программам повышения квалификации в области защиты от ЧС руководителей и специалистов ЕДДС проводят в учебно-методических центрах по ГО и ЧС субъектов Российской Федерации, на курсах ГО муниципальных образований,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 Специалисты ЕДДС должны проходить дополнительное профессиональное образование по программам повышения квалификации не реже одного раза в пять лет. Для лиц, впервые назначенных на должность, дополнительное профессиональное образование проводится в течение первого года работы.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8.5. 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зачётов не реже 1 раза в год.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8.6. При необходимости дежурно-диспетчерский персонал ЕДДС может быть направлен на прохождение стажировки в ЦУКС ГУ МЧС России по субъекту Российской Федерации.</w:t>
      </w:r>
    </w:p>
    <w:p w:rsidR="002A6A89" w:rsidRDefault="002A6A8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9. Требования к руководству и дежурно-диспетчерскому персоналу ЕДДС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9.1. Руководство и дежурно-диспетчерский персонал ЕДДС должны знать: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 нормативных правовых актов в области защиты населения и территорий от ЧС и ГО;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риски возникновения ЧС (происшествий), характерны</w:t>
      </w:r>
      <w:r w:rsidR="001E3ADC">
        <w:rPr>
          <w:rFonts w:ascii="Times New Roman" w:eastAsia="Times New Roman" w:hAnsi="Times New Roman" w:cs="Times New Roman"/>
          <w:color w:val="000000"/>
          <w:sz w:val="28"/>
          <w:szCs w:val="28"/>
        </w:rPr>
        <w:t>е для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6ECE"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министративно-территориальное деление, численность населения, географические, климатические и природные особенности муниципального образования и субъекта Российской Федерации, а также другую информацию о регионе и муниципальном образовании;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 сил и средств постоянной готовности муниципального звена территориальной подсистемы РСЧС, их задачи, порядок их привлечения, дислокацию, назначение, тактико-технические характеристики специальной техники;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зону ответственности ЕДДС и зоны ответственности служб экстренного реагирования и взаимодействующих организаций, действующих на территории муниципального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ПОО, опасные производственные объекты, объекты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проведения эвакуации населения из зоны ЧС, местонахождение пунктов временного размещения, их вместимость;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использования различных информационно – справочных ресурсов и материалов, в том числе паспортов территорий;</w:t>
      </w:r>
    </w:p>
    <w:p w:rsidR="00DD1C9A" w:rsidRDefault="00026980">
      <w:pPr>
        <w:pStyle w:val="10"/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средств связи и другого оборудования, обеспечивающего функционирование ЕДДС;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общую характеристику соседних муниципальных образований;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функциональные обязанности и должностные инструкции;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алгоритмы действий персонала ЕДДС в различных режимах функционирования;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определяющие действия персонала ЕДДС по сигналам управления и оповещения;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и порядок ведения делопроизводства.</w:t>
      </w:r>
    </w:p>
    <w:p w:rsidR="00DD1C9A" w:rsidRDefault="00956EC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9.2. Старший оперативный дежурный</w:t>
      </w:r>
      <w:r w:rsidR="000269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должен обладать навыками: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организовывать выполнение и обеспечивать контроль выполнения поставленных перед ЕДДС задач;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разрабатывать нормативно-методическую базу развития и обеспечения функционирования ЕДДС, в том числе соглашения и регламенты информационного взаимодействия с ДДС, действующими на терри</w:t>
      </w:r>
      <w:r w:rsidR="00956ECE"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службами жизнеобеспечения муниципального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организовывать оперативно-техническую работу, дополнительное профессиональное образование персонала ЕДДС;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организовывать проведение занятий, тренировок и учений;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разрабатывать предложения по дальнейшему совершенствованию, развитию и повышению технической оснащенности ЕДДС;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использовать в работе информационные системы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9.3</w:t>
      </w:r>
      <w:r w:rsidR="00956ECE">
        <w:rPr>
          <w:rFonts w:ascii="Times New Roman" w:eastAsia="Times New Roman" w:hAnsi="Times New Roman" w:cs="Times New Roman"/>
          <w:color w:val="000000"/>
          <w:sz w:val="28"/>
          <w:szCs w:val="28"/>
        </w:rPr>
        <w:t>. Требования к старшему оперативному дежурному: среднее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образование, стаж оперативной работы не менее 3 лет на оперативных должностях в области обеспечения защиты населения и территорий и дополнительное профессиональное образование по установленной программе в соответствии с программой повышения квалификации в области защиты от ЧС руководителей и специалистов ЕДДС, допуск к работе со сведениями, составляющими государственную тайну (при необходимости).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9.4. Дежурно-диспетчерский персонал ЕДДС должен обладать навыками: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осуществлять постоянный сбор и обработку оперативной информации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 фактах или угрозе возникновения ЧС (происшествий) и контроль проведения работ по ликвидации ЧС (происшествий);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анализ и оценку достоверности поступающей информации;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качественно и оперативно осуществлять подготовку управленческих, организационных и планирующих документов;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в своей работе данные прогнозов развития обстановки;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обеспечивать оперативное руководство и координацию деятельности органов управления и сил ГО и муниципального звена территориальной подсистемы РСЧС;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мониторинг средств массовой информации в сети интернет;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все функции телекоммуникационного оборудования и оргтехники на АРМ, в том числе установленного комплекта видеоконференцсвязи;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данные информационных систем и расчетных задач;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работать на персональном компьютере на уровне уверенного пользователя (знание программ офисного пакета, умение пользоваться электронной почтой, интернет и информационно-справочными ресурсами);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пользоваться программными средствами, информационными системами, используемыми в деятельности ЕДДС (в том числе системой-112, АПК «Безопасный город», АИУС РСЧС (ИС «Атлас опасностей и рисков»), МКА ЖКХ, ИСДМ-Рослесхоз и др.);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безошибочно набирать на клавиатуре текст со скоростью не менее 150 символов в минуту;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четко говорить по радиостанции и телефону одновременно с работой за компьютером;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своевременно формировать установленный комплект документов по вводной (в рамках мероприятий оперативной подготовки) или ЧС (происшествию);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установленными временными нормативами осуществлять подготовку оперативных расчетов, докладов, требуемых отчетных документов, а также информирование руководства муниципального образования о ЧС, руководителей сил и средств, участвующих в ликвидации ЧС;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запускать аппаратуру информирования и оповещения населения;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различные информационно – справочные ресурсы и материалы, в том числе паспорта территорий (объектов), необходимые для подготовки оперативных расчетов, докладов, требуемых отчетных документов.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9.5. Дежурно-диспетчерскому персоналу ЕДДС запрещено: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вести телефонные переговоры, не связанные с несением оперативного дежурства;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предоставлять какую-либо информацию средствам массовой информации и посторонним лицам без указания руководства муниципального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допускать в помещения ЕДДС посторонних лиц;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отлучаться с места несения оперативного дежур</w:t>
      </w:r>
      <w:r w:rsidR="001C5D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ства без разрешения </w:t>
      </w:r>
      <w:r w:rsidR="001C5DC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старшего оперативного дежурного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9.6. Требования к дежурно-диспетчерскому персоналу ЕДДС: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высшего или среднего профессионально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пользоваться техническими средствами, установленными в зале ОДС ЕДДС;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 нормативных документов в области защиты населения и территорий;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 правил эксплуатации технических средств оповещения муниципальной автоматизированной системы централизованного оповещения, а также структуры, способов и порядка оповещения населения муниципального образования;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специальной подготовки по установленной программе по направлению деятельности;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допуска к работе со сведениями, составляющими государственную тайну (при необходимости).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9.7. ЕДДС могут предъявлять к дежурно-диспетчерскому персоналу дополнительные требования.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10. Требования к помещениям ЕДДС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4D04">
        <w:rPr>
          <w:rFonts w:ascii="Times New Roman" w:eastAsia="Times New Roman" w:hAnsi="Times New Roman" w:cs="Times New Roman"/>
          <w:color w:val="000000"/>
          <w:sz w:val="28"/>
          <w:szCs w:val="28"/>
        </w:rPr>
        <w:t>10.1.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ЕДДС представляет собой рабочие помещения для персонала ЕДДС (зал ОДС, кабинет руководителя ЕДДС, комната отдыха и приёма пищи, серверная), оснащенные необходимыми техническими средствами и документацией (перечень документации в соответствии с Национальным стандартом Российской Федерации ГОСТ Р 22.07.01-2021 «Безопасность в чрезвычайных ситуациях. Единая дежурно-диспетчерская служба. Основные положения»). ЕДДС размещается в помещениях, предоставляемых ОМСУ. По решению высшего должностного лица муниципального образования в ЕДДС могут оборудоваться и иные помещения.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10.2. Конструктивные решения по установке и монтажу технических средств в помещениях ЕДДС выбираются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10.3. Электроснабжение технических средств ЕДДС должно осуществляться от единой энергетической системы России в соответствии с категорией электроснабжения не ниже первой, а для населенных пунктов с населением свыше 500 тыс. человек – первой категории особой группы.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10.3.2. 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информации, оповещения, мониторинга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транспортных средств, внутренней связи в течение времени, необходимого для перехода на резервный источник электропитания.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10.4. Расчет потребностей в площадях помещений ЕДДС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10.5. Зал ОДС ЕДДС должен обеспечивать возможность одновременной работы в едином информационном пространстве ОДС, а также высшего должностного лица муниципального образования (председателя КЧС и ОПБ), заместителя председателя КЧС и ОПБ.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10.6. Для предотвращения несанкционированного доступа посторонних лиц зал ОДС ЕДДС оборудуется автоматическим запорным устройством и средствами видеонаблюдения. 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Порядок допуска в помещения ЕДДС устанавливается ОМСУ или юридического лица, в состав которого входит ЕДДС.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10.7. Для несения круглосуточного дежурства ОДС ЕДДС должна быть предусмотрена отдельная комната отдыха и приёма пищи, в которых созданы необходимые бытовые условия.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10.8. Каждый сотрудник ЕДДС обязан носить специальную форму во время исполнения служебных обязанностей в соответствии с требованиями Национального стандарта Российской Федерации ГОСТ Р 22.7.01-2021 «Безопасность в чрезвычайных ситуациях. Единая дежурно-диспетчерская служба. Основные положения».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11. Требования к оборудованию ЕДДС</w:t>
      </w:r>
    </w:p>
    <w:p w:rsidR="00DD1C9A" w:rsidRPr="00D6484F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484F">
        <w:rPr>
          <w:rFonts w:ascii="Times New Roman" w:eastAsia="Times New Roman" w:hAnsi="Times New Roman" w:cs="Times New Roman"/>
          <w:color w:val="000000"/>
          <w:sz w:val="28"/>
          <w:szCs w:val="28"/>
        </w:rPr>
        <w:t>11.1.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обеспечения приема и передачи документов управления, 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населения в ЕДДС должна быть создана информационно-телекоммуникационная инфраструктура с соответствующим уровнем информационной безопасности, включающая: КСА ЕДДС; единый центр оперативного реагирования АПК «Безопасный город»; КСА системы-112 (с учётом решений проектно-сметной документации по реализации системы-112); систему связи и систему оповещения.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Муниципальная автоматизированная система централизованного оповещения должна соответствовать требованиям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от 31.07.2020 № 578/365 (зарегистрирован в Минюсте России 26.10.2020 № 60567).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 КСА ЕДДС предназначен для обеспечения автоматизированного выполнения персоналом ЕДДС возложенных функций и должен включать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технически взаимосвязанные: систему хранения, обработки и передачи данных;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систему видеоконференцсвязи; систему отображения информации; систему мониторинга стационарных объектов и подвижных транспортных средств.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КСА ЕДДС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11.2.1. Система хранения, обработки и передачи данных должна состоять из следующих элементов: оборудование ЛВС; оборудование хранения и обработки данных; оргтехника.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11.2.1.1. Оборудование ЛВС должно обеспечивать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 применением сертифицированных средств защиты информации. При отсутствии сертифицированных средств защиты информации к сети интернет могут подключаться АРМ, не включенные в ЛВС.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Подключение АРМ персонала ЕДДС к информационно-телекоммуникационной инфраструктуре МЧС России должно осуществляться только с применением сертифицированных средств криптографической защиты информации.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 ЛВС должно состоять из следующих основных компонентов: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первичный маршрутизатор (коммутатор);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коммутаторы для построения иерархической структуры сети.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 ЛВС должно размещаться в телекоммуникационных шкафах в помещениях с соответствующими климатическими условиями. Для поддержания в телекоммуникационных шкафах установленной температуры и влажности должны быть установлены системы кондиционирования.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персонала ЕДДС должны быть установлены, настроены и корректно функционировать сертифицированные средства антивирусной защиты информации.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11.2.1.2. Оборудование хранения и обработки данных должно включать в себя следующие основные элементы: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сервера повышенной производительности для хранения информации (файлы, базы данных);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АРМ персонала ЕДДС с установленными информационными системами.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Сервера должны обеспечивать хранение и обработку информации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АРМ персонала ЕДДС должны поддерживать работу в основных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11.2.2. Система видеоконференцсвязи должна обеспечивать участие персонала ЕДДС, а также других должностных лиц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 видеокодек; видеокамера; микрофонное оборудование; оборудование звукоусиления.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11.2.2.1. Видеокодек может быть реализован как на аппаратной, так и на программной платформе. Видеокодек должен обеспечивать: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работу по основным протоколам видеосвязи (H.323, SIP);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скорости соединения;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подключение видеокамер в качестве источника изображения;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подключение микрофонного оборудования в качестве источника звука.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11.2.2.2. Видеокамера должна обеспечивать возможность показа общего вида помещения ЕДДС, а также наведение на участника (участников) селекторного совещания. В видеокамере должны быть реализованы функции трансфокации (приближение/удаление), а также функции поворота с помощью пульта дистанционного управления или через интерфейс компьютера.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11.2.2.3. Микрофонное оборудование должно обеспечивать: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разборчивость речи всех участников селекторного совещания;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подавление «обратной связи»;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включение/выключение микрофонов участниками совещания;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использования более чем одного микрофона.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необходимости, для подключения микрофонов может быть использован микшерный пульт.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11.2.2.4. Оборудование звукоусиления должно обеспечивать транслирование звука от удаленного абонента без искажений.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 звукоусиления должно быть согласовано с микрофонным оборудованием для исключения взаимного негативного влияния на качество звука.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11.2.2.5. Изображение от удаленного абонента должно передаваться на систему отображения информации ЕДДС.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11.2.2.6. Система видеоконференцсвязи должна быть согласована по характеристикам видеоизображения с системой отображения информации.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11.2.3. Система отображения информации (видеостена) должна обеспечивать вывод информации с АРМ, а также с оборудования видеоконференцсвязи.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отображения информации должна состоять из видеостены, реализованной на базе жидкокристаллических или проекционных модулей. Размеры видеостены должны соответствовать размеру помещения и обеспечивать обзор с любого АРМ в зале ОДС ЕДДС.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Система отображения информации должна иметь возможность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разделения видеостены на сегменты для одновременного вывода информации с различных источников. Для этого необходимо предусмотреть контроллер видеостены и матричный коммутатор видеосигналов.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Должна быть предусмотрена возможность наращивания системы отображения информации за счет подключения дополнительных сегментов.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11.2.4. 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ГЛОНАСС/GPS, в соответствии с перечнем Министерства транспорта Российской Федерации, на территории соответствующего городского округа, муниципального района.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11.3. Система связи и система оповещения должна включать в себя: систему телефонной связи; систему радиосвязи; систему оповещения населения, в том числе комплексную систему экстренного оповещения населения и оповещения должностных лиц; систему внутренней связи.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Муниципальная автоматизированная система централизованного оповещения включает в себя специальные программно-технические средства оповещения, средства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громкоговорящие средства на подвижных объектах, мобильные и носимые средства оповещения, а также сети связи и вещания, обеспечивающие ее функционирование.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11.3.1. Система телефонной связи ЕДДС должна состоять из следующих элементов: мини-АТС; телефонные аппараты; система записи телефонных переговоров.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11.3.1.1. Мини-АТС должна обеспечивать: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телефонных звонков одновременно от нескольких абонентов;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автоматическое определение номера звонящего абонента;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сохранение в памяти входящих, исходящих и пропущенных номеров;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прямой набор номера с телефонных аппаратов (дополнительных консолей);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переадресацию вызова на телефоны внутренней телефонной сети и городской телефонной сети общего пользования.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11.3.1.2. Телефонные аппараты должны обеспечивать: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отображение номера звонящего абонента на дисплее;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набор номера вызываемого абонента одной кнопкой;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одновременную работу нескольких линий;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функцию переадресации абонента;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подключения дополнительных консолей для расширения количества абонентов с прямым набором;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микротелефонной гарнитуры.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11.3.1.3. Система записи телефонных переговоров должна обеспечивать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запись всех исходящих и входящих телефонных разговоров со всех подключенных телефонных аппаратов персонала ЕДДС.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11.3.1.4. Должны быть обеспечены телефонные каналы связи между ЕДДС и ЦУКС ГУ МЧС России по субъекту Российской Федерации, ЕДДС соседних муниципальных образований, а также с ДДС, действующими на территории муниципального образования, в том числе ДДС ПОО.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Допускается организация телефонной связи путем программирования на консоли кнопок прямого вызова абонента.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качестве каналов прямой телефонной связи не могут быть использованы каналы для приема звонков от населения.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 быть предусмотрены резервные каналы связи.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11.3.2. Система радиосвязи должна обеспечивать устойчивую связь с подвижными и стационарными объектами, оборудованными соответствующими средствами связи.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радиосвязи должна состоять из следующих основных элементов: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УКВ-радиостанция;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КВ-радиостанция.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организации радиосетей должны быть получены разрешения на частоты в Радиочастотной службе Федеральной службы по надзору в сфере связи, информационных технологий и массовых коммуникаций.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Радиостанции должны быть зарегистрированы в установленном порядке в Федеральной службе по надзору в сфере связи, информационных технологий и массовых коммуникаций.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11.3.3. Система оповещения населения должна обеспечивать своевременное доведение сигналов оповещения и экстренной информации до руководящего состава ГО и муниципального звена территориальной подсистемы РСЧС, сил ГО и РСЧС муниципального образования, ДДС, населения на территории муниципального образования, об опасностях, возникающих при угрозе возникновения или возникновении ЧС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 Для обеспечения своевременной передачи населению сигналов оповещения и экстренной информации комплексно используются: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сеть электрических, электронных сирен и мощных акустических систем;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сеть проводного радиовещания;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сеть уличной радиофикации;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сеть кабельного телерадиовещания;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сеть эфирного телерадиовещания;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сеть подвижной радиотелефонной связи;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сеть местной телефонной связи, в том числе таксофоны, предназначенные для оказания универсальных услуг телефонной связи с функцией оповещения;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сети связи операторов связи и ведомственные;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сети систем персонального радиовызова;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информационно-телекоммуникационная сеть интернет;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громкоговорящие средства на подвижных объектах, мобильные и носимые средства оповещения.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Задействование средств системы оповещения населения должно осуществляться старшим дежурным оперативным со своего рабочего места (дежурным оперативным) по решению высшего должностного лица муниципального образования (председателя КЧС и ОПБ) с последующим докладом.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оповещения должностных лиц должна обеспечивать оповещение руководящего состава ОМСУ, органов управления и сил РСЧС муниципального уровня, ДДС, действующих на территории муниципального образования.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 исходя из количества оповещаемых абонентов и требуемого времени оповещения.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оповещения персонала не должны задействоваться каналы (линии) связи, предназначенные для приема звонков от населения, а также каналы прямой телефонной связи.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и разделом III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России от 31.07.2020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№ 578/365.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11.3.4. Система внутренней связи должна обеспечивать оповещение лиц, находящихся в ЕДДС посредством задействования оборудования звукоусиления, установленного в помещениях ЕДДС (не распространяется на ЕДДС, размещенным в 2 – 3 смежных помещениях небольшой площади).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внутренней связи должна состоять из следующих основных элементов: микрофон диспетчера; усилитель мощности; акустические системы.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 системы внутренней связи должно быть согласовано друг с другом, в том числе по мощности, сопротивлению, частотным характеристикам.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максимального охвата персонала акустические системы должны располагаться как в помещениях ЕДДС, так и в коридорах между помещениями.</w:t>
      </w:r>
    </w:p>
    <w:p w:rsidR="00DD1C9A" w:rsidRPr="00981278" w:rsidRDefault="00026980" w:rsidP="009812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11.4. Общие требования к составу объектов, оборудованию, структуре системы-112 определены Национальным стандартом Российской Федерации ГОСТ Р 22.7.03-2021 «Безопасность в чрезвычайных ситуациях. Система обеспечения вызова экстренных оперативных служб по единому номеру «112».</w:t>
      </w:r>
    </w:p>
    <w:p w:rsidR="00DD1C9A" w:rsidRDefault="00026980" w:rsidP="009812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12. Финансирование ЕДДС</w:t>
      </w:r>
    </w:p>
    <w:p w:rsidR="00D6484F" w:rsidRDefault="00026980" w:rsidP="00D6484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12.1. Финансирование создания и деятельности ЕДДС является расходным обязательством органов местного самоуправления и осуществляется из средств бюджетов муниципальных образований или иных источников в соответствии </w:t>
      </w:r>
      <w:r w:rsidR="00D6484F">
        <w:rPr>
          <w:rFonts w:ascii="Times New Roman" w:eastAsia="Times New Roman" w:hAnsi="Times New Roman" w:cs="Times New Roman"/>
          <w:color w:val="000000"/>
          <w:sz w:val="28"/>
          <w:szCs w:val="28"/>
        </w:rPr>
        <w:t>с законодательством Российской Федерации, включая бюджеты субъектов Российской Федерации.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12.2. Расходы на обеспечение деятельности ЕДДС в год рассчитываются по формуле: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ЕДДС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= (А +В + С + D) *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 F *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ЖКХ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где:</w:t>
      </w:r>
    </w:p>
    <w:p w:rsidR="00DD1C9A" w:rsidRDefault="00DD1C9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– прогнозируемые расходы бюджета ОМСУ на оплату труда и начисления на выплаты по оплате труда персонала ЕДДС;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– прогнозируемые расходы бюджета ОМСУ на оплату услуг связи и программного обеспечения;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– прогнозируемые расходы бюджета ОМСУ на закупку материальных запасов, исходя из ежегодного потребления ЕДДС, могут включать расходы на приобретение канцелярских товаров и принадлежностей, форменного обмундирования и прочие затраты;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 – прогнозируемые расходы бюджета ОМСУ на закупку основных средств, могут включать расходы на закупку мебели, оборудование системы видеоконференцсвязи, оргтехники и др. исходя из установленных сроков эксплуатации; 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индекс потребительских цен в среднем за год, установленный на очередной финансовый год;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 – прогнозируемые расходы бюджета ОМСУ на оплату коммунальных услуг, оказываемых ЕДДС;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ЖКХ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индекс потребительских цен на услуги организации ЖКХ в среднем за год, установленный на очередной финансовый год.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12.3. При расчёте коэффициента «А» рекомендовано учитывать: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выплаты по должностному окладу;</w:t>
      </w:r>
    </w:p>
    <w:p w:rsidR="00DD1C9A" w:rsidRDefault="00026980" w:rsidP="00D6484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надбавку за сложность и напряжённость и специальный режим работы; </w:t>
      </w:r>
    </w:p>
    <w:p w:rsidR="00DD1C9A" w:rsidRDefault="00026980" w:rsidP="00D6484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премии по результатам работы</w:t>
      </w:r>
      <w:r w:rsidR="00D648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месяц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оплату труда в нерабочие праздничные дни;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доплату за работу в ночное время;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начисления на выплаты по оплате труда (30,2 %).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12.4. При расчёте коэффициента «В» рекомендовано учитывать: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оплату услуг интернета;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оплату мобильной связи;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абонентскую плату городских телефонов;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обслуживание бухгалтерских программ;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установку антивирусных программ;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сопровождение справочно-правовых систем;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затраты на услуги телеграфной связи;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информационно-техническую поддержку офисного оборудования и программного обеспечения;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затраты на прочие услуги связи.</w:t>
      </w:r>
    </w:p>
    <w:p w:rsidR="00DD1C9A" w:rsidRPr="009C0A44" w:rsidRDefault="00026980" w:rsidP="009C0A4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12.5. При расчёте коэффициента «С» рекомендовано учитывать:</w:t>
      </w:r>
    </w:p>
    <w:p w:rsidR="00DD1C9A" w:rsidRDefault="00026980" w:rsidP="009C0A4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канцелярских товаров и принадлежностей;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техническое обслуживание помещений;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других запасных частей для вычислительной техники;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деталей для содержания принтеров, МФУ, копировальных аппаратов и иной оргтехники;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материальных запасов по обеспечению безопасности информации;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прочих материальных запасов.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12.6. При расчёте коэффициента «D» рекомендовано учитывать: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мониторов;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системных блоков;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носителей информации;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оборудования для видеоконференцсвязи;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систем кондиционирования;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затраты на приобретение прочих основных средств.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12.7. При расчёте коэффициента «F» рекомендовано учитывать: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горячего водоснабжения;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холодного водоснабжения;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водоотведения;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отопления;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электроснабжения (в части питания компьютерной техники).</w:t>
      </w:r>
    </w:p>
    <w:p w:rsidR="00DD1C9A" w:rsidRDefault="000269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12.8. Для более качественного планирования финансовых средств на содержание ЕДДС целесообразно издать или внести изменения в существующие, с учётом вопросов обеспечения деятельности ЕДДС, на муниципальном или субъектовом уровне нормативный правовой акт, устанавливающий нормативные затраты на обеспечение функций ОМСУ и подведомственных казенных учреждений, которые будут включать в себя нормирование затрат по закупке товаров, работ и</w:t>
      </w:r>
      <w:r w:rsidR="00983E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реализации своих функций.</w:t>
      </w:r>
    </w:p>
    <w:p w:rsidR="00DD1C9A" w:rsidRDefault="00026980" w:rsidP="0098127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12.9. Уровень заработной платы сотрудников ЕДДС должен быть не ниже средней заработной платы по муниципальному образованию.</w:t>
      </w:r>
    </w:p>
    <w:p w:rsidR="00981278" w:rsidRPr="00981278" w:rsidRDefault="00981278" w:rsidP="0098127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1C9A" w:rsidRDefault="00026980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13. Требования к защите информации</w:t>
      </w:r>
    </w:p>
    <w:p w:rsidR="00DD1C9A" w:rsidRDefault="0002698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ЕДДС 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 № 149-ФЗ «Об информации, информационных технологиях и о защите информации» и приказом Федеральной службы по техническому и экспортному контролю от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11.02.2013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№ 17 «Об утверждении требований о защите информации, не составляющей государственную тайну, содержащейся в государственных информационных системах» (зарегистрирован в Минюсте России 31.05.2013 № 28608).</w:t>
      </w:r>
    </w:p>
    <w:sectPr w:rsidR="00DD1C9A" w:rsidSect="00DD1C9A">
      <w:headerReference w:type="default" r:id="rId11"/>
      <w:pgSz w:w="11906" w:h="16838"/>
      <w:pgMar w:top="1134" w:right="568" w:bottom="1134" w:left="1701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EE" w:rsidRDefault="001259EE" w:rsidP="00DD1C9A">
      <w:pPr>
        <w:spacing w:after="0" w:line="240" w:lineRule="auto"/>
      </w:pPr>
      <w:r>
        <w:separator/>
      </w:r>
    </w:p>
  </w:endnote>
  <w:endnote w:type="continuationSeparator" w:id="0">
    <w:p w:rsidR="001259EE" w:rsidRDefault="001259EE" w:rsidP="00DD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EE" w:rsidRDefault="001259EE" w:rsidP="00DD1C9A">
      <w:pPr>
        <w:spacing w:after="0" w:line="240" w:lineRule="auto"/>
      </w:pPr>
      <w:r>
        <w:separator/>
      </w:r>
    </w:p>
  </w:footnote>
  <w:footnote w:type="continuationSeparator" w:id="0">
    <w:p w:rsidR="001259EE" w:rsidRDefault="001259EE" w:rsidP="00DD1C9A">
      <w:pPr>
        <w:spacing w:after="0" w:line="240" w:lineRule="auto"/>
      </w:pPr>
      <w:r>
        <w:continuationSeparator/>
      </w:r>
    </w:p>
  </w:footnote>
  <w:footnote w:id="1">
    <w:p w:rsidR="00DE5639" w:rsidRDefault="00DE5639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Постановление Правительства Российской Федерации от 31.08.2021 № 1453 «Об утверждении перечня экстренных оперативных служб, вызов которых круглосуточно и бесплатно обязан обеспечить оператор связи пользователю услуг связи».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68B" w:rsidRPr="00DB5657" w:rsidRDefault="000A268B">
    <w:pPr>
      <w:pStyle w:val="a5"/>
      <w:jc w:val="center"/>
      <w:rPr>
        <w:rFonts w:ascii="Times New Roman" w:hAnsi="Times New Roman"/>
        <w:sz w:val="24"/>
        <w:szCs w:val="24"/>
      </w:rPr>
    </w:pPr>
  </w:p>
  <w:p w:rsidR="000A268B" w:rsidRPr="00DB5657" w:rsidRDefault="000A268B">
    <w:pPr>
      <w:pStyle w:val="a5"/>
      <w:rPr>
        <w:rFonts w:ascii="Times New Roman" w:hAnsi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639" w:rsidRDefault="004C5463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DE5639">
      <w:rPr>
        <w:color w:val="000000"/>
      </w:rPr>
      <w:instrText>PAGE</w:instrText>
    </w:r>
    <w:r>
      <w:rPr>
        <w:color w:val="000000"/>
      </w:rPr>
      <w:fldChar w:fldCharType="separate"/>
    </w:r>
    <w:r w:rsidR="00407F4F">
      <w:rPr>
        <w:noProof/>
        <w:color w:val="000000"/>
      </w:rPr>
      <w:t>17</w:t>
    </w:r>
    <w:r>
      <w:rPr>
        <w:color w:val="000000"/>
      </w:rPr>
      <w:fldChar w:fldCharType="end"/>
    </w:r>
  </w:p>
  <w:p w:rsidR="00DE5639" w:rsidRDefault="00DE5639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E01F9"/>
    <w:multiLevelType w:val="multilevel"/>
    <w:tmpl w:val="D31C71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C9A"/>
    <w:rsid w:val="00011B33"/>
    <w:rsid w:val="00026980"/>
    <w:rsid w:val="000A268B"/>
    <w:rsid w:val="000A3238"/>
    <w:rsid w:val="0011051F"/>
    <w:rsid w:val="001259EE"/>
    <w:rsid w:val="00137CD9"/>
    <w:rsid w:val="00144D04"/>
    <w:rsid w:val="001C5DC5"/>
    <w:rsid w:val="001E0132"/>
    <w:rsid w:val="001E3ADC"/>
    <w:rsid w:val="001E4ABC"/>
    <w:rsid w:val="00203954"/>
    <w:rsid w:val="00232079"/>
    <w:rsid w:val="00246701"/>
    <w:rsid w:val="002A6A89"/>
    <w:rsid w:val="002E7430"/>
    <w:rsid w:val="00354275"/>
    <w:rsid w:val="003D55A6"/>
    <w:rsid w:val="00407F4F"/>
    <w:rsid w:val="00430323"/>
    <w:rsid w:val="004B6EA6"/>
    <w:rsid w:val="004C5463"/>
    <w:rsid w:val="00571868"/>
    <w:rsid w:val="005D3768"/>
    <w:rsid w:val="00653D1E"/>
    <w:rsid w:val="0066113C"/>
    <w:rsid w:val="006F377D"/>
    <w:rsid w:val="007910DD"/>
    <w:rsid w:val="00793373"/>
    <w:rsid w:val="00814D2B"/>
    <w:rsid w:val="00887D02"/>
    <w:rsid w:val="008957A4"/>
    <w:rsid w:val="00956ECE"/>
    <w:rsid w:val="00981278"/>
    <w:rsid w:val="00983E78"/>
    <w:rsid w:val="009B4723"/>
    <w:rsid w:val="009C0A44"/>
    <w:rsid w:val="009C5D3B"/>
    <w:rsid w:val="00A22479"/>
    <w:rsid w:val="00A45C6A"/>
    <w:rsid w:val="00AE18BE"/>
    <w:rsid w:val="00BE0ECA"/>
    <w:rsid w:val="00C14388"/>
    <w:rsid w:val="00C67171"/>
    <w:rsid w:val="00C71576"/>
    <w:rsid w:val="00C902F1"/>
    <w:rsid w:val="00CB6BDC"/>
    <w:rsid w:val="00D06670"/>
    <w:rsid w:val="00D6484F"/>
    <w:rsid w:val="00DA3C9C"/>
    <w:rsid w:val="00DD1C9A"/>
    <w:rsid w:val="00DD65D8"/>
    <w:rsid w:val="00DE5639"/>
    <w:rsid w:val="00E13329"/>
    <w:rsid w:val="00E84DD0"/>
    <w:rsid w:val="00EF27E6"/>
    <w:rsid w:val="00F17EB2"/>
    <w:rsid w:val="00F919E1"/>
    <w:rsid w:val="00FA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7618"/>
  <w15:docId w15:val="{45CE9BB8-2D27-40C0-9338-695B3DA39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DD0"/>
  </w:style>
  <w:style w:type="paragraph" w:styleId="1">
    <w:name w:val="heading 1"/>
    <w:basedOn w:val="10"/>
    <w:next w:val="10"/>
    <w:rsid w:val="00DD1C9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D1C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D1C9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D1C9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D1C9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DD1C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D1C9A"/>
  </w:style>
  <w:style w:type="table" w:customStyle="1" w:styleId="TableNormal">
    <w:name w:val="Table Normal"/>
    <w:rsid w:val="00DD1C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D1C9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DD1C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0A268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0A268B"/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FE85F-0C20-44B1-86A6-E6681C6B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32</Pages>
  <Words>10353</Words>
  <Characters>59014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MKUHTOZAKUP</dc:creator>
  <cp:lastModifiedBy>ПК</cp:lastModifiedBy>
  <cp:revision>44</cp:revision>
  <cp:lastPrinted>2022-12-23T00:56:00Z</cp:lastPrinted>
  <dcterms:created xsi:type="dcterms:W3CDTF">2022-12-22T07:39:00Z</dcterms:created>
  <dcterms:modified xsi:type="dcterms:W3CDTF">2023-02-14T03:30:00Z</dcterms:modified>
</cp:coreProperties>
</file>