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7C1EBF">
        <w:rPr>
          <w:rFonts w:ascii="Times New Roman" w:hAnsi="Times New Roman"/>
          <w:b/>
          <w:sz w:val="24"/>
          <w:szCs w:val="24"/>
        </w:rPr>
        <w:t>2</w:t>
      </w:r>
      <w:r w:rsidR="009C537C">
        <w:rPr>
          <w:rFonts w:ascii="Times New Roman" w:hAnsi="Times New Roman"/>
          <w:b/>
          <w:sz w:val="24"/>
          <w:szCs w:val="24"/>
        </w:rPr>
        <w:t>6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EF23AB">
        <w:rPr>
          <w:rFonts w:ascii="Times New Roman" w:hAnsi="Times New Roman"/>
          <w:b/>
          <w:sz w:val="24"/>
          <w:szCs w:val="24"/>
        </w:rPr>
        <w:t>н</w:t>
      </w:r>
      <w:r w:rsidR="009269E5">
        <w:rPr>
          <w:rFonts w:ascii="Times New Roman" w:hAnsi="Times New Roman"/>
          <w:b/>
          <w:sz w:val="24"/>
          <w:szCs w:val="24"/>
        </w:rPr>
        <w:t>о</w:t>
      </w:r>
      <w:r w:rsidR="003212F0">
        <w:rPr>
          <w:rFonts w:ascii="Times New Roman" w:hAnsi="Times New Roman"/>
          <w:b/>
          <w:sz w:val="24"/>
          <w:szCs w:val="24"/>
        </w:rPr>
        <w:t>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9C537C" w:rsidRDefault="009C537C" w:rsidP="009C53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>ьготным становится имущество с самой высокой стоимостью</w:t>
      </w:r>
    </w:p>
    <w:bookmarkEnd w:id="0"/>
    <w:p w:rsidR="009C537C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УФНС России по Забайкальскому краю продолжает отвечать на вопросы налогоплательщиков, касающиеся имущественных налогов и НДФЛ, отраженных в сводных налоговых уведомлениях.</w:t>
      </w:r>
    </w:p>
    <w:p w:rsidR="009C537C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 текущей неделе специалисты рассказали, в каком порядке предоставляются льготы по налогу на имущество по нескольким объектам налогообложения. </w:t>
      </w:r>
    </w:p>
    <w:p w:rsidR="009C537C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Если налогоплательщик, имеющий право на льготу, приобрел в собственность вторую квартиру, то с момента приобретения недвижимости льготным становится та собственность, чья кадастровая стоимость выше. Если после приобретения недвижимости собственник продал одну из квартир, то вторая автоматически становится льготным объектом. </w:t>
      </w:r>
    </w:p>
    <w:p w:rsidR="009C537C" w:rsidRPr="00DA5BD1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Если же </w:t>
      </w:r>
      <w:r w:rsidRPr="00DA5BD1">
        <w:rPr>
          <w:rFonts w:ascii="Times New Roman" w:hAnsi="Times New Roman"/>
          <w:sz w:val="28"/>
          <w:szCs w:val="28"/>
        </w:rPr>
        <w:t xml:space="preserve">в собственности </w:t>
      </w:r>
      <w:r>
        <w:rPr>
          <w:rFonts w:ascii="Times New Roman" w:hAnsi="Times New Roman"/>
          <w:sz w:val="28"/>
          <w:szCs w:val="28"/>
        </w:rPr>
        <w:t xml:space="preserve">у плательщика было, </w:t>
      </w:r>
      <w:r w:rsidRPr="00DA5BD1">
        <w:rPr>
          <w:rFonts w:ascii="Times New Roman" w:hAnsi="Times New Roman"/>
          <w:sz w:val="28"/>
          <w:szCs w:val="28"/>
        </w:rPr>
        <w:t>например, дв</w:t>
      </w:r>
      <w:r>
        <w:rPr>
          <w:rFonts w:ascii="Times New Roman" w:hAnsi="Times New Roman"/>
          <w:sz w:val="28"/>
          <w:szCs w:val="28"/>
        </w:rPr>
        <w:t>е</w:t>
      </w:r>
      <w:r w:rsidRPr="00DA5BD1">
        <w:rPr>
          <w:rFonts w:ascii="Times New Roman" w:hAnsi="Times New Roman"/>
          <w:sz w:val="28"/>
          <w:szCs w:val="28"/>
        </w:rPr>
        <w:t xml:space="preserve"> квартир</w:t>
      </w:r>
      <w:r>
        <w:rPr>
          <w:rFonts w:ascii="Times New Roman" w:hAnsi="Times New Roman"/>
          <w:sz w:val="28"/>
          <w:szCs w:val="28"/>
        </w:rPr>
        <w:t>ы</w:t>
      </w:r>
      <w:r w:rsidRPr="00DA5BD1">
        <w:rPr>
          <w:rFonts w:ascii="Times New Roman" w:hAnsi="Times New Roman"/>
          <w:sz w:val="28"/>
          <w:szCs w:val="28"/>
        </w:rPr>
        <w:t xml:space="preserve"> в течение одного </w:t>
      </w:r>
      <w:r>
        <w:rPr>
          <w:rFonts w:ascii="Times New Roman" w:hAnsi="Times New Roman"/>
          <w:sz w:val="28"/>
          <w:szCs w:val="28"/>
        </w:rPr>
        <w:t xml:space="preserve">года, но </w:t>
      </w:r>
      <w:r w:rsidRPr="00DA5BD1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>ы</w:t>
      </w:r>
      <w:r w:rsidRPr="00DA5BD1">
        <w:rPr>
          <w:rFonts w:ascii="Times New Roman" w:hAnsi="Times New Roman"/>
          <w:sz w:val="28"/>
          <w:szCs w:val="28"/>
        </w:rPr>
        <w:t xml:space="preserve"> владения такими объектами</w:t>
      </w:r>
      <w:r>
        <w:rPr>
          <w:rFonts w:ascii="Times New Roman" w:hAnsi="Times New Roman"/>
          <w:sz w:val="28"/>
          <w:szCs w:val="28"/>
        </w:rPr>
        <w:t xml:space="preserve"> не пересекались, </w:t>
      </w:r>
      <w:r w:rsidRPr="00DA5BD1">
        <w:rPr>
          <w:rFonts w:ascii="Times New Roman" w:hAnsi="Times New Roman"/>
          <w:sz w:val="28"/>
          <w:szCs w:val="28"/>
        </w:rPr>
        <w:t xml:space="preserve">льгота </w:t>
      </w:r>
      <w:r>
        <w:rPr>
          <w:rFonts w:ascii="Times New Roman" w:hAnsi="Times New Roman"/>
          <w:sz w:val="28"/>
          <w:szCs w:val="28"/>
        </w:rPr>
        <w:t xml:space="preserve">рассчитается </w:t>
      </w:r>
      <w:r w:rsidRPr="00DA5BD1">
        <w:rPr>
          <w:rFonts w:ascii="Times New Roman" w:hAnsi="Times New Roman"/>
          <w:sz w:val="28"/>
          <w:szCs w:val="28"/>
        </w:rPr>
        <w:t>на каждый такой объект последовательно.</w:t>
      </w:r>
    </w:p>
    <w:p w:rsidR="009C537C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налоговом уведомлении плательщики, имеющие право на льготы, могут увидеть расчет налога на имущество, в котором в том числе будет отражен период владения объектом. </w:t>
      </w:r>
    </w:p>
    <w:p w:rsidR="009C537C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Обращаем внимание, что </w:t>
      </w:r>
      <w:r w:rsidRPr="002F42C2">
        <w:rPr>
          <w:rFonts w:ascii="Times New Roman" w:hAnsi="Times New Roman"/>
          <w:color w:val="000000" w:themeColor="text1"/>
          <w:sz w:val="28"/>
          <w:szCs w:val="28"/>
        </w:rPr>
        <w:t>в налоговых уведомлениях не отражается информация об объектах, по которым налогоплательщик полностью освобождается от уплаты налогов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C537C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F96">
        <w:rPr>
          <w:rFonts w:ascii="Times New Roman" w:hAnsi="Times New Roman"/>
          <w:sz w:val="28"/>
          <w:szCs w:val="28"/>
        </w:rPr>
        <w:t>Информацию о ставках</w:t>
      </w:r>
      <w:r w:rsidRPr="00DA5BD1">
        <w:rPr>
          <w:rFonts w:ascii="Times New Roman" w:hAnsi="Times New Roman"/>
          <w:sz w:val="28"/>
          <w:szCs w:val="28"/>
        </w:rPr>
        <w:t xml:space="preserve"> и льготах по имущественным налогам мож</w:t>
      </w:r>
      <w:r>
        <w:rPr>
          <w:rFonts w:ascii="Times New Roman" w:hAnsi="Times New Roman"/>
          <w:sz w:val="28"/>
          <w:szCs w:val="28"/>
        </w:rPr>
        <w:t>но</w:t>
      </w:r>
      <w:r w:rsidRPr="00DA5BD1">
        <w:rPr>
          <w:rFonts w:ascii="Times New Roman" w:hAnsi="Times New Roman"/>
          <w:sz w:val="28"/>
          <w:szCs w:val="28"/>
        </w:rPr>
        <w:t xml:space="preserve"> получить, воспользовавшись сервисом </w:t>
      </w:r>
      <w:r>
        <w:rPr>
          <w:rFonts w:ascii="Times New Roman" w:hAnsi="Times New Roman"/>
          <w:sz w:val="28"/>
          <w:szCs w:val="28"/>
        </w:rPr>
        <w:t>«</w:t>
      </w:r>
      <w:r w:rsidRPr="00DA5BD1">
        <w:rPr>
          <w:rFonts w:ascii="Times New Roman" w:hAnsi="Times New Roman"/>
          <w:sz w:val="28"/>
          <w:szCs w:val="28"/>
        </w:rPr>
        <w:t>Справочная информация о ставках и льготах по имущественным налогам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C537C">
        <w:rPr>
          <w:rFonts w:ascii="Times New Roman" w:hAnsi="Times New Roman"/>
          <w:sz w:val="28"/>
          <w:szCs w:val="28"/>
        </w:rPr>
        <w:t>https://www.nalog.gov.ru/rn75/service/tax/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C537C" w:rsidRDefault="009C537C" w:rsidP="009C53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Посмотреть видео по данной теме можно в социальных сетях Управления: ВК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C537C">
        <w:rPr>
          <w:rFonts w:ascii="Times New Roman" w:hAnsi="Times New Roman"/>
          <w:sz w:val="28"/>
          <w:szCs w:val="28"/>
        </w:rPr>
        <w:t>https://vk.com/ufns_7500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Одноклассники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C537C">
        <w:rPr>
          <w:rFonts w:ascii="Times New Roman" w:hAnsi="Times New Roman"/>
          <w:sz w:val="28"/>
          <w:szCs w:val="28"/>
        </w:rPr>
        <w:t>https://ok.ru/group70000001537485/topics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Telegram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C537C">
        <w:rPr>
          <w:rFonts w:ascii="Times New Roman" w:hAnsi="Times New Roman"/>
          <w:sz w:val="28"/>
          <w:szCs w:val="28"/>
        </w:rPr>
        <w:t>https://t.me/zab_nalogi</w:t>
      </w:r>
      <w:r>
        <w:rPr>
          <w:rFonts w:ascii="Times New Roman" w:hAnsi="Times New Roman"/>
          <w:sz w:val="28"/>
          <w:szCs w:val="28"/>
        </w:rPr>
        <w:t>).</w:t>
      </w:r>
    </w:p>
    <w:p w:rsidR="005B2CB7" w:rsidRPr="005B2CB7" w:rsidRDefault="005B2CB7" w:rsidP="009C537C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sectPr w:rsidR="005B2CB7" w:rsidRPr="005B2CB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726" w:rsidRDefault="00320726" w:rsidP="00DC2D47">
      <w:pPr>
        <w:spacing w:after="0" w:line="240" w:lineRule="auto"/>
      </w:pPr>
      <w:r>
        <w:separator/>
      </w:r>
    </w:p>
  </w:endnote>
  <w:endnote w:type="continuationSeparator" w:id="0">
    <w:p w:rsidR="00320726" w:rsidRDefault="00320726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726" w:rsidRDefault="00320726" w:rsidP="00DC2D47">
      <w:pPr>
        <w:spacing w:after="0" w:line="240" w:lineRule="auto"/>
      </w:pPr>
      <w:r>
        <w:separator/>
      </w:r>
    </w:p>
  </w:footnote>
  <w:footnote w:type="continuationSeparator" w:id="0">
    <w:p w:rsidR="00320726" w:rsidRDefault="00320726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94CA4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A06"/>
    <w:multiLevelType w:val="hybridMultilevel"/>
    <w:tmpl w:val="202EF15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2D26DA"/>
    <w:multiLevelType w:val="hybridMultilevel"/>
    <w:tmpl w:val="77C082D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E6CB4"/>
    <w:multiLevelType w:val="hybridMultilevel"/>
    <w:tmpl w:val="28B6243E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F65B7"/>
    <w:multiLevelType w:val="hybridMultilevel"/>
    <w:tmpl w:val="E68038D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4089C"/>
    <w:multiLevelType w:val="hybridMultilevel"/>
    <w:tmpl w:val="023AC2B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F733C6"/>
    <w:multiLevelType w:val="hybridMultilevel"/>
    <w:tmpl w:val="C788283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211965B1"/>
    <w:multiLevelType w:val="hybridMultilevel"/>
    <w:tmpl w:val="2B0A8900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23922E9"/>
    <w:multiLevelType w:val="hybridMultilevel"/>
    <w:tmpl w:val="E236EBD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2A43076"/>
    <w:multiLevelType w:val="hybridMultilevel"/>
    <w:tmpl w:val="A64EB1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1555E"/>
    <w:multiLevelType w:val="hybridMultilevel"/>
    <w:tmpl w:val="6AD03C2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C51277"/>
    <w:multiLevelType w:val="hybridMultilevel"/>
    <w:tmpl w:val="20EA2C9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C114126"/>
    <w:multiLevelType w:val="hybridMultilevel"/>
    <w:tmpl w:val="16005A44"/>
    <w:lvl w:ilvl="0" w:tplc="1F30E0C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28343E"/>
    <w:multiLevelType w:val="hybridMultilevel"/>
    <w:tmpl w:val="C1A21E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35541FFA"/>
    <w:multiLevelType w:val="hybridMultilevel"/>
    <w:tmpl w:val="0202678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7D70F5"/>
    <w:multiLevelType w:val="hybridMultilevel"/>
    <w:tmpl w:val="52D62F4E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D26E2A"/>
    <w:multiLevelType w:val="hybridMultilevel"/>
    <w:tmpl w:val="45B6BF6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25F706A"/>
    <w:multiLevelType w:val="hybridMultilevel"/>
    <w:tmpl w:val="C70A58E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FD62F6"/>
    <w:multiLevelType w:val="hybridMultilevel"/>
    <w:tmpl w:val="93FA703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E3F11D8"/>
    <w:multiLevelType w:val="hybridMultilevel"/>
    <w:tmpl w:val="57FE1BA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B354F6"/>
    <w:multiLevelType w:val="hybridMultilevel"/>
    <w:tmpl w:val="36CCAF3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B3546E7"/>
    <w:multiLevelType w:val="hybridMultilevel"/>
    <w:tmpl w:val="AAE8045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9B0A4D"/>
    <w:multiLevelType w:val="hybridMultilevel"/>
    <w:tmpl w:val="976A44E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5CB83C9A"/>
    <w:multiLevelType w:val="hybridMultilevel"/>
    <w:tmpl w:val="5C2EB482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DFF3DCF"/>
    <w:multiLevelType w:val="hybridMultilevel"/>
    <w:tmpl w:val="F3C67F64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5504888"/>
    <w:multiLevelType w:val="hybridMultilevel"/>
    <w:tmpl w:val="94064544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C92CCC"/>
    <w:multiLevelType w:val="hybridMultilevel"/>
    <w:tmpl w:val="6F8E1636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D28487C"/>
    <w:multiLevelType w:val="hybridMultilevel"/>
    <w:tmpl w:val="0D54C56E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30"/>
  </w:num>
  <w:num w:numId="3">
    <w:abstractNumId w:val="5"/>
  </w:num>
  <w:num w:numId="4">
    <w:abstractNumId w:val="14"/>
  </w:num>
  <w:num w:numId="5">
    <w:abstractNumId w:val="21"/>
  </w:num>
  <w:num w:numId="6">
    <w:abstractNumId w:val="23"/>
  </w:num>
  <w:num w:numId="7">
    <w:abstractNumId w:val="40"/>
  </w:num>
  <w:num w:numId="8">
    <w:abstractNumId w:val="8"/>
  </w:num>
  <w:num w:numId="9">
    <w:abstractNumId w:val="39"/>
  </w:num>
  <w:num w:numId="10">
    <w:abstractNumId w:val="38"/>
  </w:num>
  <w:num w:numId="11">
    <w:abstractNumId w:val="24"/>
  </w:num>
  <w:num w:numId="12">
    <w:abstractNumId w:val="41"/>
  </w:num>
  <w:num w:numId="13">
    <w:abstractNumId w:val="6"/>
  </w:num>
  <w:num w:numId="14">
    <w:abstractNumId w:val="43"/>
  </w:num>
  <w:num w:numId="15">
    <w:abstractNumId w:val="31"/>
  </w:num>
  <w:num w:numId="16">
    <w:abstractNumId w:val="37"/>
  </w:num>
  <w:num w:numId="17">
    <w:abstractNumId w:val="16"/>
  </w:num>
  <w:num w:numId="18">
    <w:abstractNumId w:val="28"/>
  </w:num>
  <w:num w:numId="19">
    <w:abstractNumId w:val="19"/>
  </w:num>
  <w:num w:numId="20">
    <w:abstractNumId w:val="3"/>
  </w:num>
  <w:num w:numId="21">
    <w:abstractNumId w:val="47"/>
  </w:num>
  <w:num w:numId="22">
    <w:abstractNumId w:val="7"/>
  </w:num>
  <w:num w:numId="23">
    <w:abstractNumId w:val="13"/>
  </w:num>
  <w:num w:numId="24">
    <w:abstractNumId w:val="9"/>
  </w:num>
  <w:num w:numId="25">
    <w:abstractNumId w:val="46"/>
  </w:num>
  <w:num w:numId="26">
    <w:abstractNumId w:val="25"/>
  </w:num>
  <w:num w:numId="27">
    <w:abstractNumId w:val="27"/>
  </w:num>
  <w:num w:numId="28">
    <w:abstractNumId w:val="26"/>
  </w:num>
  <w:num w:numId="29">
    <w:abstractNumId w:val="42"/>
  </w:num>
  <w:num w:numId="30">
    <w:abstractNumId w:val="1"/>
  </w:num>
  <w:num w:numId="31">
    <w:abstractNumId w:val="36"/>
  </w:num>
  <w:num w:numId="32">
    <w:abstractNumId w:val="34"/>
  </w:num>
  <w:num w:numId="33">
    <w:abstractNumId w:val="35"/>
  </w:num>
  <w:num w:numId="34">
    <w:abstractNumId w:val="4"/>
  </w:num>
  <w:num w:numId="35">
    <w:abstractNumId w:val="15"/>
  </w:num>
  <w:num w:numId="36">
    <w:abstractNumId w:val="10"/>
  </w:num>
  <w:num w:numId="37">
    <w:abstractNumId w:val="32"/>
  </w:num>
  <w:num w:numId="38">
    <w:abstractNumId w:val="0"/>
  </w:num>
  <w:num w:numId="39">
    <w:abstractNumId w:val="2"/>
  </w:num>
  <w:num w:numId="40">
    <w:abstractNumId w:val="17"/>
  </w:num>
  <w:num w:numId="41">
    <w:abstractNumId w:val="12"/>
  </w:num>
  <w:num w:numId="42">
    <w:abstractNumId w:val="44"/>
  </w:num>
  <w:num w:numId="43">
    <w:abstractNumId w:val="18"/>
  </w:num>
  <w:num w:numId="44">
    <w:abstractNumId w:val="11"/>
  </w:num>
  <w:num w:numId="45">
    <w:abstractNumId w:val="29"/>
  </w:num>
  <w:num w:numId="46">
    <w:abstractNumId w:val="20"/>
  </w:num>
  <w:num w:numId="47">
    <w:abstractNumId w:val="33"/>
  </w:num>
  <w:num w:numId="48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0681E"/>
    <w:rsid w:val="000122D4"/>
    <w:rsid w:val="00020D86"/>
    <w:rsid w:val="000234FC"/>
    <w:rsid w:val="000406BB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C6E6D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734F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C7531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103C"/>
    <w:rsid w:val="00351B84"/>
    <w:rsid w:val="00352317"/>
    <w:rsid w:val="00352897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25A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3E1F"/>
    <w:rsid w:val="004C5DD3"/>
    <w:rsid w:val="004D0C9C"/>
    <w:rsid w:val="004D0E3E"/>
    <w:rsid w:val="004D673F"/>
    <w:rsid w:val="004D7399"/>
    <w:rsid w:val="004E47BF"/>
    <w:rsid w:val="004F1E35"/>
    <w:rsid w:val="00505AEC"/>
    <w:rsid w:val="00506359"/>
    <w:rsid w:val="00507781"/>
    <w:rsid w:val="00513394"/>
    <w:rsid w:val="00513A46"/>
    <w:rsid w:val="00513F62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2CB7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3626E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D53E4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94CA4"/>
    <w:rsid w:val="007A27D7"/>
    <w:rsid w:val="007A4654"/>
    <w:rsid w:val="007B329A"/>
    <w:rsid w:val="007B3A39"/>
    <w:rsid w:val="007C0D72"/>
    <w:rsid w:val="007C1EBF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41301"/>
    <w:rsid w:val="00844EFB"/>
    <w:rsid w:val="008505B0"/>
    <w:rsid w:val="00853F9D"/>
    <w:rsid w:val="00854335"/>
    <w:rsid w:val="00862E18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27DC"/>
    <w:rsid w:val="008D4291"/>
    <w:rsid w:val="008D6335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133CA"/>
    <w:rsid w:val="00913445"/>
    <w:rsid w:val="00914902"/>
    <w:rsid w:val="009214F8"/>
    <w:rsid w:val="00924BDD"/>
    <w:rsid w:val="009269E5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EF23AB"/>
    <w:rsid w:val="00F027CD"/>
    <w:rsid w:val="00F0621C"/>
    <w:rsid w:val="00F108BF"/>
    <w:rsid w:val="00F11717"/>
    <w:rsid w:val="00F11CD4"/>
    <w:rsid w:val="00F11E92"/>
    <w:rsid w:val="00F15305"/>
    <w:rsid w:val="00F16542"/>
    <w:rsid w:val="00F215B5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B429C"/>
    <w:rsid w:val="00FC2C22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2025-11-26T07:03:00Z</dcterms:created>
  <dcterms:modified xsi:type="dcterms:W3CDTF">2025-11-26T07:03:00Z</dcterms:modified>
</cp:coreProperties>
</file>