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58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257425" cy="791681"/>
                <wp:effectExtent l="0" t="0" r="0" b="8890"/>
                <wp:docPr id="1" name="Рисунок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2374754" cy="8328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77.75pt;height:62.34pt;mso-wrap-distance-left:0.00pt;mso-wrap-distance-top:0.00pt;mso-wrap-distance-right:0.00pt;mso-wrap-distance-bottom:0.00pt;" stroked="f">
                <v:path textboxrect="0,0,0,0"/>
                <v:imagedata r:id="rId15" o:title=""/>
              </v:shape>
            </w:pict>
          </mc:Fallback>
        </mc:AlternateContent>
      </w:r>
      <w:r>
        <w:t xml:space="preserve">                                                                                                                                        </w:t>
      </w:r>
      <w:r/>
    </w:p>
    <w:p>
      <w:pPr>
        <w:pStyle w:val="958"/>
      </w:pPr>
      <w:r/>
      <w:r/>
    </w:p>
    <w:p>
      <w:pPr>
        <w:jc w:val="both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</w:p>
    <w:p>
      <w:pPr>
        <w:jc w:val="both"/>
        <w:spacing w:after="0" w:line="240" w:lineRule="auto"/>
        <w:rPr>
          <w:rFonts w:ascii="Liberation Serif" w:hAnsi="Liberation Serif" w:cs="Liberation Serif"/>
          <w:b/>
          <w:bCs/>
          <w:sz w:val="32"/>
          <w:szCs w:val="32"/>
          <w:u w:val="single"/>
        </w:rPr>
      </w:pPr>
      <w:r>
        <w:rPr>
          <w:rFonts w:ascii="Liberation Serif" w:hAnsi="Liberation Serif" w:eastAsia="Liberation Serif" w:cs="Liberation Serif"/>
          <w:b/>
          <w:bCs/>
          <w:sz w:val="32"/>
          <w:szCs w:val="32"/>
          <w:u w:val="single"/>
        </w:rPr>
        <w:t xml:space="preserve">3. Н</w:t>
      </w:r>
      <w:r>
        <w:rPr>
          <w:rFonts w:ascii="Liberation Serif" w:hAnsi="Liberation Serif" w:eastAsia="Liberation Serif" w:cs="Liberation Serif"/>
          <w:b/>
          <w:bCs/>
          <w:sz w:val="32"/>
          <w:szCs w:val="32"/>
          <w:u w:val="single"/>
        </w:rPr>
        <w:t xml:space="preserve">АЦИОНАЛЬНАЯ СИСТЕМА ПРОСТРАНСТВЕННЫХ ДАННЫХ (НСПД)</w:t>
      </w:r>
      <w:r>
        <w:rPr>
          <w:rFonts w:ascii="Liberation Serif" w:hAnsi="Liberation Serif" w:cs="Liberation Serif"/>
          <w:b/>
          <w:bCs/>
          <w:sz w:val="32"/>
          <w:szCs w:val="32"/>
          <w:u w:val="single"/>
        </w:rPr>
      </w:r>
      <w:r>
        <w:rPr>
          <w:rFonts w:ascii="Liberation Serif" w:hAnsi="Liberation Serif" w:cs="Liberation Serif"/>
          <w:b/>
          <w:bCs/>
          <w:sz w:val="32"/>
          <w:szCs w:val="32"/>
          <w:u w:val="single"/>
        </w:rPr>
      </w:r>
    </w:p>
    <w:p>
      <w:pPr>
        <w:jc w:val="both"/>
        <w:spacing w:after="0" w:line="240" w:lineRule="auto"/>
        <w:rPr>
          <w:rFonts w:ascii="Liberation Serif" w:hAnsi="Liberation Serif" w:cs="Liberation Serif"/>
          <w:b w:val="0"/>
          <w:bCs w:val="0"/>
          <w:sz w:val="32"/>
          <w:szCs w:val="32"/>
          <w:u w:val="none"/>
        </w:rPr>
      </w:pPr>
      <w:r>
        <w:rPr>
          <w:rFonts w:ascii="Liberation Serif" w:hAnsi="Liberation Serif" w:eastAsia="Liberation Serif" w:cs="Liberation Serif"/>
          <w:b w:val="0"/>
          <w:bCs w:val="0"/>
          <w:sz w:val="32"/>
          <w:szCs w:val="32"/>
          <w:u w:val="none"/>
        </w:rPr>
      </w:r>
      <w:r>
        <w:rPr>
          <w:rFonts w:ascii="Liberation Serif" w:hAnsi="Liberation Serif" w:cs="Liberation Serif"/>
          <w:b w:val="0"/>
          <w:bCs w:val="0"/>
          <w:sz w:val="32"/>
          <w:szCs w:val="32"/>
          <w:u w:val="none"/>
        </w:rPr>
      </w:r>
      <w:r>
        <w:rPr>
          <w:rFonts w:ascii="Liberation Serif" w:hAnsi="Liberation Serif" w:cs="Liberation Serif"/>
          <w:b w:val="0"/>
          <w:bCs w:val="0"/>
          <w:sz w:val="32"/>
          <w:szCs w:val="32"/>
          <w:u w:val="none"/>
        </w:rPr>
      </w:r>
    </w:p>
    <w:p>
      <w:pPr>
        <w:jc w:val="both"/>
        <w:spacing w:after="0"/>
        <w:rPr>
          <w:rFonts w:ascii="Liberation Serif" w:hAnsi="Liberation Serif" w:cs="Liberation Serif"/>
          <w:color w:val="000000" w:themeColor="text1"/>
          <w:sz w:val="32"/>
          <w:szCs w:val="32"/>
          <w:highlight w:val="none"/>
        </w:rPr>
      </w:pPr>
      <w:r>
        <w:rPr>
          <w:rFonts w:ascii="Liberation Serif" w:hAnsi="Liberation Serif" w:eastAsia="Liberation Serif" w:cs="Liberation Serif"/>
          <w:color w:val="000000" w:themeColor="text1"/>
          <w:sz w:val="32"/>
          <w:szCs w:val="32"/>
        </w:rPr>
        <w:t xml:space="preserve">На рынок недвижимости также повлиял и </w:t>
      </w:r>
      <w:r>
        <w:rPr>
          <w:rFonts w:ascii="Liberation Serif" w:hAnsi="Liberation Serif" w:eastAsia="Liberation Serif" w:cs="Liberation Serif"/>
          <w:color w:val="000000" w:themeColor="text1"/>
          <w:sz w:val="32"/>
          <w:szCs w:val="32"/>
        </w:rPr>
        <w:t xml:space="preserve">флагманский проект Росреестра - Единая цифровая платформа НСПД. Она объединяет данные из федеральных и региональных информационных систем страны и обеспечивает их доступность для граждан, бизнеса и органов власти в режиме «одного окна».</w:t>
      </w:r>
      <w:r>
        <w:rPr>
          <w:rFonts w:ascii="Liberation Serif" w:hAnsi="Liberation Serif" w:cs="Liberation Serif"/>
          <w:color w:val="000000" w:themeColor="text1"/>
          <w:sz w:val="32"/>
          <w:szCs w:val="32"/>
          <w:highlight w:val="none"/>
        </w:rPr>
      </w:r>
      <w:r>
        <w:rPr>
          <w:rFonts w:ascii="Liberation Serif" w:hAnsi="Liberation Serif" w:cs="Liberation Serif"/>
          <w:color w:val="000000" w:themeColor="text1"/>
          <w:sz w:val="32"/>
          <w:szCs w:val="32"/>
          <w:highlight w:val="none"/>
        </w:rPr>
      </w:r>
    </w:p>
    <w:p>
      <w:pPr>
        <w:jc w:val="both"/>
        <w:spacing w:after="0"/>
        <w:rPr>
          <w:rFonts w:ascii="Roboto" w:hAnsi="Roboto" w:eastAsia="Roboto" w:cs="Roboto"/>
          <w:color w:val="292c2f"/>
          <w:sz w:val="21"/>
          <w:szCs w:val="21"/>
          <w:highlight w:val="none"/>
        </w:rPr>
      </w:pPr>
      <w:r>
        <w:rPr>
          <w:highlight w:val="none"/>
        </w:rPr>
      </w:r>
      <w:r>
        <w:rPr>
          <w:rFonts w:ascii="Roboto" w:hAnsi="Roboto" w:eastAsia="Roboto" w:cs="Roboto"/>
          <w:color w:val="292c2f"/>
          <w:sz w:val="21"/>
          <w:szCs w:val="21"/>
          <w:highlight w:val="none"/>
        </w:rPr>
      </w:r>
      <w:r>
        <w:rPr>
          <w:rFonts w:ascii="Roboto" w:hAnsi="Roboto" w:eastAsia="Roboto" w:cs="Roboto"/>
          <w:color w:val="292c2f"/>
          <w:sz w:val="21"/>
          <w:szCs w:val="21"/>
          <w:highlight w:val="none"/>
        </w:rPr>
      </w:r>
    </w:p>
    <w:p>
      <w:pPr>
        <w:jc w:val="both"/>
        <w:spacing w:after="0"/>
        <w:rPr>
          <w:rFonts w:ascii="Liberation Serif" w:hAnsi="Liberation Serif" w:eastAsia="Liberation Serif" w:cs="Liberation Serif"/>
          <w:b w:val="0"/>
          <w:bCs w:val="0"/>
          <w:sz w:val="32"/>
          <w:szCs w:val="32"/>
          <w:highlight w:val="none"/>
          <w:u w:val="none"/>
        </w:rPr>
      </w:pPr>
      <w:r>
        <w:rPr>
          <w:rFonts w:ascii="Liberation Serif" w:hAnsi="Liberation Serif" w:eastAsia="Liberation Serif" w:cs="Liberation Serif"/>
          <w:b w:val="0"/>
          <w:bCs w:val="0"/>
          <w:sz w:val="32"/>
          <w:szCs w:val="32"/>
          <w:highlight w:val="none"/>
          <w:u w:val="none"/>
        </w:rPr>
        <w:t xml:space="preserve">Забайкальский Росреестр участвует в реализации государственной программы «Национальная система пространственных данных».</w:t>
      </w:r>
      <w:r>
        <w:rPr>
          <w:rFonts w:ascii="Liberation Serif" w:hAnsi="Liberation Serif" w:eastAsia="Liberation Serif" w:cs="Liberation Serif"/>
          <w:b w:val="0"/>
          <w:bCs w:val="0"/>
          <w:sz w:val="32"/>
          <w:szCs w:val="32"/>
          <w:highlight w:val="none"/>
          <w:u w:val="none"/>
        </w:rPr>
      </w:r>
      <w:r>
        <w:rPr>
          <w:rFonts w:ascii="Liberation Serif" w:hAnsi="Liberation Serif" w:eastAsia="Liberation Serif" w:cs="Liberation Serif"/>
          <w:b w:val="0"/>
          <w:bCs w:val="0"/>
          <w:sz w:val="32"/>
          <w:szCs w:val="32"/>
          <w:highlight w:val="none"/>
          <w:u w:val="none"/>
        </w:rPr>
      </w:r>
    </w:p>
    <w:p>
      <w:pPr>
        <w:jc w:val="both"/>
        <w:spacing w:after="0"/>
        <w:rPr>
          <w:rFonts w:ascii="Liberation Serif" w:hAnsi="Liberation Serif" w:cs="Liberation Serif"/>
          <w:b w:val="0"/>
          <w:bCs w:val="0"/>
          <w:sz w:val="32"/>
          <w:szCs w:val="32"/>
          <w:u w:val="none"/>
        </w:rPr>
      </w:pPr>
      <w:r>
        <w:rPr>
          <w:rFonts w:ascii="Liberation Serif" w:hAnsi="Liberation Serif" w:eastAsia="Liberation Serif" w:cs="Liberation Serif"/>
          <w:b w:val="0"/>
          <w:bCs w:val="0"/>
          <w:sz w:val="32"/>
          <w:szCs w:val="32"/>
          <w:highlight w:val="none"/>
          <w:u w:val="none"/>
        </w:rPr>
      </w:r>
      <w:r>
        <w:rPr>
          <w:rFonts w:ascii="Liberation Serif" w:hAnsi="Liberation Serif" w:cs="Liberation Serif"/>
          <w:b w:val="0"/>
          <w:bCs w:val="0"/>
          <w:sz w:val="32"/>
          <w:szCs w:val="32"/>
          <w:u w:val="none"/>
        </w:rPr>
      </w:r>
      <w:r>
        <w:rPr>
          <w:rFonts w:ascii="Liberation Serif" w:hAnsi="Liberation Serif" w:cs="Liberation Serif"/>
          <w:b w:val="0"/>
          <w:bCs w:val="0"/>
          <w:sz w:val="32"/>
          <w:szCs w:val="32"/>
          <w:u w:val="none"/>
        </w:rPr>
      </w:r>
    </w:p>
    <w:p>
      <w:pPr>
        <w:ind w:firstLine="0"/>
        <w:jc w:val="both"/>
        <w:spacing w:after="0" w:line="240" w:lineRule="auto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eastAsia="Liberation Serif" w:cs="Liberation Serif"/>
          <w:b w:val="0"/>
          <w:bCs w:val="0"/>
          <w:sz w:val="32"/>
          <w:szCs w:val="32"/>
          <w:u w:val="none"/>
        </w:rPr>
        <w:t xml:space="preserve">Краевой </w:t>
      </w:r>
      <w:r>
        <w:rPr>
          <w:rFonts w:ascii="Liberation Serif" w:hAnsi="Liberation Serif" w:eastAsia="Liberation Serif" w:cs="Liberation Serif"/>
          <w:b w:val="0"/>
          <w:bCs w:val="0"/>
          <w:sz w:val="32"/>
          <w:szCs w:val="32"/>
          <w:u w:val="none"/>
        </w:rPr>
        <w:t xml:space="preserve">Росреестр</w:t>
      </w:r>
      <w:r>
        <w:rPr>
          <w:rFonts w:ascii="Liberation Serif" w:hAnsi="Liberation Serif" w:eastAsia="Liberation Serif" w:cs="Liberation Serif"/>
          <w:b w:val="0"/>
          <w:bCs w:val="0"/>
          <w:sz w:val="32"/>
          <w:szCs w:val="32"/>
          <w:u w:val="none"/>
        </w:rPr>
        <w:t xml:space="preserve"> проводит</w:t>
      </w:r>
      <w:r>
        <w:rPr>
          <w:rFonts w:ascii="Liberation Serif" w:hAnsi="Liberation Serif" w:eastAsia="Liberation Serif" w:cs="Liberation Serif"/>
          <w:b w:val="0"/>
          <w:bCs w:val="0"/>
          <w:sz w:val="32"/>
          <w:szCs w:val="32"/>
          <w:u w:val="none"/>
        </w:rPr>
        <w:t xml:space="preserve"> работу с федеральными и региональными органами власти, профессиональным сообществом по интеграции пространственных данных в Федеральную информационную систему «Единая цифровая платформа НСПД» (ФИС НСПД): </w:t>
      </w:r>
      <w:r>
        <w:rPr>
          <w:rFonts w:ascii="Liberation Serif" w:hAnsi="Liberation Serif" w:eastAsia="Liberation Serif" w:cs="Liberation Serif"/>
          <w:b w:val="0"/>
          <w:bCs w:val="0"/>
          <w:sz w:val="32"/>
          <w:szCs w:val="32"/>
          <w:u w:val="none"/>
        </w:rPr>
      </w:r>
      <w:hyperlink r:id="rId16" w:tooltip="https://nspd.gov.ru/#top_section" w:history="1">
        <w:r>
          <w:rPr>
            <w:rStyle w:val="961"/>
            <w:rFonts w:ascii="Liberation Serif" w:hAnsi="Liberation Serif" w:eastAsia="Liberation Serif" w:cs="Liberation Serif"/>
            <w:b w:val="0"/>
            <w:bCs w:val="0"/>
            <w:sz w:val="32"/>
            <w:szCs w:val="32"/>
          </w:rPr>
          <w:t xml:space="preserve">https://nspd.gov.ru/#top_section</w:t>
        </w:r>
      </w:hyperlink>
      <w:r>
        <w:rPr>
          <w:rFonts w:ascii="Liberation Serif" w:hAnsi="Liberation Serif" w:eastAsia="Liberation Serif" w:cs="Liberation Serif"/>
          <w:b w:val="0"/>
          <w:bCs w:val="0"/>
          <w:sz w:val="32"/>
          <w:szCs w:val="32"/>
          <w:u w:val="none"/>
        </w:rPr>
        <w:t xml:space="preserve">. </w:t>
      </w:r>
      <w:r>
        <w:rPr>
          <w:rFonts w:ascii="Liberation Serif" w:hAnsi="Liberation Serif" w:eastAsia="Liberation Serif" w:cs="Liberation Serif"/>
          <w:b w:val="0"/>
          <w:bCs w:val="0"/>
          <w:sz w:val="32"/>
          <w:szCs w:val="32"/>
          <w:u w:val="none"/>
        </w:rPr>
        <w:t xml:space="preserve">Э</w:t>
      </w:r>
      <w:r>
        <w:rPr>
          <w:rFonts w:ascii="Liberation Serif" w:hAnsi="Liberation Serif" w:eastAsia="Liberation Serif" w:cs="Liberation Serif"/>
          <w:sz w:val="32"/>
          <w:szCs w:val="32"/>
        </w:rPr>
        <w:t xml:space="preserve">то отечественное геоинформационное программное обеспечение</w:t>
      </w:r>
      <w:r>
        <w:rPr>
          <w:rFonts w:ascii="Liberation Serif" w:hAnsi="Liberation Serif" w:eastAsia="Liberation Serif" w:cs="Liberation Serif"/>
          <w:sz w:val="32"/>
          <w:szCs w:val="32"/>
        </w:rPr>
        <w:t xml:space="preserve">, которое </w:t>
      </w:r>
      <w:r>
        <w:rPr>
          <w:rFonts w:ascii="Liberation Serif" w:hAnsi="Liberation Serif" w:eastAsia="Liberation Serif" w:cs="Liberation Serif"/>
          <w:sz w:val="32"/>
          <w:szCs w:val="32"/>
        </w:rPr>
        <w:t xml:space="preserve">упрощает процедуру получения услуг в сфере земельных и имущественных отношений. </w:t>
      </w:r>
      <w:r>
        <w:rPr>
          <w:rFonts w:ascii="Liberation Serif" w:hAnsi="Liberation Serif" w:eastAsia="Liberation Serif" w:cs="Liberation Serif"/>
          <w:sz w:val="32"/>
          <w:szCs w:val="32"/>
        </w:rPr>
        <w:t xml:space="preserve">Систему уже </w:t>
      </w:r>
      <w:r>
        <w:rPr>
          <w:rFonts w:ascii="Liberation Serif" w:hAnsi="Liberation Serif" w:eastAsia="Liberation Serif" w:cs="Liberation Serif"/>
          <w:sz w:val="32"/>
          <w:szCs w:val="32"/>
        </w:rPr>
        <w:t xml:space="preserve">используют органы власти, </w:t>
      </w:r>
      <w:r>
        <w:rPr>
          <w:rFonts w:ascii="Liberation Serif" w:hAnsi="Liberation Serif" w:eastAsia="Liberation Serif" w:cs="Liberation Serif"/>
          <w:sz w:val="32"/>
          <w:szCs w:val="32"/>
        </w:rPr>
        <w:t xml:space="preserve">представители бизнес-сообщества и</w:t>
      </w:r>
      <w:r>
        <w:rPr>
          <w:rFonts w:ascii="Liberation Serif" w:hAnsi="Liberation Serif" w:eastAsia="Liberation Serif" w:cs="Liberation Serif"/>
          <w:sz w:val="32"/>
          <w:szCs w:val="32"/>
        </w:rPr>
        <w:t xml:space="preserve"> граждане.</w:t>
      </w:r>
      <w:r>
        <w:rPr>
          <w:rFonts w:ascii="Liberation Serif" w:hAnsi="Liberation Serif" w:cs="Liberation Serif"/>
          <w:sz w:val="24"/>
          <w:szCs w:val="24"/>
        </w:rPr>
      </w:r>
      <w:r>
        <w:rPr>
          <w:rFonts w:ascii="Liberation Serif" w:hAnsi="Liberation Serif" w:cs="Liberation Serif"/>
          <w:sz w:val="24"/>
          <w:szCs w:val="24"/>
        </w:rPr>
      </w:r>
    </w:p>
    <w:p>
      <w:pPr>
        <w:jc w:val="both"/>
        <w:spacing w:after="0"/>
        <w:rPr>
          <w:rFonts w:ascii="Liberation Serif" w:hAnsi="Liberation Serif" w:cs="Liberation Serif"/>
          <w:b w:val="0"/>
          <w:bCs w:val="0"/>
          <w:sz w:val="32"/>
          <w:szCs w:val="32"/>
          <w:u w:val="none"/>
        </w:rPr>
      </w:pPr>
      <w:r>
        <w:rPr>
          <w:rFonts w:ascii="Liberation Serif" w:hAnsi="Liberation Serif" w:eastAsia="Liberation Serif" w:cs="Liberation Serif"/>
          <w:b w:val="0"/>
          <w:bCs w:val="0"/>
          <w:sz w:val="32"/>
          <w:szCs w:val="32"/>
          <w:u w:val="none"/>
        </w:rPr>
      </w:r>
      <w:r>
        <w:rPr>
          <w:rFonts w:ascii="Liberation Serif" w:hAnsi="Liberation Serif" w:cs="Liberation Serif"/>
          <w:b w:val="0"/>
          <w:bCs w:val="0"/>
          <w:sz w:val="32"/>
          <w:szCs w:val="32"/>
          <w:u w:val="none"/>
        </w:rPr>
      </w:r>
      <w:r>
        <w:rPr>
          <w:rFonts w:ascii="Liberation Serif" w:hAnsi="Liberation Serif" w:cs="Liberation Serif"/>
          <w:b w:val="0"/>
          <w:bCs w:val="0"/>
          <w:sz w:val="32"/>
          <w:szCs w:val="32"/>
          <w:u w:val="none"/>
        </w:rPr>
      </w:r>
    </w:p>
    <w:p>
      <w:pPr>
        <w:jc w:val="both"/>
        <w:spacing w:after="0"/>
        <w:rPr>
          <w:rFonts w:ascii="Liberation Serif" w:hAnsi="Liberation Serif" w:cs="Liberation Serif"/>
          <w:b/>
          <w:bCs/>
          <w:sz w:val="32"/>
          <w:szCs w:val="32"/>
          <w:highlight w:val="none"/>
          <w:u w:val="none"/>
        </w:rPr>
      </w:pPr>
      <w:r>
        <w:rPr>
          <w:rFonts w:ascii="Liberation Serif" w:hAnsi="Liberation Serif" w:eastAsia="Liberation Serif" w:cs="Liberation Serif"/>
          <w:b w:val="0"/>
          <w:bCs w:val="0"/>
          <w:sz w:val="32"/>
          <w:szCs w:val="32"/>
          <w:u w:val="none"/>
        </w:rPr>
        <w:t xml:space="preserve">Госпрограмма</w:t>
      </w:r>
      <w:r>
        <w:rPr>
          <w:rStyle w:val="967"/>
          <w:rFonts w:ascii="Liberation Serif" w:hAnsi="Liberation Serif" w:eastAsia="Liberation Serif" w:cs="Liberation Serif"/>
          <w:b w:val="0"/>
          <w:bCs w:val="0"/>
          <w:sz w:val="32"/>
          <w:szCs w:val="32"/>
          <w:u w:val="none"/>
        </w:rPr>
        <w:t xml:space="preserve"> буд</w:t>
      </w:r>
      <w:r>
        <w:rPr>
          <w:rStyle w:val="967"/>
          <w:rFonts w:ascii="Liberation Serif" w:hAnsi="Liberation Serif" w:eastAsia="Liberation Serif" w:cs="Liberation Serif"/>
          <w:b w:val="0"/>
          <w:bCs w:val="0"/>
          <w:sz w:val="32"/>
          <w:szCs w:val="32"/>
          <w:u w:val="none"/>
        </w:rPr>
        <w:t xml:space="preserve">ет реализовываться </w:t>
      </w:r>
      <w:r>
        <w:rPr>
          <w:rStyle w:val="967"/>
          <w:rFonts w:ascii="Liberation Serif" w:hAnsi="Liberation Serif" w:eastAsia="Liberation Serif" w:cs="Liberation Serif"/>
          <w:b/>
          <w:bCs/>
          <w:sz w:val="32"/>
          <w:szCs w:val="32"/>
          <w:u w:val="none"/>
        </w:rPr>
        <w:t xml:space="preserve">до 20</w:t>
      </w:r>
      <w:r>
        <w:rPr>
          <w:rStyle w:val="967"/>
          <w:rFonts w:ascii="Liberation Serif" w:hAnsi="Liberation Serif" w:eastAsia="Liberation Serif" w:cs="Liberation Serif"/>
          <w:b/>
          <w:bCs/>
          <w:sz w:val="32"/>
          <w:szCs w:val="32"/>
          <w:u w:val="none"/>
        </w:rPr>
        <w:t xml:space="preserve">30 года.</w:t>
      </w:r>
      <w:r>
        <w:rPr>
          <w:rStyle w:val="967"/>
          <w:rFonts w:ascii="Liberation Serif" w:hAnsi="Liberation Serif" w:eastAsia="Liberation Serif" w:cs="Liberation Serif"/>
          <w:b w:val="0"/>
          <w:bCs w:val="0"/>
          <w:sz w:val="32"/>
          <w:szCs w:val="32"/>
          <w:u w:val="none"/>
        </w:rPr>
        <w:t xml:space="preserve"> </w:t>
      </w:r>
      <w:r>
        <w:rPr>
          <w:rStyle w:val="967"/>
          <w:rFonts w:ascii="Liberation Serif" w:hAnsi="Liberation Serif" w:eastAsia="Liberation Serif" w:cs="Liberation Serif"/>
          <w:b w:val="0"/>
          <w:bCs w:val="0"/>
          <w:sz w:val="32"/>
          <w:szCs w:val="32"/>
          <w:u w:val="none"/>
        </w:rPr>
        <w:t xml:space="preserve">Ее результаты </w:t>
      </w:r>
      <w:r>
        <w:rPr>
          <w:rFonts w:ascii="Liberation Serif" w:hAnsi="Liberation Serif" w:eastAsia="Liberation Serif" w:cs="Liberation Serif"/>
          <w:b w:val="0"/>
          <w:bCs w:val="0"/>
          <w:sz w:val="32"/>
          <w:szCs w:val="32"/>
          <w:u w:val="none"/>
        </w:rPr>
        <w:t xml:space="preserve">позвол</w:t>
      </w:r>
      <w:r>
        <w:rPr>
          <w:rFonts w:ascii="Liberation Serif" w:hAnsi="Liberation Serif" w:eastAsia="Liberation Serif" w:cs="Liberation Serif"/>
          <w:b w:val="0"/>
          <w:bCs w:val="0"/>
          <w:sz w:val="32"/>
          <w:szCs w:val="32"/>
          <w:u w:val="none"/>
        </w:rPr>
        <w:t xml:space="preserve">я</w:t>
      </w:r>
      <w:r>
        <w:rPr>
          <w:rFonts w:ascii="Liberation Serif" w:hAnsi="Liberation Serif" w:eastAsia="Liberation Serif" w:cs="Liberation Serif"/>
          <w:b w:val="0"/>
          <w:bCs w:val="0"/>
          <w:sz w:val="32"/>
          <w:szCs w:val="32"/>
          <w:u w:val="none"/>
        </w:rPr>
        <w:t xml:space="preserve">т повысить </w:t>
      </w:r>
      <w:r>
        <w:rPr>
          <w:rFonts w:ascii="Liberation Serif" w:hAnsi="Liberation Serif" w:eastAsia="Liberation Serif" w:cs="Liberation Serif"/>
          <w:b/>
          <w:bCs/>
          <w:sz w:val="32"/>
          <w:szCs w:val="32"/>
          <w:u w:val="none"/>
        </w:rPr>
        <w:t xml:space="preserve">эффективность использования земель</w:t>
      </w:r>
      <w:r>
        <w:rPr>
          <w:rFonts w:ascii="Liberation Serif" w:hAnsi="Liberation Serif" w:eastAsia="Liberation Serif" w:cs="Liberation Serif"/>
          <w:b w:val="0"/>
          <w:bCs w:val="0"/>
          <w:sz w:val="32"/>
          <w:szCs w:val="32"/>
          <w:u w:val="none"/>
        </w:rPr>
        <w:t xml:space="preserve"> в Забайкалье</w:t>
      </w:r>
      <w:r>
        <w:rPr>
          <w:rFonts w:ascii="Liberation Serif" w:hAnsi="Liberation Serif" w:eastAsia="Liberation Serif" w:cs="Liberation Serif"/>
          <w:b w:val="0"/>
          <w:bCs w:val="0"/>
          <w:sz w:val="32"/>
          <w:szCs w:val="32"/>
          <w:u w:val="none"/>
        </w:rPr>
        <w:t xml:space="preserve">. Появится возможность рационально подходить к вопросам те</w:t>
      </w:r>
      <w:r>
        <w:rPr>
          <w:rFonts w:ascii="Liberation Serif" w:hAnsi="Liberation Serif" w:eastAsia="Liberation Serif" w:cs="Liberation Serif"/>
          <w:b/>
          <w:bCs/>
          <w:sz w:val="32"/>
          <w:szCs w:val="32"/>
          <w:u w:val="none"/>
        </w:rPr>
        <w:t xml:space="preserve">рриториального планирования и пространственного развития.</w:t>
      </w:r>
      <w:r>
        <w:rPr>
          <w:rFonts w:ascii="Liberation Serif" w:hAnsi="Liberation Serif" w:cs="Liberation Serif"/>
          <w:b/>
          <w:bCs/>
          <w:sz w:val="32"/>
          <w:szCs w:val="32"/>
          <w:highlight w:val="none"/>
          <w:u w:val="none"/>
        </w:rPr>
      </w:r>
      <w:r>
        <w:rPr>
          <w:rFonts w:ascii="Liberation Serif" w:hAnsi="Liberation Serif" w:cs="Liberation Serif"/>
          <w:b/>
          <w:bCs/>
          <w:sz w:val="32"/>
          <w:szCs w:val="32"/>
          <w:highlight w:val="none"/>
          <w:u w:val="none"/>
        </w:rPr>
      </w:r>
    </w:p>
    <w:p>
      <w:pPr>
        <w:jc w:val="both"/>
        <w:spacing w:after="0"/>
        <w:rPr>
          <w:rFonts w:ascii="Liberation Serif" w:hAnsi="Liberation Serif" w:cs="Liberation Serif"/>
          <w:b/>
          <w:bCs/>
          <w:sz w:val="32"/>
          <w:szCs w:val="32"/>
          <w:u w:val="none"/>
        </w:rPr>
      </w:pPr>
      <w:r>
        <w:rPr>
          <w:rFonts w:ascii="Liberation Serif" w:hAnsi="Liberation Serif" w:cs="Liberation Serif"/>
          <w:b/>
          <w:bCs/>
          <w:sz w:val="32"/>
          <w:szCs w:val="32"/>
          <w:u w:val="none"/>
        </w:rPr>
      </w:r>
      <w:r>
        <w:rPr>
          <w:rFonts w:ascii="Liberation Serif" w:hAnsi="Liberation Serif" w:cs="Liberation Serif"/>
          <w:b/>
          <w:bCs/>
          <w:sz w:val="32"/>
          <w:szCs w:val="32"/>
          <w:u w:val="none"/>
        </w:rPr>
      </w:r>
      <w:r>
        <w:rPr>
          <w:rFonts w:ascii="Liberation Serif" w:hAnsi="Liberation Serif" w:cs="Liberation Serif"/>
          <w:b/>
          <w:bCs/>
          <w:sz w:val="32"/>
          <w:szCs w:val="32"/>
          <w:u w:val="none"/>
        </w:rPr>
      </w:r>
    </w:p>
    <w:p>
      <w:pPr>
        <w:pStyle w:val="958"/>
        <w:ind w:firstLine="0"/>
        <w:jc w:val="both"/>
        <w:spacing w:before="57" w:beforeAutospacing="0" w:after="57" w:afterAutospacing="0" w:line="283" w:lineRule="atLeast"/>
        <w:rPr>
          <w:rFonts w:ascii="Tinos" w:hAnsi="Tinos" w:eastAsia="Tinos" w:cs="Tinos"/>
          <w:color w:val="000000" w:themeColor="text1"/>
          <w:sz w:val="28"/>
          <w:szCs w:val="28"/>
          <w:highlight w:val="none"/>
          <w:shd w:val="clear" w:color="auto" w:fill="ffffff"/>
        </w:rPr>
      </w:pPr>
      <w:r>
        <w:rPr>
          <w:rFonts w:ascii="Tinos" w:hAnsi="Tinos" w:eastAsia="Tinos" w:cs="Tinos"/>
          <w:color w:val="000000" w:themeColor="text1"/>
          <w:sz w:val="32"/>
          <w:szCs w:val="32"/>
          <w:shd w:val="clear" w:color="auto" w:fill="ffffff"/>
        </w:rPr>
        <w:t xml:space="preserve">Проще говоря, </w:t>
      </w:r>
      <w:r>
        <w:rPr>
          <w:rFonts w:ascii="Tinos" w:hAnsi="Tinos" w:eastAsia="Tinos" w:cs="Tinos"/>
          <w:color w:val="000000" w:themeColor="text1"/>
          <w:sz w:val="32"/>
          <w:szCs w:val="32"/>
          <w:shd w:val="clear" w:color="auto" w:fill="ffffff"/>
        </w:rPr>
        <w:t xml:space="preserve">НСПД </w:t>
      </w:r>
      <w:r>
        <w:rPr>
          <w:rFonts w:ascii="Tinos" w:hAnsi="Tinos" w:eastAsia="Tinos" w:cs="Tinos"/>
          <w:color w:val="000000" w:themeColor="text1"/>
          <w:sz w:val="32"/>
          <w:szCs w:val="32"/>
          <w:shd w:val="clear" w:color="auto" w:fill="ffffff"/>
        </w:rPr>
        <w:t xml:space="preserve">позволит о</w:t>
      </w:r>
      <w:r>
        <w:rPr>
          <w:rFonts w:ascii="Tinos" w:hAnsi="Tinos" w:eastAsia="Tinos" w:cs="Tinos"/>
          <w:b/>
          <w:bCs/>
          <w:color w:val="000000" w:themeColor="text1"/>
          <w:sz w:val="32"/>
          <w:szCs w:val="32"/>
          <w:shd w:val="clear" w:color="auto" w:fill="ffffff"/>
        </w:rPr>
        <w:t xml:space="preserve">бъединить пространственные данные</w:t>
      </w:r>
      <w:r>
        <w:rPr>
          <w:rFonts w:ascii="Tinos" w:hAnsi="Tinos" w:eastAsia="Tinos" w:cs="Tinos"/>
          <w:color w:val="000000" w:themeColor="text1"/>
          <w:sz w:val="32"/>
          <w:szCs w:val="32"/>
          <w:shd w:val="clear" w:color="auto" w:fill="ffffff"/>
        </w:rPr>
        <w:t xml:space="preserve">, обеспечивая их </w:t>
      </w:r>
      <w:r>
        <w:rPr>
          <w:rFonts w:ascii="Tinos" w:hAnsi="Tinos" w:eastAsia="Tinos" w:cs="Tinos"/>
          <w:b/>
          <w:bCs/>
          <w:color w:val="000000" w:themeColor="text1"/>
          <w:sz w:val="32"/>
          <w:szCs w:val="32"/>
          <w:shd w:val="clear" w:color="auto" w:fill="ffffff"/>
        </w:rPr>
        <w:t xml:space="preserve">доступность для граждан, бизнеса и государственных органов. </w:t>
      </w:r>
      <w:r>
        <w:rPr>
          <w:rFonts w:ascii="Tinos" w:hAnsi="Tinos" w:cs="Tinos"/>
          <w:b/>
          <w:bCs/>
          <w:color w:val="000000" w:themeColor="text1"/>
          <w:sz w:val="32"/>
          <w:szCs w:val="32"/>
          <w:shd w:val="clear" w:color="auto" w:fill="ffffff"/>
        </w:rPr>
      </w:r>
      <w:r>
        <w:rPr>
          <w:rFonts w:ascii="Tinos" w:hAnsi="Tinos" w:cs="Tinos"/>
          <w:b/>
          <w:bCs/>
          <w:color w:val="000000" w:themeColor="text1"/>
          <w:sz w:val="32"/>
          <w:szCs w:val="32"/>
          <w:shd w:val="clear" w:color="auto" w:fill="ffffff"/>
        </w:rPr>
      </w:r>
    </w:p>
    <w:p>
      <w:pPr>
        <w:pStyle w:val="958"/>
        <w:ind w:firstLine="567"/>
        <w:jc w:val="both"/>
        <w:spacing w:before="57" w:beforeAutospacing="0" w:after="57" w:afterAutospacing="0" w:line="283" w:lineRule="atLeast"/>
        <w:rPr>
          <w:rFonts w:ascii="Tinos" w:hAnsi="Tinos" w:cs="Tinos"/>
          <w:color w:val="000000" w:themeColor="text1"/>
          <w:sz w:val="28"/>
          <w:szCs w:val="28"/>
          <w:shd w:val="clear" w:color="auto" w:fill="ffffff"/>
        </w:rPr>
      </w:pPr>
      <w:r>
        <w:rPr>
          <w:rFonts w:ascii="Tinos" w:hAnsi="Tinos" w:eastAsia="Tinos" w:cs="Tinos"/>
          <w:color w:val="000000" w:themeColor="text1"/>
          <w:sz w:val="32"/>
          <w:szCs w:val="32"/>
          <w:shd w:val="clear" w:color="auto" w:fill="ffffff"/>
        </w:rPr>
      </w:r>
      <w:r>
        <w:rPr>
          <w:rFonts w:ascii="Tinos" w:hAnsi="Tinos" w:cs="Tinos"/>
          <w:color w:val="000000" w:themeColor="text1"/>
          <w:sz w:val="32"/>
          <w:szCs w:val="32"/>
          <w:shd w:val="clear" w:color="auto" w:fill="ffffff"/>
        </w:rPr>
      </w:r>
      <w:r>
        <w:rPr>
          <w:rFonts w:ascii="Tinos" w:hAnsi="Tinos" w:cs="Tinos"/>
          <w:color w:val="000000" w:themeColor="text1"/>
          <w:sz w:val="32"/>
          <w:szCs w:val="32"/>
          <w:shd w:val="clear" w:color="auto" w:fill="ffffff"/>
        </w:rPr>
      </w:r>
    </w:p>
    <w:p>
      <w:pPr>
        <w:pStyle w:val="958"/>
        <w:ind w:firstLine="0"/>
        <w:jc w:val="both"/>
        <w:spacing w:before="57" w:beforeAutospacing="0" w:after="57" w:afterAutospacing="0" w:line="283" w:lineRule="atLeast"/>
        <w:rPr>
          <w:rFonts w:ascii="Tinos" w:hAnsi="Tinos" w:cs="Tinos"/>
          <w:color w:val="000000" w:themeColor="text1"/>
          <w:sz w:val="28"/>
          <w:szCs w:val="28"/>
          <w:shd w:val="clear" w:color="auto" w:fill="ffffff"/>
        </w:rPr>
      </w:pPr>
      <w:r>
        <w:rPr>
          <w:rFonts w:ascii="Tinos" w:hAnsi="Tinos" w:eastAsia="Tinos" w:cs="Tinos"/>
          <w:color w:val="000000" w:themeColor="text1"/>
          <w:sz w:val="32"/>
          <w:szCs w:val="32"/>
          <w:shd w:val="clear" w:color="auto" w:fill="ffffff"/>
        </w:rPr>
        <w:t xml:space="preserve">Если говорить конкретно, то воспользовавшись электронной платформой НСПД </w:t>
      </w:r>
      <w:r>
        <w:rPr>
          <w:rFonts w:ascii="Tinos" w:hAnsi="Tinos" w:eastAsia="Tinos" w:cs="Tinos"/>
          <w:b/>
          <w:bCs/>
          <w:color w:val="000000" w:themeColor="text1"/>
          <w:sz w:val="32"/>
          <w:szCs w:val="32"/>
          <w:shd w:val="clear" w:color="auto" w:fill="ffffff"/>
        </w:rPr>
        <w:t xml:space="preserve">любо</w:t>
      </w:r>
      <w:r>
        <w:rPr>
          <w:rFonts w:ascii="Tinos" w:hAnsi="Tinos" w:eastAsia="Tinos" w:cs="Tinos"/>
          <w:b/>
          <w:bCs/>
          <w:color w:val="000000" w:themeColor="text1"/>
          <w:sz w:val="32"/>
          <w:szCs w:val="32"/>
          <w:shd w:val="clear" w:color="auto" w:fill="ffffff"/>
        </w:rPr>
        <w:t xml:space="preserve">й</w:t>
      </w:r>
      <w:r>
        <w:rPr>
          <w:rFonts w:ascii="Tinos" w:hAnsi="Tinos" w:eastAsia="Tinos" w:cs="Tinos"/>
          <w:b/>
          <w:bCs/>
          <w:color w:val="000000" w:themeColor="text1"/>
          <w:sz w:val="32"/>
          <w:szCs w:val="32"/>
          <w:shd w:val="clear" w:color="auto" w:fill="ffffff"/>
        </w:rPr>
        <w:t xml:space="preserve"> сможет:</w:t>
      </w:r>
      <w:r>
        <w:rPr>
          <w:rFonts w:ascii="Tinos" w:hAnsi="Tinos" w:cs="Tinos"/>
          <w:b/>
          <w:bCs/>
          <w:color w:val="000000" w:themeColor="text1"/>
          <w:sz w:val="32"/>
          <w:szCs w:val="32"/>
          <w:shd w:val="clear" w:color="auto" w:fill="ffffff"/>
        </w:rPr>
      </w:r>
      <w:r>
        <w:rPr>
          <w:rFonts w:ascii="Tinos" w:hAnsi="Tinos" w:cs="Tinos"/>
          <w:b/>
          <w:bCs/>
          <w:color w:val="000000" w:themeColor="text1"/>
          <w:sz w:val="32"/>
          <w:szCs w:val="32"/>
          <w:shd w:val="clear" w:color="auto" w:fill="ffffff"/>
        </w:rPr>
      </w:r>
    </w:p>
    <w:p>
      <w:pPr>
        <w:pStyle w:val="958"/>
        <w:ind w:firstLine="567"/>
        <w:jc w:val="both"/>
        <w:spacing w:before="57" w:beforeAutospacing="0" w:after="57" w:afterAutospacing="0" w:line="283" w:lineRule="atLeast"/>
        <w:rPr>
          <w:rFonts w:ascii="Tinos" w:hAnsi="Tinos" w:cs="Tinos"/>
          <w:color w:val="000000" w:themeColor="text1"/>
          <w:sz w:val="28"/>
          <w:szCs w:val="28"/>
          <w:shd w:val="clear" w:color="auto" w:fill="ffffff"/>
        </w:rPr>
      </w:pPr>
      <w:r>
        <w:rPr>
          <w:rFonts w:ascii="Tinos" w:hAnsi="Tinos" w:eastAsia="Tinos" w:cs="Tinos"/>
          <w:color w:val="000000" w:themeColor="text1"/>
          <w:sz w:val="32"/>
          <w:szCs w:val="32"/>
          <w:shd w:val="clear" w:color="auto" w:fill="ffffff"/>
        </w:rPr>
        <w:t xml:space="preserve">- получить сводную информацию о земельных участках по заданному кадастровому номеру или по выбранным границам;</w:t>
      </w:r>
      <w:r>
        <w:rPr>
          <w:rFonts w:ascii="Tinos" w:hAnsi="Tinos" w:cs="Tinos"/>
          <w:color w:val="000000" w:themeColor="text1"/>
          <w:sz w:val="32"/>
          <w:szCs w:val="32"/>
          <w:shd w:val="clear" w:color="auto" w:fill="ffffff"/>
        </w:rPr>
      </w:r>
      <w:r>
        <w:rPr>
          <w:rFonts w:ascii="Tinos" w:hAnsi="Tinos" w:cs="Tinos"/>
          <w:color w:val="000000" w:themeColor="text1"/>
          <w:sz w:val="32"/>
          <w:szCs w:val="32"/>
          <w:shd w:val="clear" w:color="auto" w:fill="ffffff"/>
        </w:rPr>
      </w:r>
    </w:p>
    <w:p>
      <w:pPr>
        <w:pStyle w:val="958"/>
        <w:ind w:firstLine="567"/>
        <w:jc w:val="both"/>
        <w:spacing w:before="57" w:beforeAutospacing="0" w:after="57" w:afterAutospacing="0" w:line="283" w:lineRule="atLeast"/>
        <w:rPr>
          <w:rFonts w:ascii="Tinos" w:hAnsi="Tinos" w:cs="Tinos"/>
          <w:color w:val="000000" w:themeColor="text1"/>
          <w:sz w:val="28"/>
          <w:szCs w:val="28"/>
          <w:shd w:val="clear" w:color="auto" w:fill="ffffff"/>
        </w:rPr>
      </w:pPr>
      <w:r>
        <w:rPr>
          <w:rFonts w:ascii="Tinos" w:hAnsi="Tinos" w:eastAsia="Tinos" w:cs="Tinos"/>
          <w:color w:val="000000" w:themeColor="text1"/>
          <w:sz w:val="32"/>
          <w:szCs w:val="32"/>
          <w:shd w:val="clear" w:color="auto" w:fill="ffffff"/>
        </w:rPr>
        <w:t xml:space="preserve">- </w:t>
      </w:r>
      <w:r>
        <w:rPr>
          <w:rFonts w:ascii="Tinos" w:hAnsi="Tinos" w:eastAsia="Tinos" w:cs="Tinos"/>
          <w:color w:val="000000" w:themeColor="text1"/>
          <w:sz w:val="32"/>
          <w:szCs w:val="32"/>
          <w:shd w:val="clear" w:color="auto" w:fill="ffffff"/>
        </w:rPr>
        <w:t xml:space="preserve">повысить эффективность использования земель и объектов недвижимости;</w:t>
      </w:r>
      <w:r>
        <w:rPr>
          <w:rFonts w:ascii="Tinos" w:hAnsi="Tinos" w:cs="Tinos"/>
          <w:color w:val="000000" w:themeColor="text1"/>
          <w:sz w:val="32"/>
          <w:szCs w:val="32"/>
          <w:shd w:val="clear" w:color="auto" w:fill="ffffff"/>
        </w:rPr>
      </w:r>
      <w:r>
        <w:rPr>
          <w:rFonts w:ascii="Tinos" w:hAnsi="Tinos" w:cs="Tinos"/>
          <w:color w:val="000000" w:themeColor="text1"/>
          <w:sz w:val="32"/>
          <w:szCs w:val="32"/>
          <w:shd w:val="clear" w:color="auto" w:fill="ffffff"/>
        </w:rPr>
      </w:r>
    </w:p>
    <w:p>
      <w:pPr>
        <w:pStyle w:val="958"/>
        <w:ind w:firstLine="567"/>
        <w:jc w:val="both"/>
        <w:spacing w:before="57" w:beforeAutospacing="0" w:after="57" w:afterAutospacing="0" w:line="283" w:lineRule="atLeast"/>
        <w:rPr>
          <w:rFonts w:ascii="Tinos" w:hAnsi="Tinos" w:cs="Tinos"/>
          <w:color w:val="000000" w:themeColor="text1"/>
          <w:sz w:val="28"/>
          <w:szCs w:val="28"/>
          <w:shd w:val="clear" w:color="auto" w:fill="ffffff"/>
        </w:rPr>
      </w:pPr>
      <w:r>
        <w:rPr>
          <w:rFonts w:ascii="Tinos" w:hAnsi="Tinos" w:eastAsia="Tinos" w:cs="Tinos"/>
          <w:color w:val="000000" w:themeColor="text1"/>
          <w:sz w:val="32"/>
          <w:szCs w:val="32"/>
          <w:shd w:val="clear" w:color="auto" w:fill="ffffff"/>
        </w:rPr>
        <w:t xml:space="preserve">- </w:t>
      </w:r>
      <w:r>
        <w:rPr>
          <w:rFonts w:ascii="Tinos" w:hAnsi="Tinos" w:eastAsia="Tinos" w:cs="Tinos"/>
          <w:color w:val="000000" w:themeColor="text1"/>
          <w:sz w:val="32"/>
          <w:szCs w:val="32"/>
          <w:shd w:val="clear" w:color="auto" w:fill="ffffff"/>
        </w:rPr>
        <w:t xml:space="preserve">воспользоваться картографическими слоями НСПД;</w:t>
      </w:r>
      <w:r>
        <w:rPr>
          <w:rFonts w:ascii="Tinos" w:hAnsi="Tinos" w:cs="Tinos"/>
          <w:color w:val="000000" w:themeColor="text1"/>
          <w:sz w:val="32"/>
          <w:szCs w:val="32"/>
          <w:shd w:val="clear" w:color="auto" w:fill="ffffff"/>
        </w:rPr>
      </w:r>
      <w:r>
        <w:rPr>
          <w:rFonts w:ascii="Tinos" w:hAnsi="Tinos" w:cs="Tinos"/>
          <w:color w:val="000000" w:themeColor="text1"/>
          <w:sz w:val="32"/>
          <w:szCs w:val="32"/>
          <w:shd w:val="clear" w:color="auto" w:fill="ffffff"/>
        </w:rPr>
      </w:r>
    </w:p>
    <w:p>
      <w:pPr>
        <w:pStyle w:val="958"/>
        <w:ind w:firstLine="567"/>
        <w:jc w:val="both"/>
        <w:spacing w:before="57" w:beforeAutospacing="0" w:after="57" w:afterAutospacing="0" w:line="283" w:lineRule="atLeast"/>
        <w:rPr>
          <w:rFonts w:ascii="Tinos" w:hAnsi="Tinos" w:cs="Tinos"/>
          <w:color w:val="000000" w:themeColor="text1"/>
          <w:sz w:val="28"/>
          <w:szCs w:val="28"/>
          <w:shd w:val="clear" w:color="auto" w:fill="ffffff"/>
        </w:rPr>
      </w:pPr>
      <w:r>
        <w:rPr>
          <w:rFonts w:ascii="Tinos" w:hAnsi="Tinos" w:eastAsia="Tinos" w:cs="Tinos"/>
          <w:color w:val="000000" w:themeColor="text1"/>
          <w:sz w:val="32"/>
          <w:szCs w:val="32"/>
          <w:shd w:val="clear" w:color="auto" w:fill="ffffff"/>
        </w:rPr>
        <w:t xml:space="preserve">- </w:t>
      </w:r>
      <w:r>
        <w:rPr>
          <w:rFonts w:ascii="Tinos" w:hAnsi="Tinos" w:eastAsia="Tinos" w:cs="Tinos"/>
          <w:color w:val="000000" w:themeColor="text1"/>
          <w:sz w:val="32"/>
          <w:szCs w:val="32"/>
          <w:shd w:val="clear" w:color="auto" w:fill="ffffff"/>
        </w:rPr>
        <w:t xml:space="preserve">получить земельные участки, находящиеся в государственной или муниципальной собственности;</w:t>
      </w:r>
      <w:r>
        <w:rPr>
          <w:rFonts w:ascii="Tinos" w:hAnsi="Tinos" w:cs="Tinos"/>
          <w:color w:val="000000" w:themeColor="text1"/>
          <w:sz w:val="32"/>
          <w:szCs w:val="32"/>
          <w:shd w:val="clear" w:color="auto" w:fill="ffffff"/>
        </w:rPr>
      </w:r>
      <w:r>
        <w:rPr>
          <w:rFonts w:ascii="Tinos" w:hAnsi="Tinos" w:cs="Tinos"/>
          <w:color w:val="000000" w:themeColor="text1"/>
          <w:sz w:val="32"/>
          <w:szCs w:val="32"/>
          <w:shd w:val="clear" w:color="auto" w:fill="ffffff"/>
        </w:rPr>
      </w:r>
    </w:p>
    <w:p>
      <w:pPr>
        <w:pStyle w:val="958"/>
        <w:ind w:firstLine="567"/>
        <w:jc w:val="both"/>
        <w:spacing w:before="57" w:beforeAutospacing="0" w:after="57" w:afterAutospacing="0" w:line="283" w:lineRule="atLeast"/>
        <w:rPr>
          <w:rFonts w:ascii="Tinos" w:hAnsi="Tinos" w:cs="Tinos"/>
          <w:color w:val="000000" w:themeColor="text1"/>
          <w:sz w:val="28"/>
          <w:szCs w:val="28"/>
          <w:shd w:val="clear" w:color="auto" w:fill="ffffff"/>
        </w:rPr>
      </w:pPr>
      <w:r>
        <w:rPr>
          <w:rFonts w:ascii="Tinos" w:hAnsi="Tinos" w:eastAsia="Tinos" w:cs="Tinos"/>
          <w:color w:val="000000" w:themeColor="text1"/>
          <w:sz w:val="32"/>
          <w:szCs w:val="32"/>
          <w:shd w:val="clear" w:color="auto" w:fill="ffffff"/>
        </w:rPr>
        <w:t xml:space="preserve">- получать информацию по изменениям объектов недвижимости;</w:t>
      </w:r>
      <w:r>
        <w:rPr>
          <w:rFonts w:ascii="Tinos" w:hAnsi="Tinos" w:cs="Tinos"/>
          <w:color w:val="000000" w:themeColor="text1"/>
          <w:sz w:val="32"/>
          <w:szCs w:val="32"/>
          <w:shd w:val="clear" w:color="auto" w:fill="ffffff"/>
        </w:rPr>
      </w:r>
      <w:r>
        <w:rPr>
          <w:rFonts w:ascii="Tinos" w:hAnsi="Tinos" w:cs="Tinos"/>
          <w:color w:val="000000" w:themeColor="text1"/>
          <w:sz w:val="32"/>
          <w:szCs w:val="32"/>
          <w:shd w:val="clear" w:color="auto" w:fill="ffffff"/>
        </w:rPr>
      </w:r>
    </w:p>
    <w:p>
      <w:pPr>
        <w:pStyle w:val="958"/>
        <w:ind w:firstLine="567"/>
        <w:jc w:val="both"/>
        <w:spacing w:before="57" w:beforeAutospacing="0" w:after="57" w:afterAutospacing="0" w:line="283" w:lineRule="atLeast"/>
        <w:rPr>
          <w:rFonts w:ascii="Tinos" w:hAnsi="Tinos" w:cs="Tinos"/>
          <w:color w:val="000000" w:themeColor="text1"/>
          <w:sz w:val="28"/>
          <w:szCs w:val="28"/>
          <w:shd w:val="clear" w:color="auto" w:fill="ffffff"/>
        </w:rPr>
      </w:pPr>
      <w:r>
        <w:rPr>
          <w:rFonts w:ascii="Tinos" w:hAnsi="Tinos" w:eastAsia="Tinos" w:cs="Tinos"/>
          <w:color w:val="000000" w:themeColor="text1"/>
          <w:sz w:val="32"/>
          <w:szCs w:val="32"/>
          <w:shd w:val="clear" w:color="auto" w:fill="ffffff"/>
        </w:rPr>
        <w:t xml:space="preserve">- подготовить схему строительства для ИЖС;</w:t>
      </w:r>
      <w:r>
        <w:rPr>
          <w:rFonts w:ascii="Tinos" w:hAnsi="Tinos" w:cs="Tinos"/>
          <w:color w:val="000000" w:themeColor="text1"/>
          <w:sz w:val="32"/>
          <w:szCs w:val="32"/>
          <w:shd w:val="clear" w:color="auto" w:fill="ffffff"/>
        </w:rPr>
      </w:r>
      <w:r>
        <w:rPr>
          <w:rFonts w:ascii="Tinos" w:hAnsi="Tinos" w:cs="Tinos"/>
          <w:color w:val="000000" w:themeColor="text1"/>
          <w:sz w:val="32"/>
          <w:szCs w:val="32"/>
          <w:shd w:val="clear" w:color="auto" w:fill="ffffff"/>
        </w:rPr>
      </w:r>
    </w:p>
    <w:p>
      <w:pPr>
        <w:pStyle w:val="958"/>
        <w:ind w:firstLine="567"/>
        <w:jc w:val="both"/>
        <w:spacing w:before="57" w:beforeAutospacing="0" w:after="57" w:afterAutospacing="0" w:line="283" w:lineRule="atLeast"/>
        <w:rPr>
          <w:rFonts w:ascii="Tinos" w:hAnsi="Tinos" w:cs="Tinos"/>
          <w:color w:val="000000" w:themeColor="text1"/>
          <w:sz w:val="28"/>
          <w:szCs w:val="28"/>
          <w:highlight w:val="none"/>
          <w:shd w:val="clear" w:color="auto" w:fill="ffffff"/>
        </w:rPr>
      </w:pPr>
      <w:r>
        <w:rPr>
          <w:rFonts w:ascii="Tinos" w:hAnsi="Tinos" w:eastAsia="Tinos" w:cs="Tinos"/>
          <w:color w:val="000000" w:themeColor="text1"/>
          <w:sz w:val="32"/>
          <w:szCs w:val="32"/>
          <w:shd w:val="clear" w:color="auto" w:fill="ffffff"/>
        </w:rPr>
        <w:t xml:space="preserve">- найти земельные участки, подходящие для развития туризма.</w:t>
      </w:r>
      <w:r>
        <w:rPr>
          <w:rFonts w:ascii="Tinos" w:hAnsi="Tinos" w:cs="Tinos"/>
          <w:color w:val="000000" w:themeColor="text1"/>
          <w:sz w:val="32"/>
          <w:szCs w:val="32"/>
          <w:highlight w:val="none"/>
          <w:shd w:val="clear" w:color="auto" w:fill="ffffff"/>
        </w:rPr>
      </w:r>
      <w:r>
        <w:rPr>
          <w:rFonts w:ascii="Tinos" w:hAnsi="Tinos" w:cs="Tinos"/>
          <w:color w:val="000000" w:themeColor="text1"/>
          <w:sz w:val="32"/>
          <w:szCs w:val="32"/>
          <w:highlight w:val="none"/>
          <w:shd w:val="clear" w:color="auto" w:fill="ffffff"/>
        </w:rPr>
      </w:r>
    </w:p>
    <w:p>
      <w:pPr>
        <w:ind w:left="0" w:right="0" w:firstLine="0"/>
        <w:jc w:val="both"/>
        <w:spacing w:after="0" w:line="240" w:lineRule="auto"/>
        <w:rPr>
          <w:rFonts w:ascii="Liberation Serif" w:hAnsi="Liberation Serif" w:cs="Liberation Serif"/>
          <w:sz w:val="32"/>
          <w:szCs w:val="32"/>
        </w:rPr>
      </w:pPr>
      <w:r>
        <w:rPr>
          <w:rFonts w:ascii="Liberation Serif" w:hAnsi="Liberation Serif" w:eastAsia="Liberation Serif" w:cs="Liberation Serif"/>
          <w:sz w:val="32"/>
          <w:szCs w:val="32"/>
          <w:highlight w:val="none"/>
        </w:rPr>
      </w:r>
      <w:r>
        <w:rPr>
          <w:rFonts w:ascii="Liberation Serif" w:hAnsi="Liberation Serif" w:cs="Liberation Serif"/>
          <w:sz w:val="32"/>
          <w:szCs w:val="32"/>
        </w:rPr>
      </w:r>
      <w:r>
        <w:rPr>
          <w:rFonts w:ascii="Liberation Serif" w:hAnsi="Liberation Serif" w:cs="Liberation Serif"/>
          <w:sz w:val="32"/>
          <w:szCs w:val="32"/>
        </w:rPr>
      </w:r>
    </w:p>
    <w:p>
      <w:pPr>
        <w:ind w:left="0" w:right="0" w:firstLine="0"/>
        <w:jc w:val="both"/>
        <w:spacing w:after="0" w:line="240" w:lineRule="auto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eastAsia="Liberation Serif" w:cs="Liberation Serif"/>
          <w:b/>
          <w:bCs/>
          <w:sz w:val="32"/>
          <w:szCs w:val="32"/>
        </w:rPr>
        <w:t xml:space="preserve">Например, для бизнес-сообщества и граждан доступны сервисы:</w:t>
      </w:r>
      <w:r>
        <w:rPr>
          <w:rFonts w:ascii="Liberation Serif" w:hAnsi="Liberation Serif" w:eastAsia="Liberation Serif" w:cs="Liberation Serif"/>
          <w:sz w:val="32"/>
          <w:szCs w:val="32"/>
        </w:rPr>
        <w:t xml:space="preserve"> «Земля просто», «Земля для стройки», «Земля для туризма», «Мои объекты недвижимости», «Градостроительная проработка онлайн», «Согласования в с</w:t>
      </w:r>
      <w:r>
        <w:rPr>
          <w:rFonts w:ascii="Liberation Serif" w:hAnsi="Liberation Serif" w:eastAsia="Liberation Serif" w:cs="Liberation Serif"/>
          <w:sz w:val="32"/>
          <w:szCs w:val="32"/>
        </w:rPr>
        <w:t xml:space="preserve">тройке», «Комплексное развитие территории», «Индивидуальное жилищное строительство». Сервисы помогут найти земли, получить согласования для разрешения на строительство, узнать информацию о правовом статусе территорий и пр.</w:t>
      </w:r>
      <w:r>
        <w:rPr>
          <w:rFonts w:ascii="Liberation Serif" w:hAnsi="Liberation Serif" w:cs="Liberation Serif"/>
          <w:sz w:val="24"/>
          <w:szCs w:val="24"/>
        </w:rPr>
      </w:r>
      <w:r>
        <w:rPr>
          <w:rFonts w:ascii="Liberation Serif" w:hAnsi="Liberation Serif" w:cs="Liberation Serif"/>
          <w:sz w:val="24"/>
          <w:szCs w:val="24"/>
        </w:rPr>
      </w:r>
    </w:p>
    <w:p>
      <w:pPr>
        <w:ind w:left="0" w:right="0" w:firstLine="0"/>
        <w:jc w:val="both"/>
        <w:spacing w:after="0" w:line="240" w:lineRule="auto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eastAsia="Liberation Serif" w:cs="Liberation Serif"/>
          <w:sz w:val="32"/>
          <w:szCs w:val="32"/>
        </w:rPr>
      </w:r>
      <w:r>
        <w:rPr>
          <w:rFonts w:ascii="Liberation Serif" w:hAnsi="Liberation Serif" w:cs="Liberation Serif"/>
          <w:sz w:val="24"/>
          <w:szCs w:val="24"/>
        </w:rPr>
      </w:r>
      <w:r>
        <w:rPr>
          <w:rFonts w:ascii="Liberation Serif" w:hAnsi="Liberation Serif" w:cs="Liberation Serif"/>
          <w:sz w:val="24"/>
          <w:szCs w:val="24"/>
        </w:rPr>
      </w:r>
    </w:p>
    <w:p>
      <w:pPr>
        <w:ind w:left="0" w:right="0" w:firstLine="0"/>
        <w:jc w:val="both"/>
        <w:spacing w:after="0" w:line="240" w:lineRule="auto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eastAsia="Liberation Serif" w:cs="Liberation Serif"/>
          <w:sz w:val="32"/>
          <w:szCs w:val="32"/>
        </w:rPr>
        <w:t xml:space="preserve">Д</w:t>
      </w:r>
      <w:r>
        <w:rPr>
          <w:rFonts w:ascii="Liberation Serif" w:hAnsi="Liberation Serif" w:eastAsia="Liberation Serif" w:cs="Liberation Serif"/>
          <w:b/>
          <w:bCs/>
          <w:sz w:val="32"/>
          <w:szCs w:val="32"/>
        </w:rPr>
        <w:t xml:space="preserve">ля органов власти доступны </w:t>
      </w:r>
      <w:r>
        <w:rPr>
          <w:rFonts w:ascii="Liberation Serif" w:hAnsi="Liberation Serif" w:eastAsia="Liberation Serif" w:cs="Liberation Serif"/>
          <w:b/>
          <w:bCs/>
          <w:sz w:val="32"/>
          <w:szCs w:val="32"/>
        </w:rPr>
        <w:t xml:space="preserve">ещё  два</w:t>
      </w:r>
      <w:r>
        <w:rPr>
          <w:rFonts w:ascii="Liberation Serif" w:hAnsi="Liberation Serif" w:eastAsia="Liberation Serif" w:cs="Liberation Serif"/>
          <w:b/>
          <w:bCs/>
          <w:sz w:val="32"/>
          <w:szCs w:val="32"/>
        </w:rPr>
        <w:t xml:space="preserve"> сервиса:</w:t>
      </w:r>
      <w:r>
        <w:rPr>
          <w:rFonts w:ascii="Liberation Serif" w:hAnsi="Liberation Serif" w:eastAsia="Liberation Serif" w:cs="Liberation Serif"/>
          <w:sz w:val="32"/>
          <w:szCs w:val="32"/>
        </w:rPr>
        <w:t xml:space="preserve"> «Умный кадастр» и «Использование пространственных данных в контрольной (надзорной) деятельности». Эти</w:t>
      </w:r>
      <w:r>
        <w:rPr>
          <w:rFonts w:ascii="Liberation Serif" w:hAnsi="Liberation Serif" w:eastAsia="Liberation Serif" w:cs="Liberation Serif"/>
          <w:sz w:val="32"/>
          <w:szCs w:val="32"/>
        </w:rPr>
        <w:t xml:space="preserve"> площадки помогают использовать точные и полные сведения о недвижимости, упрощают анализ данных, помогают в вопросах территориального планирования, превентивно устанавливают причины для отказа в предоставлении государственной или муниципальной услуги и др.</w:t>
      </w:r>
      <w:r>
        <w:rPr>
          <w:rFonts w:ascii="Liberation Serif" w:hAnsi="Liberation Serif" w:cs="Liberation Serif"/>
          <w:sz w:val="24"/>
          <w:szCs w:val="24"/>
        </w:rPr>
      </w:r>
      <w:r>
        <w:rPr>
          <w:rFonts w:ascii="Liberation Serif" w:hAnsi="Liberation Serif" w:cs="Liberation Serif"/>
          <w:sz w:val="24"/>
          <w:szCs w:val="24"/>
        </w:rPr>
      </w:r>
    </w:p>
    <w:p>
      <w:pPr>
        <w:ind w:left="0" w:right="0" w:firstLine="0"/>
        <w:jc w:val="both"/>
        <w:spacing w:after="0" w:line="240" w:lineRule="auto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eastAsia="Liberation Serif" w:cs="Liberation Serif"/>
          <w:sz w:val="32"/>
          <w:szCs w:val="32"/>
        </w:rPr>
      </w:r>
      <w:r>
        <w:rPr>
          <w:rFonts w:ascii="Liberation Serif" w:hAnsi="Liberation Serif" w:cs="Liberation Serif"/>
          <w:sz w:val="24"/>
          <w:szCs w:val="24"/>
        </w:rPr>
      </w:r>
      <w:r>
        <w:rPr>
          <w:rFonts w:ascii="Liberation Serif" w:hAnsi="Liberation Serif" w:cs="Liberation Serif"/>
          <w:sz w:val="24"/>
          <w:szCs w:val="24"/>
        </w:rPr>
      </w:r>
    </w:p>
    <w:p>
      <w:pPr>
        <w:ind w:left="0" w:right="0" w:firstLine="0"/>
        <w:jc w:val="both"/>
        <w:spacing w:after="0" w:line="240" w:lineRule="auto"/>
        <w:tabs>
          <w:tab w:val="left" w:pos="720" w:leader="none"/>
        </w:tabs>
        <w:rPr>
          <w:rFonts w:ascii="Liberation Serif" w:hAnsi="Liberation Serif" w:cs="Liberation Serif"/>
          <w:bCs/>
          <w:sz w:val="28"/>
          <w:szCs w:val="28"/>
        </w:rPr>
      </w:pPr>
      <w:r>
        <w:rPr>
          <w:rFonts w:ascii="Liberation Serif" w:hAnsi="Liberation Serif" w:eastAsia="Liberation Serif" w:cs="Liberation Serif"/>
          <w:sz w:val="32"/>
          <w:szCs w:val="32"/>
        </w:rPr>
        <w:t xml:space="preserve">В Забайкальском крае уже заметна </w:t>
      </w:r>
      <w:r>
        <w:rPr>
          <w:rFonts w:ascii="Liberation Serif" w:hAnsi="Liberation Serif" w:eastAsia="Liberation Serif" w:cs="Liberation Serif"/>
          <w:b/>
          <w:bCs/>
          <w:sz w:val="32"/>
          <w:szCs w:val="32"/>
        </w:rPr>
        <w:t xml:space="preserve">эффективность госпрограммы.</w:t>
      </w:r>
      <w:r>
        <w:rPr>
          <w:rFonts w:ascii="Liberation Serif" w:hAnsi="Liberation Serif" w:eastAsia="Liberation Serif" w:cs="Liberation Serif"/>
          <w:sz w:val="32"/>
          <w:szCs w:val="32"/>
        </w:rPr>
        <w:t xml:space="preserve"> В ЕГРН на 100% внесены сведения о границах Забайкальского края с соседними субъектами и границах муниципальных образований. Также внесены более </w:t>
      </w:r>
      <w:r>
        <w:rPr>
          <w:rFonts w:ascii="Liberation Serif" w:hAnsi="Liberation Serif" w:eastAsia="Liberation Serif" w:cs="Liberation Serif"/>
          <w:bCs/>
          <w:sz w:val="32"/>
          <w:szCs w:val="32"/>
        </w:rPr>
        <w:t xml:space="preserve">2 тысяч границ территориальных зон (ок. 60%), 427 границ населенных пунктов (50%).</w:t>
      </w:r>
      <w:r>
        <w:rPr>
          <w:rFonts w:ascii="Liberation Serif" w:hAnsi="Liberation Serif" w:eastAsia="Liberation Serif" w:cs="Liberation Serif"/>
          <w:bCs/>
          <w:sz w:val="32"/>
          <w:szCs w:val="32"/>
        </w:rPr>
        <w:t xml:space="preserve"> </w:t>
      </w:r>
      <w:r>
        <w:rPr>
          <w:rFonts w:ascii="Liberation Serif" w:hAnsi="Liberation Serif" w:cs="Liberation Serif"/>
          <w:bCs/>
          <w:sz w:val="28"/>
          <w:szCs w:val="28"/>
        </w:rPr>
      </w:r>
      <w:r>
        <w:rPr>
          <w:rFonts w:ascii="Liberation Serif" w:hAnsi="Liberation Serif" w:cs="Liberation Serif"/>
          <w:bCs/>
          <w:sz w:val="28"/>
          <w:szCs w:val="28"/>
        </w:rPr>
      </w:r>
    </w:p>
    <w:p>
      <w:pPr>
        <w:ind w:left="0" w:right="0" w:firstLine="0"/>
        <w:jc w:val="both"/>
        <w:spacing w:after="0" w:line="240" w:lineRule="auto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eastAsia="Liberation Serif" w:cs="Liberation Serif"/>
          <w:sz w:val="32"/>
          <w:szCs w:val="32"/>
        </w:rPr>
      </w:r>
      <w:r>
        <w:rPr>
          <w:rFonts w:ascii="Liberation Serif" w:hAnsi="Liberation Serif" w:cs="Liberation Serif"/>
          <w:sz w:val="24"/>
          <w:szCs w:val="24"/>
        </w:rPr>
      </w:r>
      <w:r>
        <w:rPr>
          <w:rFonts w:ascii="Liberation Serif" w:hAnsi="Liberation Serif" w:cs="Liberation Serif"/>
          <w:sz w:val="24"/>
          <w:szCs w:val="24"/>
        </w:rPr>
      </w:r>
    </w:p>
    <w:p>
      <w:pPr>
        <w:ind w:left="0" w:right="0" w:firstLine="0"/>
        <w:jc w:val="both"/>
        <w:spacing w:after="0" w:line="240" w:lineRule="auto"/>
        <w:rPr>
          <w:rFonts w:ascii="Liberation Serif" w:hAnsi="Liberation Serif" w:eastAsia="Liberation Serif" w:cs="Liberation Serif"/>
          <w:sz w:val="32"/>
          <w:szCs w:val="32"/>
        </w:rPr>
      </w:pPr>
      <w:r>
        <w:rPr>
          <w:rFonts w:ascii="Liberation Serif" w:hAnsi="Liberation Serif" w:eastAsia="Liberation Serif" w:cs="Liberation Serif"/>
          <w:sz w:val="32"/>
          <w:szCs w:val="32"/>
        </w:rPr>
        <w:t xml:space="preserve">Кроме того, в ЕГР</w:t>
      </w:r>
      <w:r>
        <w:rPr>
          <w:rFonts w:ascii="Liberation Serif" w:hAnsi="Liberation Serif" w:eastAsia="Liberation Serif" w:cs="Liberation Serif"/>
          <w:sz w:val="32"/>
          <w:szCs w:val="32"/>
        </w:rPr>
        <w:t xml:space="preserve">Н внесены сведения Забайкальского края о </w:t>
      </w:r>
      <w:r>
        <w:rPr>
          <w:rFonts w:ascii="Liberation Serif" w:hAnsi="Liberation Serif" w:eastAsia="Liberation Serif" w:cs="Liberation Serif"/>
          <w:b/>
          <w:bCs/>
          <w:sz w:val="32"/>
          <w:szCs w:val="32"/>
        </w:rPr>
        <w:t xml:space="preserve">7 особо охраняемых природных территорий федерального значения</w:t>
      </w:r>
      <w:r>
        <w:rPr>
          <w:rFonts w:ascii="Liberation Serif" w:hAnsi="Liberation Serif" w:eastAsia="Liberation Serif" w:cs="Liberation Serif"/>
          <w:sz w:val="32"/>
          <w:szCs w:val="32"/>
        </w:rPr>
        <w:t xml:space="preserve"> из них: 3 национальных парка, 2 государственных природных заказника, 2 государственных природных заповедника, 88 особо охраняемых природных территории регионального значения</w:t>
      </w:r>
      <w:r>
        <w:rPr>
          <w:rFonts w:ascii="Liberation Serif" w:hAnsi="Liberation Serif" w:eastAsia="Liberation Serif" w:cs="Liberation Serif"/>
          <w:sz w:val="32"/>
          <w:szCs w:val="32"/>
        </w:rPr>
        <w:t xml:space="preserve">:</w:t>
      </w:r>
      <w:r>
        <w:rPr>
          <w:rFonts w:ascii="Liberation Serif" w:hAnsi="Liberation Serif" w:eastAsia="Liberation Serif" w:cs="Liberation Serif"/>
          <w:sz w:val="32"/>
          <w:szCs w:val="32"/>
        </w:rPr>
        <w:t xml:space="preserve"> 65 памятников природы, 19 </w:t>
      </w:r>
      <w:r>
        <w:rPr>
          <w:rFonts w:ascii="Liberation Serif" w:hAnsi="Liberation Serif" w:eastAsia="Liberation Serif" w:cs="Liberation Serif"/>
          <w:sz w:val="32"/>
          <w:szCs w:val="32"/>
        </w:rPr>
        <w:t xml:space="preserve">государственных  природных</w:t>
      </w:r>
      <w:r>
        <w:rPr>
          <w:rFonts w:ascii="Liberation Serif" w:hAnsi="Liberation Serif" w:eastAsia="Liberation Serif" w:cs="Liberation Serif"/>
          <w:sz w:val="32"/>
          <w:szCs w:val="32"/>
        </w:rPr>
        <w:t xml:space="preserve"> заказников, 2 природных парка и 2 учебно-научных стационара. </w:t>
      </w:r>
      <w:r>
        <w:rPr>
          <w:rFonts w:ascii="Liberation Serif" w:hAnsi="Liberation Serif" w:eastAsia="Liberation Serif" w:cs="Liberation Serif"/>
          <w:sz w:val="32"/>
          <w:szCs w:val="32"/>
        </w:rPr>
      </w:r>
      <w:r>
        <w:rPr>
          <w:rFonts w:ascii="Liberation Serif" w:hAnsi="Liberation Serif" w:eastAsia="Liberation Serif" w:cs="Liberation Serif"/>
          <w:sz w:val="32"/>
          <w:szCs w:val="32"/>
        </w:rPr>
      </w:r>
    </w:p>
    <w:p>
      <w:pPr>
        <w:ind w:left="0" w:right="0" w:firstLine="0"/>
        <w:jc w:val="both"/>
        <w:spacing w:after="0" w:line="240" w:lineRule="auto"/>
        <w:rPr>
          <w:rFonts w:ascii="Liberation Serif" w:hAnsi="Liberation Serif" w:cs="Liberation Serif"/>
          <w:sz w:val="32"/>
          <w:szCs w:val="32"/>
        </w:rPr>
      </w:pPr>
      <w:r>
        <w:rPr>
          <w:rFonts w:ascii="Liberation Serif" w:hAnsi="Liberation Serif" w:eastAsia="Liberation Serif" w:cs="Liberation Serif"/>
          <w:sz w:val="32"/>
          <w:szCs w:val="32"/>
          <w:highlight w:val="none"/>
        </w:rPr>
      </w:r>
      <w:r>
        <w:rPr>
          <w:rFonts w:ascii="Liberation Serif" w:hAnsi="Liberation Serif" w:cs="Liberation Serif"/>
          <w:sz w:val="32"/>
          <w:szCs w:val="32"/>
        </w:rPr>
      </w:r>
      <w:r>
        <w:rPr>
          <w:rFonts w:ascii="Liberation Serif" w:hAnsi="Liberation Serif" w:cs="Liberation Serif"/>
          <w:sz w:val="32"/>
          <w:szCs w:val="32"/>
        </w:rPr>
      </w:r>
    </w:p>
    <w:p>
      <w:pPr>
        <w:ind w:left="0" w:right="0" w:firstLine="0"/>
        <w:jc w:val="both"/>
        <w:spacing w:after="0" w:line="240" w:lineRule="auto"/>
        <w:rPr>
          <w:rFonts w:ascii="Liberation Serif" w:hAnsi="Liberation Serif" w:eastAsia="Liberation Serif" w:cs="Liberation Serif"/>
          <w:sz w:val="32"/>
          <w:szCs w:val="32"/>
          <w:highlight w:val="none"/>
        </w:rPr>
      </w:pPr>
      <w:r>
        <w:rPr>
          <w:rFonts w:ascii="Liberation Serif" w:hAnsi="Liberation Serif" w:eastAsia="Liberation Serif" w:cs="Liberation Serif"/>
          <w:sz w:val="32"/>
          <w:szCs w:val="32"/>
        </w:rPr>
        <w:t xml:space="preserve">Также внесены сведения в отношении </w:t>
      </w:r>
      <w:r>
        <w:rPr>
          <w:rFonts w:ascii="Liberation Serif" w:hAnsi="Liberation Serif" w:eastAsia="Liberation Serif" w:cs="Liberation Serif"/>
          <w:b/>
          <w:bCs/>
          <w:sz w:val="32"/>
          <w:szCs w:val="32"/>
        </w:rPr>
        <w:t xml:space="preserve">156</w:t>
      </w:r>
      <w:r>
        <w:rPr>
          <w:rFonts w:ascii="Liberation Serif" w:hAnsi="Liberation Serif" w:eastAsia="Liberation Serif" w:cs="Liberation Serif"/>
          <w:sz w:val="32"/>
          <w:szCs w:val="32"/>
        </w:rPr>
        <w:t xml:space="preserve"> объектов культурного наследия, </w:t>
      </w:r>
      <w:r>
        <w:rPr>
          <w:rFonts w:ascii="Liberation Serif" w:hAnsi="Liberation Serif" w:eastAsia="Liberation Serif" w:cs="Liberation Serif"/>
          <w:b/>
          <w:bCs/>
          <w:sz w:val="32"/>
          <w:szCs w:val="32"/>
        </w:rPr>
        <w:t xml:space="preserve">60 </w:t>
      </w:r>
      <w:r>
        <w:rPr>
          <w:rFonts w:ascii="Liberation Serif" w:hAnsi="Liberation Serif" w:eastAsia="Liberation Serif" w:cs="Liberation Serif"/>
          <w:sz w:val="32"/>
          <w:szCs w:val="32"/>
        </w:rPr>
        <w:t xml:space="preserve">территорий объектов культурного наследия и </w:t>
      </w:r>
      <w:r>
        <w:rPr>
          <w:rFonts w:ascii="Liberation Serif" w:hAnsi="Liberation Serif" w:eastAsia="Liberation Serif" w:cs="Liberation Serif"/>
          <w:b/>
          <w:bCs/>
          <w:sz w:val="32"/>
          <w:szCs w:val="32"/>
        </w:rPr>
        <w:t xml:space="preserve">6</w:t>
      </w:r>
      <w:r>
        <w:rPr>
          <w:rFonts w:ascii="Liberation Serif" w:hAnsi="Liberation Serif" w:eastAsia="Liberation Serif" w:cs="Liberation Serif"/>
          <w:sz w:val="32"/>
          <w:szCs w:val="32"/>
        </w:rPr>
        <w:t xml:space="preserve"> зон охраны объектов культурного наследия.</w:t>
      </w:r>
      <w:r>
        <w:rPr>
          <w:rFonts w:ascii="Liberation Serif" w:hAnsi="Liberation Serif" w:eastAsia="Liberation Serif" w:cs="Liberation Serif"/>
          <w:sz w:val="32"/>
          <w:szCs w:val="32"/>
          <w:highlight w:val="none"/>
        </w:rPr>
      </w:r>
      <w:r>
        <w:rPr>
          <w:rFonts w:ascii="Liberation Serif" w:hAnsi="Liberation Serif" w:eastAsia="Liberation Serif" w:cs="Liberation Serif"/>
          <w:sz w:val="32"/>
          <w:szCs w:val="32"/>
          <w:highlight w:val="none"/>
        </w:rPr>
      </w:r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Roboto">
    <w:panose1 w:val="02000000000000000000"/>
  </w:font>
  <w:font w:name="Liberation Serif">
    <w:panose1 w:val="02020603050405020304"/>
  </w:font>
  <w:font w:name="Times New Roman">
    <w:panose1 w:val="020206030504050203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0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Пресс-центр Управления </w:t>
    </w:r>
    <w:r>
      <w:rPr>
        <w:rFonts w:ascii="Segoe UI" w:hAnsi="Segoe UI" w:cs="Segoe UI"/>
        <w:color w:val="0070b9"/>
        <w:sz w:val="16"/>
        <w:szCs w:val="16"/>
      </w:rPr>
      <w:t xml:space="preserve">Росреестра</w:t>
    </w:r>
    <w:r>
      <w:rPr>
        <w:rFonts w:ascii="Segoe UI" w:hAnsi="Segoe UI" w:cs="Segoe UI"/>
        <w:color w:val="0070b9"/>
        <w:sz w:val="16"/>
        <w:szCs w:val="16"/>
      </w:rPr>
      <w:t xml:space="preserve"> по Забайкальскому краю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70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Контактное лицо: </w:t>
    </w:r>
    <w:r>
      <w:rPr>
        <w:rFonts w:ascii="Segoe UI" w:hAnsi="Segoe UI" w:cs="Segoe UI"/>
        <w:color w:val="0070b9"/>
        <w:sz w:val="16"/>
        <w:szCs w:val="16"/>
      </w:rPr>
      <w:t xml:space="preserve">Жамбалнимбуев Баир Батомункуевич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70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Тел.: (3022) 3</w:t>
    </w:r>
    <w:r>
      <w:rPr>
        <w:rFonts w:ascii="Segoe UI" w:hAnsi="Segoe UI" w:cs="Segoe UI"/>
        <w:color w:val="0070b9"/>
        <w:sz w:val="16"/>
        <w:szCs w:val="16"/>
      </w:rPr>
      <w:t xml:space="preserve">5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74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28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70"/>
      <w:rPr>
        <w:rFonts w:ascii="Segoe UI" w:hAnsi="Segoe UI" w:cs="Segoe UI"/>
        <w:color w:val="0070b9"/>
        <w:sz w:val="16"/>
        <w:szCs w:val="16"/>
        <w:lang w:val="en-US"/>
      </w:rPr>
    </w:pPr>
    <w:r>
      <w:rPr>
        <w:rFonts w:ascii="Segoe UI" w:hAnsi="Segoe UI" w:cs="Segoe UI"/>
        <w:color w:val="0070b9"/>
        <w:sz w:val="16"/>
        <w:szCs w:val="16"/>
      </w:rPr>
      <w:t xml:space="preserve">Моб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.: +7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924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384-06-61</w:t>
    </w:r>
    <w:r>
      <w:rPr>
        <w:rFonts w:ascii="Segoe UI" w:hAnsi="Segoe UI" w:cs="Segoe UI"/>
        <w:color w:val="0070b9"/>
        <w:sz w:val="16"/>
        <w:szCs w:val="16"/>
        <w:lang w:val="en-US"/>
      </w:rPr>
    </w:r>
    <w:r>
      <w:rPr>
        <w:rFonts w:ascii="Segoe UI" w:hAnsi="Segoe UI" w:cs="Segoe UI"/>
        <w:color w:val="0070b9"/>
        <w:sz w:val="16"/>
        <w:szCs w:val="16"/>
        <w:lang w:val="en-US"/>
      </w:rPr>
    </w:r>
  </w:p>
  <w:p>
    <w:pPr>
      <w:pStyle w:val="970"/>
      <w:rPr>
        <w:rFonts w:ascii="Segoe UI" w:hAnsi="Segoe UI" w:cs="Segoe UI"/>
        <w:color w:val="0070b9"/>
        <w:sz w:val="16"/>
        <w:szCs w:val="16"/>
        <w:lang w:val="en-US"/>
      </w:rPr>
    </w:pPr>
    <w:r>
      <w:rPr>
        <w:rFonts w:ascii="Segoe UI" w:hAnsi="Segoe UI" w:cs="Segoe UI"/>
        <w:color w:val="0070b9"/>
        <w:sz w:val="16"/>
        <w:szCs w:val="16"/>
        <w:lang w:val="en-US"/>
      </w:rPr>
      <w:t xml:space="preserve">E-mail: </w:t>
    </w:r>
    <w:hyperlink r:id="rId1" w:tooltip="mailto:Jambalnimbuevbb@r75.rosreestr.ru" w:history="1">
      <w:r>
        <w:rPr>
          <w:rStyle w:val="961"/>
          <w:rFonts w:ascii="Segoe UI" w:hAnsi="Segoe UI" w:cs="Segoe UI"/>
          <w:sz w:val="16"/>
          <w:szCs w:val="16"/>
          <w:lang w:val="en-US"/>
        </w:rPr>
        <w:t xml:space="preserve">Jambalnimbuevbb@r75.rosreestr.ru</w:t>
      </w:r>
    </w:hyperlink>
    <w:r>
      <w:rPr>
        <w:rFonts w:ascii="Segoe UI" w:hAnsi="Segoe UI" w:cs="Segoe UI"/>
        <w:color w:val="0070b9"/>
        <w:sz w:val="16"/>
        <w:szCs w:val="16"/>
        <w:lang w:val="en-US"/>
      </w:rPr>
      <w:t xml:space="preserve">, </w:t>
    </w:r>
    <w:hyperlink r:id="rId2" w:tooltip="mailto:Arbalet1977@yandex.ru" w:history="1">
      <w:r>
        <w:rPr>
          <w:rStyle w:val="961"/>
          <w:rFonts w:ascii="Segoe UI" w:hAnsi="Segoe UI" w:cs="Segoe UI"/>
          <w:sz w:val="16"/>
          <w:szCs w:val="16"/>
          <w:lang w:val="en-US"/>
        </w:rPr>
        <w:t xml:space="preserve">Arbalet1977@yandex.ru</w:t>
      </w:r>
    </w:hyperlink>
    <w:r>
      <w:rPr>
        <w:rFonts w:ascii="Segoe UI" w:hAnsi="Segoe UI" w:cs="Segoe UI"/>
        <w:color w:val="0070b9"/>
        <w:sz w:val="16"/>
        <w:szCs w:val="16"/>
        <w:lang w:val="en-US"/>
      </w:rPr>
      <w:t xml:space="preserve"> </w:t>
    </w:r>
    <w:r>
      <w:rPr>
        <w:rFonts w:ascii="Segoe UI" w:hAnsi="Segoe UI" w:cs="Segoe UI"/>
        <w:color w:val="0070b9"/>
        <w:sz w:val="16"/>
        <w:szCs w:val="16"/>
        <w:lang w:val="en-US"/>
      </w:rPr>
    </w:r>
    <w:r>
      <w:rPr>
        <w:rFonts w:ascii="Segoe UI" w:hAnsi="Segoe UI" w:cs="Segoe UI"/>
        <w:color w:val="0070b9"/>
        <w:sz w:val="16"/>
        <w:szCs w:val="16"/>
        <w:lang w:val="en-US"/>
      </w:rPr>
    </w:r>
  </w:p>
  <w:p>
    <w:pPr>
      <w:pStyle w:val="970"/>
      <w:rPr>
        <w:lang w:val="en-US"/>
      </w:rPr>
    </w:pPr>
    <w:r>
      <w:rPr>
        <w:lang w:val="en-US"/>
      </w:rPr>
    </w:r>
    <w:r>
      <w:rPr>
        <w:lang w:val="en-US"/>
      </w:rPr>
    </w:r>
    <w:r>
      <w:rPr>
        <w:lang w:val="en-US"/>
      </w:rPr>
    </w:r>
  </w:p>
  <w:p>
    <w:pPr>
      <w:pStyle w:val="970"/>
      <w:rPr>
        <w:lang w:val="en-US"/>
      </w:rPr>
    </w:pPr>
    <w:r>
      <w:rPr>
        <w:lang w:val="en-US"/>
      </w:rPr>
    </w:r>
    <w:r>
      <w:rPr>
        <w:lang w:val="en-US"/>
      </w:rPr>
    </w:r>
    <w:r>
      <w:rPr>
        <w:lang w:val="en-US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0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0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8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8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8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79">
    <w:name w:val="Heading 1 Char"/>
    <w:basedOn w:val="953"/>
    <w:link w:val="952"/>
    <w:uiPriority w:val="9"/>
    <w:rPr>
      <w:rFonts w:ascii="Arial" w:hAnsi="Arial" w:eastAsia="Arial" w:cs="Arial"/>
      <w:sz w:val="40"/>
      <w:szCs w:val="40"/>
    </w:rPr>
  </w:style>
  <w:style w:type="paragraph" w:styleId="780">
    <w:name w:val="Heading 2"/>
    <w:basedOn w:val="951"/>
    <w:next w:val="951"/>
    <w:link w:val="78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81">
    <w:name w:val="Heading 2 Char"/>
    <w:basedOn w:val="953"/>
    <w:link w:val="780"/>
    <w:uiPriority w:val="9"/>
    <w:rPr>
      <w:rFonts w:ascii="Arial" w:hAnsi="Arial" w:eastAsia="Arial" w:cs="Arial"/>
      <w:sz w:val="34"/>
    </w:rPr>
  </w:style>
  <w:style w:type="paragraph" w:styleId="782">
    <w:name w:val="Heading 3"/>
    <w:basedOn w:val="951"/>
    <w:next w:val="951"/>
    <w:link w:val="78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83">
    <w:name w:val="Heading 3 Char"/>
    <w:basedOn w:val="953"/>
    <w:link w:val="782"/>
    <w:uiPriority w:val="9"/>
    <w:rPr>
      <w:rFonts w:ascii="Arial" w:hAnsi="Arial" w:eastAsia="Arial" w:cs="Arial"/>
      <w:sz w:val="30"/>
      <w:szCs w:val="30"/>
    </w:rPr>
  </w:style>
  <w:style w:type="paragraph" w:styleId="784">
    <w:name w:val="Heading 4"/>
    <w:basedOn w:val="951"/>
    <w:next w:val="951"/>
    <w:link w:val="78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85">
    <w:name w:val="Heading 4 Char"/>
    <w:basedOn w:val="953"/>
    <w:link w:val="784"/>
    <w:uiPriority w:val="9"/>
    <w:rPr>
      <w:rFonts w:ascii="Arial" w:hAnsi="Arial" w:eastAsia="Arial" w:cs="Arial"/>
      <w:b/>
      <w:bCs/>
      <w:sz w:val="26"/>
      <w:szCs w:val="26"/>
    </w:rPr>
  </w:style>
  <w:style w:type="paragraph" w:styleId="786">
    <w:name w:val="Heading 5"/>
    <w:basedOn w:val="951"/>
    <w:next w:val="951"/>
    <w:link w:val="78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87">
    <w:name w:val="Heading 5 Char"/>
    <w:basedOn w:val="953"/>
    <w:link w:val="786"/>
    <w:uiPriority w:val="9"/>
    <w:rPr>
      <w:rFonts w:ascii="Arial" w:hAnsi="Arial" w:eastAsia="Arial" w:cs="Arial"/>
      <w:b/>
      <w:bCs/>
      <w:sz w:val="24"/>
      <w:szCs w:val="24"/>
    </w:rPr>
  </w:style>
  <w:style w:type="paragraph" w:styleId="788">
    <w:name w:val="Heading 6"/>
    <w:basedOn w:val="951"/>
    <w:next w:val="951"/>
    <w:link w:val="78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89">
    <w:name w:val="Heading 6 Char"/>
    <w:basedOn w:val="953"/>
    <w:link w:val="788"/>
    <w:uiPriority w:val="9"/>
    <w:rPr>
      <w:rFonts w:ascii="Arial" w:hAnsi="Arial" w:eastAsia="Arial" w:cs="Arial"/>
      <w:b/>
      <w:bCs/>
      <w:sz w:val="22"/>
      <w:szCs w:val="22"/>
    </w:rPr>
  </w:style>
  <w:style w:type="paragraph" w:styleId="790">
    <w:name w:val="Heading 7"/>
    <w:basedOn w:val="951"/>
    <w:next w:val="951"/>
    <w:link w:val="79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91">
    <w:name w:val="Heading 7 Char"/>
    <w:basedOn w:val="953"/>
    <w:link w:val="79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92">
    <w:name w:val="Heading 8"/>
    <w:basedOn w:val="951"/>
    <w:next w:val="951"/>
    <w:link w:val="79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93">
    <w:name w:val="Heading 8 Char"/>
    <w:basedOn w:val="953"/>
    <w:link w:val="792"/>
    <w:uiPriority w:val="9"/>
    <w:rPr>
      <w:rFonts w:ascii="Arial" w:hAnsi="Arial" w:eastAsia="Arial" w:cs="Arial"/>
      <w:i/>
      <w:iCs/>
      <w:sz w:val="22"/>
      <w:szCs w:val="22"/>
    </w:rPr>
  </w:style>
  <w:style w:type="paragraph" w:styleId="794">
    <w:name w:val="Heading 9"/>
    <w:basedOn w:val="951"/>
    <w:next w:val="951"/>
    <w:link w:val="79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95">
    <w:name w:val="Heading 9 Char"/>
    <w:basedOn w:val="953"/>
    <w:link w:val="794"/>
    <w:uiPriority w:val="9"/>
    <w:rPr>
      <w:rFonts w:ascii="Arial" w:hAnsi="Arial" w:eastAsia="Arial" w:cs="Arial"/>
      <w:i/>
      <w:iCs/>
      <w:sz w:val="21"/>
      <w:szCs w:val="21"/>
    </w:rPr>
  </w:style>
  <w:style w:type="paragraph" w:styleId="796">
    <w:name w:val="Title"/>
    <w:basedOn w:val="951"/>
    <w:next w:val="951"/>
    <w:link w:val="79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97">
    <w:name w:val="Title Char"/>
    <w:basedOn w:val="953"/>
    <w:link w:val="796"/>
    <w:uiPriority w:val="10"/>
    <w:rPr>
      <w:sz w:val="48"/>
      <w:szCs w:val="48"/>
    </w:rPr>
  </w:style>
  <w:style w:type="paragraph" w:styleId="798">
    <w:name w:val="Subtitle"/>
    <w:basedOn w:val="951"/>
    <w:next w:val="951"/>
    <w:link w:val="799"/>
    <w:uiPriority w:val="11"/>
    <w:qFormat/>
    <w:pPr>
      <w:spacing w:before="200" w:after="200"/>
    </w:pPr>
    <w:rPr>
      <w:sz w:val="24"/>
      <w:szCs w:val="24"/>
    </w:rPr>
  </w:style>
  <w:style w:type="character" w:styleId="799">
    <w:name w:val="Subtitle Char"/>
    <w:basedOn w:val="953"/>
    <w:link w:val="798"/>
    <w:uiPriority w:val="11"/>
    <w:rPr>
      <w:sz w:val="24"/>
      <w:szCs w:val="24"/>
    </w:rPr>
  </w:style>
  <w:style w:type="paragraph" w:styleId="800">
    <w:name w:val="Quote"/>
    <w:basedOn w:val="951"/>
    <w:next w:val="951"/>
    <w:link w:val="801"/>
    <w:uiPriority w:val="29"/>
    <w:qFormat/>
    <w:pPr>
      <w:ind w:left="720" w:right="720"/>
    </w:pPr>
    <w:rPr>
      <w:i/>
    </w:rPr>
  </w:style>
  <w:style w:type="character" w:styleId="801">
    <w:name w:val="Quote Char"/>
    <w:link w:val="800"/>
    <w:uiPriority w:val="29"/>
    <w:rPr>
      <w:i/>
    </w:rPr>
  </w:style>
  <w:style w:type="paragraph" w:styleId="802">
    <w:name w:val="Intense Quote"/>
    <w:basedOn w:val="951"/>
    <w:next w:val="951"/>
    <w:link w:val="80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03">
    <w:name w:val="Intense Quote Char"/>
    <w:link w:val="802"/>
    <w:uiPriority w:val="30"/>
    <w:rPr>
      <w:i/>
    </w:rPr>
  </w:style>
  <w:style w:type="character" w:styleId="804">
    <w:name w:val="Header Char"/>
    <w:basedOn w:val="953"/>
    <w:link w:val="968"/>
    <w:uiPriority w:val="99"/>
  </w:style>
  <w:style w:type="character" w:styleId="805">
    <w:name w:val="Footer Char"/>
    <w:basedOn w:val="953"/>
    <w:link w:val="970"/>
    <w:uiPriority w:val="99"/>
  </w:style>
  <w:style w:type="paragraph" w:styleId="806">
    <w:name w:val="Caption"/>
    <w:basedOn w:val="951"/>
    <w:next w:val="95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07">
    <w:name w:val="Caption Char"/>
    <w:basedOn w:val="806"/>
    <w:link w:val="970"/>
    <w:uiPriority w:val="99"/>
  </w:style>
  <w:style w:type="table" w:styleId="808">
    <w:name w:val="Table Grid"/>
    <w:basedOn w:val="95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09">
    <w:name w:val="Table Grid Light"/>
    <w:basedOn w:val="9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10">
    <w:name w:val="Plain Table 1"/>
    <w:basedOn w:val="9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11">
    <w:name w:val="Plain Table 2"/>
    <w:basedOn w:val="95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12">
    <w:name w:val="Plain Table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13">
    <w:name w:val="Plain Table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Plain Table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15">
    <w:name w:val="Grid Table 1 Light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Grid Table 1 Light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Grid Table 1 Light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Grid Table 1 Light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Grid Table 1 Light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Grid Table 1 Light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Grid Table 1 Light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Grid Table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>
    <w:name w:val="Grid Table 2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>
    <w:name w:val="Grid Table 2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>
    <w:name w:val="Grid Table 2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>
    <w:name w:val="Grid Table 2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>
    <w:name w:val="Grid Table 2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>
    <w:name w:val="Grid Table 2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>
    <w:name w:val="Grid Table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>
    <w:name w:val="Grid Table 3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>
    <w:name w:val="Grid Table 3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>
    <w:name w:val="Grid Table 3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>
    <w:name w:val="Grid Table 3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>
    <w:name w:val="Grid Table 3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>
    <w:name w:val="Grid Table 3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>
    <w:name w:val="Grid Table 4"/>
    <w:basedOn w:val="9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37">
    <w:name w:val="Grid Table 4 - Accent 1"/>
    <w:basedOn w:val="9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38">
    <w:name w:val="Grid Table 4 - Accent 2"/>
    <w:basedOn w:val="9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39">
    <w:name w:val="Grid Table 4 - Accent 3"/>
    <w:basedOn w:val="9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40">
    <w:name w:val="Grid Table 4 - Accent 4"/>
    <w:basedOn w:val="9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41">
    <w:name w:val="Grid Table 4 - Accent 5"/>
    <w:basedOn w:val="9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42">
    <w:name w:val="Grid Table 4 - Accent 6"/>
    <w:basedOn w:val="9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3">
    <w:name w:val="Grid Table 5 Dark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4">
    <w:name w:val="Grid Table 5 Dark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45">
    <w:name w:val="Grid Table 5 Dark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46">
    <w:name w:val="Grid Table 5 Dark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47">
    <w:name w:val="Grid Table 5 Dark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48">
    <w:name w:val="Grid Table 5 Dark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49">
    <w:name w:val="Grid Table 5 Dark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50">
    <w:name w:val="Grid Table 6 Colorful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51">
    <w:name w:val="Grid Table 6 Colorful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52">
    <w:name w:val="Grid Table 6 Colorful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53">
    <w:name w:val="Grid Table 6 Colorful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54">
    <w:name w:val="Grid Table 6 Colorful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55">
    <w:name w:val="Grid Table 6 Colorful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56">
    <w:name w:val="Grid Table 6 Colorful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57">
    <w:name w:val="Grid Table 7 Colorful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>
    <w:name w:val="Grid Table 7 Colorful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>
    <w:name w:val="Grid Table 7 Colorful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>
    <w:name w:val="Grid Table 7 Colorful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>
    <w:name w:val="Grid Table 7 Colorful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>
    <w:name w:val="Grid Table 7 Colorful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>
    <w:name w:val="Grid Table 7 Colorful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>
    <w:name w:val="List Table 1 Light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>
    <w:name w:val="List Table 1 Light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>
    <w:name w:val="List Table 1 Light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>
    <w:name w:val="List Table 1 Light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8">
    <w:name w:val="List Table 1 Light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>
    <w:name w:val="List Table 1 Light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0">
    <w:name w:val="List Table 1 Light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>
    <w:name w:val="List Table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72">
    <w:name w:val="List Table 2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73">
    <w:name w:val="List Table 2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74">
    <w:name w:val="List Table 2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75">
    <w:name w:val="List Table 2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76">
    <w:name w:val="List Table 2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77">
    <w:name w:val="List Table 2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78">
    <w:name w:val="List Table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9">
    <w:name w:val="List Table 3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0">
    <w:name w:val="List Table 3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1">
    <w:name w:val="List Table 3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2">
    <w:name w:val="List Table 3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3">
    <w:name w:val="List Table 3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4">
    <w:name w:val="List Table 3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5">
    <w:name w:val="List Table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6">
    <w:name w:val="List Table 4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7">
    <w:name w:val="List Table 4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8">
    <w:name w:val="List Table 4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9">
    <w:name w:val="List Table 4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0">
    <w:name w:val="List Table 4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1">
    <w:name w:val="List Table 4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2">
    <w:name w:val="List Table 5 Dark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3">
    <w:name w:val="List Table 5 Dark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4">
    <w:name w:val="List Table 5 Dark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5">
    <w:name w:val="List Table 5 Dark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6">
    <w:name w:val="List Table 5 Dark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7">
    <w:name w:val="List Table 5 Dark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8">
    <w:name w:val="List Table 5 Dark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9">
    <w:name w:val="List Table 6 Colorful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900">
    <w:name w:val="List Table 6 Colorful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901">
    <w:name w:val="List Table 6 Colorful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902">
    <w:name w:val="List Table 6 Colorful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903">
    <w:name w:val="List Table 6 Colorful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904">
    <w:name w:val="List Table 6 Colorful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905">
    <w:name w:val="List Table 6 Colorful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906">
    <w:name w:val="List Table 7 Colorful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907">
    <w:name w:val="List Table 7 Colorful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908">
    <w:name w:val="List Table 7 Colorful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909">
    <w:name w:val="List Table 7 Colorful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910">
    <w:name w:val="List Table 7 Colorful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911">
    <w:name w:val="List Table 7 Colorful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912">
    <w:name w:val="List Table 7 Colorful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913">
    <w:name w:val="Lined - Accent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14">
    <w:name w:val="Lined - Accent 1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915">
    <w:name w:val="Lined - Accent 2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16">
    <w:name w:val="Lined - Accent 3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17">
    <w:name w:val="Lined - Accent 4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18">
    <w:name w:val="Lined - Accent 5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919">
    <w:name w:val="Lined - Accent 6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20">
    <w:name w:val="Bordered &amp; Lined - Accent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21">
    <w:name w:val="Bordered &amp; Lined - Accent 1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922">
    <w:name w:val="Bordered &amp; Lined - Accent 2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23">
    <w:name w:val="Bordered &amp; Lined - Accent 3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24">
    <w:name w:val="Bordered &amp; Lined - Accent 4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25">
    <w:name w:val="Bordered &amp; Lined - Accent 5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926">
    <w:name w:val="Bordered &amp; Lined - Accent 6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27">
    <w:name w:val="Bordered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28">
    <w:name w:val="Bordered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29">
    <w:name w:val="Bordered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30">
    <w:name w:val="Bordered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31">
    <w:name w:val="Bordered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32">
    <w:name w:val="Bordered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33">
    <w:name w:val="Bordered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934">
    <w:name w:val="footnote text"/>
    <w:basedOn w:val="951"/>
    <w:link w:val="935"/>
    <w:uiPriority w:val="99"/>
    <w:semiHidden/>
    <w:unhideWhenUsed/>
    <w:pPr>
      <w:spacing w:after="40" w:line="240" w:lineRule="auto"/>
    </w:pPr>
    <w:rPr>
      <w:sz w:val="18"/>
    </w:rPr>
  </w:style>
  <w:style w:type="character" w:styleId="935">
    <w:name w:val="Footnote Text Char"/>
    <w:link w:val="934"/>
    <w:uiPriority w:val="99"/>
    <w:rPr>
      <w:sz w:val="18"/>
    </w:rPr>
  </w:style>
  <w:style w:type="character" w:styleId="936">
    <w:name w:val="footnote reference"/>
    <w:basedOn w:val="953"/>
    <w:uiPriority w:val="99"/>
    <w:unhideWhenUsed/>
    <w:rPr>
      <w:vertAlign w:val="superscript"/>
    </w:rPr>
  </w:style>
  <w:style w:type="paragraph" w:styleId="937">
    <w:name w:val="endnote text"/>
    <w:basedOn w:val="951"/>
    <w:link w:val="938"/>
    <w:uiPriority w:val="99"/>
    <w:semiHidden/>
    <w:unhideWhenUsed/>
    <w:pPr>
      <w:spacing w:after="0" w:line="240" w:lineRule="auto"/>
    </w:pPr>
    <w:rPr>
      <w:sz w:val="20"/>
    </w:rPr>
  </w:style>
  <w:style w:type="character" w:styleId="938">
    <w:name w:val="Endnote Text Char"/>
    <w:link w:val="937"/>
    <w:uiPriority w:val="99"/>
    <w:rPr>
      <w:sz w:val="20"/>
    </w:rPr>
  </w:style>
  <w:style w:type="character" w:styleId="939">
    <w:name w:val="endnote reference"/>
    <w:basedOn w:val="953"/>
    <w:uiPriority w:val="99"/>
    <w:semiHidden/>
    <w:unhideWhenUsed/>
    <w:rPr>
      <w:vertAlign w:val="superscript"/>
    </w:rPr>
  </w:style>
  <w:style w:type="paragraph" w:styleId="940">
    <w:name w:val="toc 1"/>
    <w:basedOn w:val="951"/>
    <w:next w:val="951"/>
    <w:uiPriority w:val="39"/>
    <w:unhideWhenUsed/>
    <w:pPr>
      <w:ind w:left="0" w:right="0" w:firstLine="0"/>
      <w:spacing w:after="57"/>
    </w:pPr>
  </w:style>
  <w:style w:type="paragraph" w:styleId="941">
    <w:name w:val="toc 2"/>
    <w:basedOn w:val="951"/>
    <w:next w:val="951"/>
    <w:uiPriority w:val="39"/>
    <w:unhideWhenUsed/>
    <w:pPr>
      <w:ind w:left="283" w:right="0" w:firstLine="0"/>
      <w:spacing w:after="57"/>
    </w:pPr>
  </w:style>
  <w:style w:type="paragraph" w:styleId="942">
    <w:name w:val="toc 3"/>
    <w:basedOn w:val="951"/>
    <w:next w:val="951"/>
    <w:uiPriority w:val="39"/>
    <w:unhideWhenUsed/>
    <w:pPr>
      <w:ind w:left="567" w:right="0" w:firstLine="0"/>
      <w:spacing w:after="57"/>
    </w:pPr>
  </w:style>
  <w:style w:type="paragraph" w:styleId="943">
    <w:name w:val="toc 4"/>
    <w:basedOn w:val="951"/>
    <w:next w:val="951"/>
    <w:uiPriority w:val="39"/>
    <w:unhideWhenUsed/>
    <w:pPr>
      <w:ind w:left="850" w:right="0" w:firstLine="0"/>
      <w:spacing w:after="57"/>
    </w:pPr>
  </w:style>
  <w:style w:type="paragraph" w:styleId="944">
    <w:name w:val="toc 5"/>
    <w:basedOn w:val="951"/>
    <w:next w:val="951"/>
    <w:uiPriority w:val="39"/>
    <w:unhideWhenUsed/>
    <w:pPr>
      <w:ind w:left="1134" w:right="0" w:firstLine="0"/>
      <w:spacing w:after="57"/>
    </w:pPr>
  </w:style>
  <w:style w:type="paragraph" w:styleId="945">
    <w:name w:val="toc 6"/>
    <w:basedOn w:val="951"/>
    <w:next w:val="951"/>
    <w:uiPriority w:val="39"/>
    <w:unhideWhenUsed/>
    <w:pPr>
      <w:ind w:left="1417" w:right="0" w:firstLine="0"/>
      <w:spacing w:after="57"/>
    </w:pPr>
  </w:style>
  <w:style w:type="paragraph" w:styleId="946">
    <w:name w:val="toc 7"/>
    <w:basedOn w:val="951"/>
    <w:next w:val="951"/>
    <w:uiPriority w:val="39"/>
    <w:unhideWhenUsed/>
    <w:pPr>
      <w:ind w:left="1701" w:right="0" w:firstLine="0"/>
      <w:spacing w:after="57"/>
    </w:pPr>
  </w:style>
  <w:style w:type="paragraph" w:styleId="947">
    <w:name w:val="toc 8"/>
    <w:basedOn w:val="951"/>
    <w:next w:val="951"/>
    <w:uiPriority w:val="39"/>
    <w:unhideWhenUsed/>
    <w:pPr>
      <w:ind w:left="1984" w:right="0" w:firstLine="0"/>
      <w:spacing w:after="57"/>
    </w:pPr>
  </w:style>
  <w:style w:type="paragraph" w:styleId="948">
    <w:name w:val="toc 9"/>
    <w:basedOn w:val="951"/>
    <w:next w:val="951"/>
    <w:uiPriority w:val="39"/>
    <w:unhideWhenUsed/>
    <w:pPr>
      <w:ind w:left="2268" w:right="0" w:firstLine="0"/>
      <w:spacing w:after="57"/>
    </w:pPr>
  </w:style>
  <w:style w:type="paragraph" w:styleId="949">
    <w:name w:val="TOC Heading"/>
    <w:uiPriority w:val="39"/>
    <w:unhideWhenUsed/>
  </w:style>
  <w:style w:type="paragraph" w:styleId="950">
    <w:name w:val="table of figures"/>
    <w:basedOn w:val="951"/>
    <w:next w:val="951"/>
    <w:uiPriority w:val="99"/>
    <w:unhideWhenUsed/>
    <w:pPr>
      <w:spacing w:after="0" w:afterAutospacing="0"/>
    </w:pPr>
  </w:style>
  <w:style w:type="paragraph" w:styleId="951" w:default="1">
    <w:name w:val="Normal"/>
    <w:qFormat/>
    <w:pPr>
      <w:spacing w:after="200" w:line="276" w:lineRule="auto"/>
    </w:pPr>
  </w:style>
  <w:style w:type="paragraph" w:styleId="952">
    <w:name w:val="Heading 1"/>
    <w:basedOn w:val="951"/>
    <w:next w:val="951"/>
    <w:link w:val="959"/>
    <w:uiPriority w:val="9"/>
    <w:qFormat/>
    <w:pPr>
      <w:keepLines/>
      <w:keepNext/>
      <w:spacing w:before="240" w:after="0" w:line="259" w:lineRule="auto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953" w:default="1">
    <w:name w:val="Default Paragraph Font"/>
    <w:uiPriority w:val="1"/>
    <w:semiHidden/>
    <w:unhideWhenUsed/>
  </w:style>
  <w:style w:type="table" w:styleId="95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55" w:default="1">
    <w:name w:val="No List"/>
    <w:uiPriority w:val="99"/>
    <w:semiHidden/>
    <w:unhideWhenUsed/>
  </w:style>
  <w:style w:type="paragraph" w:styleId="956">
    <w:name w:val="Balloon Text"/>
    <w:basedOn w:val="951"/>
    <w:link w:val="957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957" w:customStyle="1">
    <w:name w:val="Текст выноски Знак"/>
    <w:basedOn w:val="953"/>
    <w:link w:val="956"/>
    <w:uiPriority w:val="99"/>
    <w:semiHidden/>
    <w:rPr>
      <w:rFonts w:ascii="Segoe UI" w:hAnsi="Segoe UI" w:cs="Segoe UI"/>
      <w:sz w:val="18"/>
      <w:szCs w:val="18"/>
    </w:rPr>
  </w:style>
  <w:style w:type="paragraph" w:styleId="958">
    <w:name w:val="No Spacing"/>
    <w:uiPriority w:val="1"/>
    <w:qFormat/>
    <w:pPr>
      <w:spacing w:after="0" w:line="240" w:lineRule="auto"/>
    </w:pPr>
  </w:style>
  <w:style w:type="character" w:styleId="959" w:customStyle="1">
    <w:name w:val="Заголовок 1 Знак"/>
    <w:basedOn w:val="953"/>
    <w:link w:val="952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960">
    <w:name w:val="List Paragraph"/>
    <w:basedOn w:val="951"/>
    <w:uiPriority w:val="34"/>
    <w:qFormat/>
    <w:pPr>
      <w:contextualSpacing/>
      <w:ind w:left="720"/>
      <w:spacing w:after="160" w:line="256" w:lineRule="auto"/>
    </w:pPr>
  </w:style>
  <w:style w:type="character" w:styleId="961">
    <w:name w:val="Hyperlink"/>
    <w:basedOn w:val="953"/>
    <w:uiPriority w:val="99"/>
    <w:unhideWhenUsed/>
    <w:rPr>
      <w:color w:val="0563c1" w:themeColor="hyperlink"/>
      <w:u w:val="single"/>
    </w:rPr>
  </w:style>
  <w:style w:type="character" w:styleId="962">
    <w:name w:val="annotation reference"/>
    <w:basedOn w:val="953"/>
    <w:uiPriority w:val="99"/>
    <w:semiHidden/>
    <w:unhideWhenUsed/>
    <w:rPr>
      <w:sz w:val="16"/>
      <w:szCs w:val="16"/>
    </w:rPr>
  </w:style>
  <w:style w:type="paragraph" w:styleId="963">
    <w:name w:val="annotation text"/>
    <w:basedOn w:val="951"/>
    <w:link w:val="964"/>
    <w:uiPriority w:val="99"/>
    <w:semiHidden/>
    <w:unhideWhenUsed/>
    <w:pPr>
      <w:spacing w:after="160" w:line="240" w:lineRule="auto"/>
    </w:pPr>
    <w:rPr>
      <w:sz w:val="20"/>
      <w:szCs w:val="20"/>
    </w:rPr>
  </w:style>
  <w:style w:type="character" w:styleId="964" w:customStyle="1">
    <w:name w:val="Текст примечания Знак"/>
    <w:basedOn w:val="953"/>
    <w:link w:val="963"/>
    <w:uiPriority w:val="99"/>
    <w:semiHidden/>
    <w:rPr>
      <w:sz w:val="20"/>
      <w:szCs w:val="20"/>
    </w:rPr>
  </w:style>
  <w:style w:type="paragraph" w:styleId="965">
    <w:name w:val="annotation subject"/>
    <w:basedOn w:val="963"/>
    <w:next w:val="963"/>
    <w:link w:val="966"/>
    <w:uiPriority w:val="99"/>
    <w:semiHidden/>
    <w:unhideWhenUsed/>
    <w:rPr>
      <w:b/>
      <w:bCs/>
    </w:rPr>
  </w:style>
  <w:style w:type="character" w:styleId="966" w:customStyle="1">
    <w:name w:val="Тема примечания Знак"/>
    <w:basedOn w:val="964"/>
    <w:link w:val="965"/>
    <w:uiPriority w:val="99"/>
    <w:semiHidden/>
    <w:rPr>
      <w:b/>
      <w:bCs/>
      <w:sz w:val="20"/>
      <w:szCs w:val="20"/>
    </w:rPr>
  </w:style>
  <w:style w:type="character" w:styleId="967">
    <w:name w:val="Strong"/>
    <w:basedOn w:val="953"/>
    <w:uiPriority w:val="22"/>
    <w:qFormat/>
    <w:rPr>
      <w:b/>
      <w:bCs/>
    </w:rPr>
  </w:style>
  <w:style w:type="paragraph" w:styleId="968">
    <w:name w:val="Header"/>
    <w:basedOn w:val="951"/>
    <w:link w:val="969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69" w:customStyle="1">
    <w:name w:val="Верхний колонтитул Знак"/>
    <w:basedOn w:val="953"/>
    <w:link w:val="968"/>
    <w:uiPriority w:val="99"/>
  </w:style>
  <w:style w:type="paragraph" w:styleId="970">
    <w:name w:val="Footer"/>
    <w:basedOn w:val="951"/>
    <w:link w:val="971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71" w:customStyle="1">
    <w:name w:val="Нижний колонтитул Знак"/>
    <w:basedOn w:val="953"/>
    <w:link w:val="970"/>
    <w:uiPriority w:val="99"/>
  </w:style>
  <w:style w:type="paragraph" w:styleId="972">
    <w:name w:val="Normal (Web)"/>
    <w:basedOn w:val="951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73" w:customStyle="1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image" Target="media/image1.png"/><Relationship Id="rId16" Type="http://schemas.openxmlformats.org/officeDocument/2006/relationships/hyperlink" Target="https://nspd.gov.ru/#top_section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mailto:Jambalnimbuevbb@r75.rosreestr.ru" TargetMode="External"/><Relationship Id="rId2" Type="http://schemas.openxmlformats.org/officeDocument/2006/relationships/hyperlink" Target="mailto:Arbalet1977@yandex.ru" TargetMode="External"/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revision>99</cp:revision>
  <dcterms:created xsi:type="dcterms:W3CDTF">2022-05-27T10:42:00Z</dcterms:created>
  <dcterms:modified xsi:type="dcterms:W3CDTF">2025-06-23T00:55:40Z</dcterms:modified>
</cp:coreProperties>
</file>