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73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57425" cy="791681"/>
                <wp:effectExtent l="0" t="0" r="0" b="8890"/>
    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374754" cy="832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77.75pt;height:62.34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973"/>
      </w:pPr>
      <w:r/>
      <w:r/>
    </w:p>
    <w:p>
      <w:pPr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ind w:left="0" w:right="0" w:firstLine="0"/>
        <w:jc w:val="both"/>
        <w:spacing w:line="240" w:lineRule="auto"/>
        <w:shd w:val="clear" w:color="ffffff" w:fill="ffffff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1a1a1a"/>
          <w:sz w:val="24"/>
          <w:szCs w:val="24"/>
        </w:rPr>
        <w:t xml:space="preserve">Забайкальский Росреестр: как выяснить информацию о собственнике квартиры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0"/>
        <w:jc w:val="both"/>
        <w:spacing w:line="240" w:lineRule="auto"/>
        <w:shd w:val="clear" w:color="ffffff" w:fill="ffffff"/>
        <w:rPr>
          <w:rFonts w:ascii="Liberation Sans" w:hAnsi="Liberation Sans" w:eastAsia="Liberation Sans" w:cs="Liberation Sans"/>
          <w:color w:val="1a1a1a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1a1a1a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1a1a1a"/>
          <w:sz w:val="24"/>
          <w:szCs w:val="24"/>
        </w:rPr>
      </w:r>
      <w:r>
        <w:rPr>
          <w:rFonts w:ascii="Liberation Sans" w:hAnsi="Liberation Sans" w:eastAsia="Liberation Sans" w:cs="Liberation Sans"/>
          <w:color w:val="1a1a1a"/>
          <w:sz w:val="24"/>
          <w:szCs w:val="24"/>
        </w:rPr>
      </w:r>
    </w:p>
    <w:p>
      <w:pPr>
        <w:ind w:left="0" w:right="0" w:firstLine="0"/>
        <w:jc w:val="both"/>
        <w:spacing w:line="240" w:lineRule="auto"/>
        <w:shd w:val="clear" w:color="ffffff" w:fill="ffffff"/>
        <w:rPr>
          <w:rFonts w:ascii="Liberation Sans" w:hAnsi="Liberation Sans" w:eastAsia="Liberation Sans" w:cs="Liberation Sans"/>
          <w:color w:val="1a1a1a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1a1a1a"/>
          <w:sz w:val="24"/>
          <w:szCs w:val="24"/>
        </w:rPr>
        <w:t xml:space="preserve">Иногда бывает нужно узнать ФИО собственников чужой квартиры. Например, чтобы потребовать компенсацию за причиненный вред или для решения общедомовых вопросов.</w:t>
      </w:r>
      <w:r>
        <w:rPr>
          <w:rFonts w:ascii="Liberation Sans" w:hAnsi="Liberation Sans" w:eastAsia="Liberation Sans" w:cs="Liberation Sans"/>
          <w:color w:val="1a1a1a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1a1a1a"/>
          <w:sz w:val="24"/>
          <w:szCs w:val="24"/>
          <w:highlight w:val="none"/>
        </w:rPr>
      </w:r>
    </w:p>
    <w:p>
      <w:pPr>
        <w:ind w:left="0" w:right="0" w:firstLine="0"/>
        <w:jc w:val="both"/>
        <w:spacing w:line="240" w:lineRule="auto"/>
        <w:shd w:val="clear" w:color="ffffff" w:fill="ffffff"/>
        <w:rPr>
          <w:rFonts w:ascii="Liberation Sans" w:hAnsi="Liberation Sans" w:eastAsia="Liberation Sans" w:cs="Liberation Sans"/>
          <w:color w:val="1a1a1a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1a1a1a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1a1a1a"/>
          <w:sz w:val="24"/>
          <w:szCs w:val="24"/>
        </w:rPr>
      </w:r>
      <w:r>
        <w:rPr>
          <w:rFonts w:ascii="Liberation Sans" w:hAnsi="Liberation Sans" w:eastAsia="Liberation Sans" w:cs="Liberation Sans"/>
          <w:color w:val="1a1a1a"/>
          <w:sz w:val="24"/>
          <w:szCs w:val="24"/>
        </w:rPr>
      </w:r>
    </w:p>
    <w:p>
      <w:pPr>
        <w:ind w:left="0" w:right="0" w:firstLine="0"/>
        <w:jc w:val="both"/>
        <w:spacing w:line="240" w:lineRule="auto"/>
        <w:shd w:val="clear" w:color="ffffff" w:fill="ffffff"/>
        <w:rPr>
          <w:rFonts w:ascii="Liberation Sans" w:hAnsi="Liberation Sans" w:eastAsia="Liberation Sans" w:cs="Liberation Sans"/>
          <w:color w:val="1a1a1a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1a1a1a"/>
          <w:sz w:val="24"/>
          <w:szCs w:val="24"/>
        </w:rPr>
      </w:r>
      <w:r>
        <w:rPr>
          <w:rFonts w:ascii="Liberation Sans" w:hAnsi="Liberation Sans" w:eastAsia="Liberation Sans" w:cs="Liberation Sans"/>
          <w:color w:val="1a1a1a"/>
          <w:sz w:val="24"/>
          <w:szCs w:val="24"/>
        </w:rPr>
        <w:t xml:space="preserve">Запросить выписку из ЕГРН с личными данными владельца без его согласия не получится. Но есть законные способы получить информацию с учетом цели ее использования.</w:t>
      </w:r>
      <w:r>
        <w:rPr>
          <w:rFonts w:ascii="Liberation Sans" w:hAnsi="Liberation Sans" w:eastAsia="Liberation Sans" w:cs="Liberation Sans"/>
          <w:color w:val="1a1a1a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1a1a1a"/>
          <w:sz w:val="24"/>
          <w:szCs w:val="24"/>
          <w:highlight w:val="none"/>
        </w:rPr>
      </w:r>
    </w:p>
    <w:p>
      <w:pPr>
        <w:ind w:left="0" w:right="0" w:firstLine="0"/>
        <w:jc w:val="both"/>
        <w:spacing w:line="240" w:lineRule="auto"/>
        <w:shd w:val="clear" w:color="ffffff" w:fill="ffffff"/>
        <w:rPr>
          <w:rFonts w:ascii="Liberation Sans" w:hAnsi="Liberation Sans" w:eastAsia="Liberation Sans" w:cs="Liberation Sans"/>
          <w:color w:val="1a1a1a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1a1a1a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1a1a1a"/>
          <w:sz w:val="24"/>
          <w:szCs w:val="24"/>
        </w:rPr>
      </w:r>
      <w:r>
        <w:rPr>
          <w:rFonts w:ascii="Liberation Sans" w:hAnsi="Liberation Sans" w:eastAsia="Liberation Sans" w:cs="Liberation Sans"/>
          <w:color w:val="1a1a1a"/>
          <w:sz w:val="24"/>
          <w:szCs w:val="24"/>
        </w:rPr>
      </w:r>
    </w:p>
    <w:p>
      <w:pPr>
        <w:ind w:left="0" w:right="0" w:firstLine="0"/>
        <w:jc w:val="both"/>
        <w:spacing w:line="240" w:lineRule="auto"/>
        <w:shd w:val="clear" w:color="ffffff" w:fill="ffffff"/>
        <w:rPr>
          <w:rFonts w:ascii="Liberation Sans" w:hAnsi="Liberation Sans" w:eastAsia="Liberation Sans" w:cs="Liberation Sans"/>
          <w:color w:val="1a1a1a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1a1a1a"/>
          <w:sz w:val="24"/>
          <w:szCs w:val="24"/>
        </w:rPr>
        <w:t xml:space="preserve">В первом случае, </w:t>
      </w:r>
      <w:r>
        <w:rPr>
          <w:rFonts w:ascii="Liberation Sans" w:hAnsi="Liberation Sans" w:eastAsia="Liberation Sans" w:cs="Liberation Sans"/>
          <w:color w:val="1a1a1a"/>
          <w:sz w:val="24"/>
          <w:szCs w:val="24"/>
        </w:rPr>
        <w:t xml:space="preserve">можно обратиться к нотариусу, который по письменному заявлению должен запросить выписку из ЕГРН, если ваша цель — обращение в суд за возмещением ущерба. Понадобятся доказательства — например, акт от УК или ТСЖ.</w:t>
      </w:r>
      <w:r>
        <w:rPr>
          <w:rFonts w:ascii="Liberation Sans" w:hAnsi="Liberation Sans" w:eastAsia="Liberation Sans" w:cs="Liberation Sans"/>
          <w:color w:val="1a1a1a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1a1a1a"/>
          <w:sz w:val="24"/>
          <w:szCs w:val="24"/>
          <w:highlight w:val="none"/>
        </w:rPr>
      </w:r>
    </w:p>
    <w:p>
      <w:pPr>
        <w:ind w:left="0" w:right="0" w:firstLine="0"/>
        <w:jc w:val="both"/>
        <w:spacing w:line="240" w:lineRule="auto"/>
        <w:shd w:val="clear" w:color="ffffff" w:fill="ffffff"/>
        <w:rPr>
          <w:rFonts w:ascii="Liberation Sans" w:hAnsi="Liberation Sans" w:eastAsia="Liberation Sans" w:cs="Liberation Sans"/>
          <w:color w:val="1a1a1a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1a1a1a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1a1a1a"/>
          <w:sz w:val="24"/>
          <w:szCs w:val="24"/>
        </w:rPr>
      </w:r>
      <w:r>
        <w:rPr>
          <w:rFonts w:ascii="Liberation Sans" w:hAnsi="Liberation Sans" w:eastAsia="Liberation Sans" w:cs="Liberation Sans"/>
          <w:color w:val="1a1a1a"/>
          <w:sz w:val="24"/>
          <w:szCs w:val="24"/>
        </w:rPr>
      </w:r>
    </w:p>
    <w:p>
      <w:pPr>
        <w:ind w:left="0" w:right="0" w:firstLine="0"/>
        <w:jc w:val="both"/>
        <w:spacing w:line="240" w:lineRule="auto"/>
        <w:shd w:val="clear" w:color="ffffff" w:fill="ffffff"/>
        <w:rPr>
          <w:rFonts w:ascii="Liberation Sans" w:hAnsi="Liberation Sans" w:eastAsia="Liberation Sans" w:cs="Liberation Sans"/>
          <w:color w:val="1a1a1a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1a1a1a"/>
          <w:sz w:val="24"/>
          <w:szCs w:val="24"/>
        </w:rPr>
        <w:t xml:space="preserve">Если доказательств достаточно, нотариус должен рассмотреть заявление в день обращения (</w:t>
      </w:r>
      <w:r>
        <w:rPr>
          <w:rFonts w:ascii="Liberation Sans" w:hAnsi="Liberation Sans" w:eastAsia="Liberation Sans" w:cs="Liberation Sans"/>
          <w:color w:val="1a1a1a"/>
          <w:sz w:val="24"/>
          <w:szCs w:val="24"/>
        </w:rPr>
        <w:t xml:space="preserve">ст. 85.1 Основ законодательства о нотариате № 4462-I от 11.02.1993).</w:t>
      </w:r>
      <w:r>
        <w:rPr>
          <w:rFonts w:ascii="Liberation Sans" w:hAnsi="Liberation Sans" w:eastAsia="Liberation Sans" w:cs="Liberation Sans"/>
          <w:color w:val="1a1a1a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1a1a1a"/>
          <w:sz w:val="24"/>
          <w:szCs w:val="24"/>
          <w:highlight w:val="none"/>
        </w:rPr>
      </w:r>
    </w:p>
    <w:p>
      <w:pPr>
        <w:ind w:left="0" w:right="0" w:firstLine="0"/>
        <w:jc w:val="both"/>
        <w:spacing w:line="240" w:lineRule="auto"/>
        <w:shd w:val="clear" w:color="ffffff" w:fill="ffffff"/>
        <w:rPr>
          <w:rFonts w:ascii="Liberation Sans" w:hAnsi="Liberation Sans" w:eastAsia="Liberation Sans" w:cs="Liberation Sans"/>
          <w:color w:val="1a1a1a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1a1a1a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1a1a1a"/>
          <w:sz w:val="24"/>
          <w:szCs w:val="24"/>
        </w:rPr>
      </w:r>
      <w:r>
        <w:rPr>
          <w:rFonts w:ascii="Liberation Sans" w:hAnsi="Liberation Sans" w:eastAsia="Liberation Sans" w:cs="Liberation Sans"/>
          <w:color w:val="1a1a1a"/>
          <w:sz w:val="24"/>
          <w:szCs w:val="24"/>
        </w:rPr>
      </w:r>
    </w:p>
    <w:p>
      <w:pPr>
        <w:ind w:left="0" w:right="0" w:firstLine="0"/>
        <w:jc w:val="both"/>
        <w:spacing w:line="240" w:lineRule="auto"/>
        <w:shd w:val="clear" w:color="ffffff" w:fill="ffffff"/>
        <w:rPr>
          <w:rFonts w:ascii="Liberation Sans" w:hAnsi="Liberation Sans" w:eastAsia="Liberation Sans" w:cs="Liberation Sans"/>
          <w:color w:val="1a1a1a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1a1a1a"/>
          <w:sz w:val="24"/>
          <w:szCs w:val="24"/>
        </w:rPr>
        <w:t xml:space="preserve">В другом случае, поможет обращение управляющую компанию или ТСЖ</w:t>
      </w:r>
      <w:r>
        <w:rPr>
          <w:rFonts w:ascii="Liberation Sans" w:hAnsi="Liberation Sans" w:eastAsia="Liberation Sans" w:cs="Liberation Sans"/>
          <w:color w:val="1a1a1a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1a1a1a"/>
          <w:sz w:val="24"/>
          <w:szCs w:val="24"/>
          <w:highlight w:val="none"/>
        </w:rPr>
      </w:r>
    </w:p>
    <w:p>
      <w:pPr>
        <w:ind w:left="0" w:right="0" w:firstLine="0"/>
        <w:jc w:val="both"/>
        <w:spacing w:line="240" w:lineRule="auto"/>
        <w:shd w:val="clear" w:color="ffffff" w:fill="ffffff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1a1a1a"/>
          <w:sz w:val="24"/>
          <w:szCs w:val="24"/>
          <w:highlight w:val="none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75"/>
        <w:numPr>
          <w:ilvl w:val="0"/>
          <w:numId w:val="5"/>
        </w:numPr>
        <w:ind w:left="0" w:right="0" w:firstLine="0"/>
        <w:jc w:val="both"/>
        <w:spacing w:line="240" w:lineRule="auto"/>
        <w:shd w:val="clear" w:color="ffffff" w:fill="ffffff"/>
        <w:rPr>
          <w:rFonts w:ascii="Liberation Sans" w:hAnsi="Liberation Sans" w:eastAsia="Liberation Sans" w:cs="Liberation Sans"/>
          <w:color w:val="1a1a1a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1a1a1a"/>
          <w:sz w:val="24"/>
          <w:szCs w:val="24"/>
        </w:rPr>
        <w:t xml:space="preserve">Любой собственник многоквартирного дома может инициировать общее собрание</w:t>
      </w:r>
      <w:r>
        <w:rPr>
          <w:rFonts w:ascii="Liberation Sans" w:hAnsi="Liberation Sans" w:eastAsia="Liberation Sans" w:cs="Liberation Sans"/>
          <w:color w:val="1a1a1a"/>
          <w:sz w:val="24"/>
          <w:szCs w:val="24"/>
        </w:rPr>
        <w:t xml:space="preserve">. Для этих целей по его письменному запросу УК или ТСЖ обязаны предоставить реестр собственников в течение 5 дней, – уточняет Ольга Маркова, президент региональной Нотариальной палаты, член Общественного совета Управления Росреестра по Забайкальскому краю.</w:t>
      </w:r>
      <w:r>
        <w:rPr>
          <w:rFonts w:ascii="Liberation Sans" w:hAnsi="Liberation Sans" w:eastAsia="Liberation Sans" w:cs="Liberation Sans"/>
          <w:color w:val="1a1a1a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1a1a1a"/>
          <w:sz w:val="24"/>
          <w:szCs w:val="24"/>
          <w:highlight w:val="none"/>
        </w:rPr>
      </w:r>
    </w:p>
    <w:p>
      <w:pPr>
        <w:ind w:left="0" w:right="0" w:firstLine="0"/>
        <w:jc w:val="both"/>
        <w:spacing w:line="240" w:lineRule="auto"/>
        <w:shd w:val="clear" w:color="ffffff" w:fill="ffffff"/>
        <w:rPr>
          <w:rFonts w:ascii="Liberation Sans" w:hAnsi="Liberation Sans" w:eastAsia="Liberation Sans" w:cs="Liberation Sans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1a1a1a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left="0" w:right="0" w:firstLine="0"/>
        <w:jc w:val="both"/>
        <w:spacing w:line="240" w:lineRule="auto"/>
        <w:shd w:val="clear" w:color="ffffff" w:fill="ffffff"/>
        <w:rPr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4"/>
          <w:szCs w:val="24"/>
        </w:rPr>
      </w:r>
      <w:r>
        <w:rPr>
          <w:rFonts w:ascii="Liberation Sans" w:hAnsi="Liberation Sans" w:eastAsia="Liberation Sans" w:cs="Liberation Sans"/>
          <w:color w:val="1a1a1a"/>
          <w:sz w:val="24"/>
          <w:szCs w:val="24"/>
        </w:rPr>
        <w:t xml:space="preserve">Согласие других собственников на передачу персональных данных в целях созыва и проведения собрания не требуется</w:t>
      </w:r>
      <w:r>
        <w:rPr>
          <w:rFonts w:ascii="Liberation Sans" w:hAnsi="Liberation Sans" w:eastAsia="Liberation Sans" w:cs="Liberation Sans"/>
          <w:color w:val="1a1a1a"/>
          <w:sz w:val="24"/>
          <w:szCs w:val="24"/>
        </w:rPr>
        <w:t xml:space="preserve"> (п. 3.1 ст. 45 ЖК РФ).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left="0" w:right="0" w:firstLine="0"/>
        <w:jc w:val="both"/>
        <w:spacing w:line="240" w:lineRule="auto"/>
        <w:shd w:val="clear" w:color="ffffff" w:fill="ffffff"/>
        <w:rPr>
          <w:rFonts w:ascii="Liberation Sans" w:hAnsi="Liberation Sans" w:eastAsia="Liberation Sans" w:cs="Liberation Sans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sz w:val="24"/>
          <w:szCs w:val="24"/>
          <w:highlight w:val="none"/>
        </w:rPr>
      </w:r>
    </w:p>
    <w:p>
      <w:pPr>
        <w:ind w:left="0" w:right="0" w:firstLine="0"/>
        <w:jc w:val="both"/>
        <w:spacing w:line="240" w:lineRule="auto"/>
        <w:shd w:val="clear" w:color="ffffff" w:fill="ffffff"/>
        <w:rPr>
          <w:rFonts w:ascii="Liberation Sans" w:hAnsi="Liberation Sans" w:eastAsia="Liberation Sans" w:cs="Liberation Sans"/>
          <w:b/>
          <w:bCs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/>
          <w:bCs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b/>
          <w:bCs/>
          <w:sz w:val="24"/>
          <w:szCs w:val="24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</w:rPr>
      </w:r>
      <w:hyperlink r:id="rId16" w:tooltip="https://mail.yandex.ru/?uid=32554791#c87d38fe025ecc2b2d12ee4b0a90f58a%D0%A0%D0%BE%D1%81%D1%80%D0%B5%D0%B5%D1%81%D1%82%D1%80%D0%92%D0%9D" w:history="1">
        <w:r>
          <w:rPr>
            <w:rStyle w:val="976"/>
            <w:rFonts w:ascii="Liberation Serif" w:hAnsi="Liberation Serif" w:eastAsia="Liberation Serif" w:cs="Liberation Serif"/>
            <w:color w:val="1a1a1a"/>
            <w:sz w:val="28"/>
            <w:szCs w:val="28"/>
            <w:u w:val="single"/>
          </w:rPr>
          <w:t xml:space="preserve">#Росреестр</w:t>
        </w:r>
      </w:hyperlink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Чита #Росреестр75 #НедвижимоеИмущество </w:t>
      </w:r>
      <w:hyperlink r:id="rId17" w:tooltip="https://mail.yandex.ru/?uid=32554791#d5d9aa512e270d149039fa0f6295b370%D0%A3%D1%81%D0%BB%D1%83%D0%B3%D0%B8%D0%A0%D0%BE%D1%81%D1%80%D0%B5%D0%B5%D1%81%D1%82%D1%80%D0%B0" w:history="1">
        <w:r>
          <w:rPr>
            <w:rStyle w:val="976"/>
            <w:rFonts w:ascii="Liberation Serif" w:hAnsi="Liberation Serif" w:eastAsia="Liberation Serif" w:cs="Liberation Serif"/>
            <w:color w:val="1a1a1a"/>
            <w:sz w:val="28"/>
            <w:szCs w:val="28"/>
            <w:u w:val="single"/>
          </w:rPr>
          <w:t xml:space="preserve">#Квартира</w:t>
        </w:r>
      </w:hyperlink>
      <w:r/>
      <w:r>
        <w:rPr>
          <w:rFonts w:ascii="Liberation Sans" w:hAnsi="Liberation Sans" w:eastAsia="Liberation Sans" w:cs="Liberation Sans"/>
          <w:b/>
          <w:bCs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b/>
          <w:bCs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1a1a1a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1a1a1a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1a1a1a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b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Liberation Sans" w:hAnsi="Liberation Sans" w:eastAsia="Liberation Sans" w:cs="Liberation Sans"/>
          <w:b/>
          <w:bCs/>
          <w:sz w:val="24"/>
          <w:szCs w:val="24"/>
          <w:highlight w:val="none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erif">
    <w:panose1 w:val="02020603050405020304"/>
  </w:font>
  <w:font w:name="Symbol">
    <w:panose1 w:val="05010000000000000000"/>
  </w:font>
  <w:font w:name="Liberation Sans">
    <w:panose1 w:val="020B0604020202020204"/>
  </w:font>
  <w:font w:name="Wingdings">
    <w:panose1 w:val="05010000000000000000"/>
  </w:font>
  <w:font w:name="Courier New">
    <w:panose1 w:val="020704090202050204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5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Пресс-центр Управления </w:t>
    </w:r>
    <w:r>
      <w:rPr>
        <w:rFonts w:ascii="Segoe UI" w:hAnsi="Segoe UI" w:cs="Segoe UI"/>
        <w:color w:val="0070b9"/>
        <w:sz w:val="16"/>
        <w:szCs w:val="16"/>
      </w:rPr>
      <w:t xml:space="preserve">Росреестра</w:t>
    </w:r>
    <w:r>
      <w:rPr>
        <w:rFonts w:ascii="Segoe UI" w:hAnsi="Segoe UI" w:cs="Segoe UI"/>
        <w:color w:val="0070b9"/>
        <w:sz w:val="16"/>
        <w:szCs w:val="16"/>
      </w:rPr>
      <w:t xml:space="preserve"> по Забайкальскому краю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85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 xml:space="preserve">Жамбалнимбуев Баир Батомункуевич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85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Тел.: (3022) 3</w:t>
    </w:r>
    <w:r>
      <w:rPr>
        <w:rFonts w:ascii="Segoe UI" w:hAnsi="Segoe UI" w:cs="Segoe UI"/>
        <w:color w:val="0070b9"/>
        <w:sz w:val="16"/>
        <w:szCs w:val="16"/>
      </w:rPr>
      <w:t xml:space="preserve">5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22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11 доб. </w:t>
    </w:r>
    <w:r>
      <w:rPr>
        <w:rFonts w:ascii="Segoe UI" w:hAnsi="Segoe UI" w:cs="Segoe UI"/>
        <w:color w:val="0070b9"/>
        <w:sz w:val="16"/>
        <w:szCs w:val="16"/>
      </w:rPr>
      <w:t xml:space="preserve">3104</w:t>
    </w:r>
    <w:bookmarkStart w:id="0" w:name="_GoBack"/>
    <w:r/>
    <w:bookmarkEnd w:id="0"/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85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Моб</w:t>
    </w:r>
    <w:r>
      <w:rPr>
        <w:rFonts w:ascii="Segoe UI" w:hAnsi="Segoe UI" w:cs="Segoe UI"/>
        <w:color w:val="0070b9"/>
        <w:sz w:val="16"/>
        <w:szCs w:val="16"/>
      </w:rPr>
      <w:t xml:space="preserve">.: +7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</w:rPr>
      <w:t xml:space="preserve">924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</w:rPr>
      <w:t xml:space="preserve">384-06-61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85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  <w:lang w:val="en-US"/>
      </w:rPr>
      <w:t xml:space="preserve">E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mail</w:t>
    </w:r>
    <w:r>
      <w:rPr>
        <w:rFonts w:ascii="Segoe UI" w:hAnsi="Segoe UI" w:cs="Segoe UI"/>
        <w:color w:val="0070b9"/>
        <w:sz w:val="16"/>
        <w:szCs w:val="16"/>
      </w:rPr>
      <w:t xml:space="preserve">: </w:t>
    </w:r>
    <w:hyperlink r:id="rId1" w:tooltip="mailto:Jambalnimbuevbb@r75.rosreestr.ru" w:history="1">
      <w:r>
        <w:rPr>
          <w:rStyle w:val="976"/>
          <w:rFonts w:ascii="Segoe UI" w:hAnsi="Segoe UI" w:cs="Segoe UI"/>
          <w:sz w:val="16"/>
          <w:szCs w:val="16"/>
          <w:lang w:val="en-US"/>
        </w:rPr>
        <w:t xml:space="preserve">Jambalnimbuevbb</w:t>
      </w:r>
      <w:r>
        <w:rPr>
          <w:rStyle w:val="976"/>
          <w:rFonts w:ascii="Segoe UI" w:hAnsi="Segoe UI" w:cs="Segoe UI"/>
          <w:sz w:val="16"/>
          <w:szCs w:val="16"/>
        </w:rPr>
        <w:t xml:space="preserve">@</w:t>
      </w:r>
      <w:r>
        <w:rPr>
          <w:rStyle w:val="976"/>
          <w:rFonts w:ascii="Segoe UI" w:hAnsi="Segoe UI" w:cs="Segoe UI"/>
          <w:sz w:val="16"/>
          <w:szCs w:val="16"/>
          <w:lang w:val="en-US"/>
        </w:rPr>
        <w:t xml:space="preserve">r</w:t>
      </w:r>
      <w:r>
        <w:rPr>
          <w:rStyle w:val="976"/>
          <w:rFonts w:ascii="Segoe UI" w:hAnsi="Segoe UI" w:cs="Segoe UI"/>
          <w:sz w:val="16"/>
          <w:szCs w:val="16"/>
        </w:rPr>
        <w:t xml:space="preserve">75.</w:t>
      </w:r>
      <w:r>
        <w:rPr>
          <w:rStyle w:val="976"/>
          <w:rFonts w:ascii="Segoe UI" w:hAnsi="Segoe UI" w:cs="Segoe UI"/>
          <w:sz w:val="16"/>
          <w:szCs w:val="16"/>
          <w:lang w:val="en-US"/>
        </w:rPr>
        <w:t xml:space="preserve">rosreestr</w:t>
      </w:r>
      <w:r>
        <w:rPr>
          <w:rStyle w:val="976"/>
          <w:rFonts w:ascii="Segoe UI" w:hAnsi="Segoe UI" w:cs="Segoe UI"/>
          <w:sz w:val="16"/>
          <w:szCs w:val="16"/>
        </w:rPr>
        <w:t xml:space="preserve">.</w:t>
      </w:r>
      <w:r>
        <w:rPr>
          <w:rStyle w:val="976"/>
          <w:rFonts w:ascii="Segoe UI" w:hAnsi="Segoe UI" w:cs="Segoe UI"/>
          <w:sz w:val="16"/>
          <w:szCs w:val="16"/>
          <w:lang w:val="en-US"/>
        </w:rPr>
        <w:t xml:space="preserve">ru</w:t>
      </w:r>
    </w:hyperlink>
    <w:r>
      <w:rPr>
        <w:rFonts w:ascii="Segoe UI" w:hAnsi="Segoe UI" w:cs="Segoe UI"/>
        <w:color w:val="0070b9"/>
        <w:sz w:val="16"/>
        <w:szCs w:val="16"/>
      </w:rPr>
      <w:t xml:space="preserve">, </w:t>
    </w:r>
    <w:hyperlink r:id="rId2" w:tooltip="mailto:Arbalet1977@yandex.ru" w:history="1">
      <w:r>
        <w:rPr>
          <w:rStyle w:val="976"/>
          <w:rFonts w:ascii="Segoe UI" w:hAnsi="Segoe UI" w:cs="Segoe UI"/>
          <w:sz w:val="16"/>
          <w:szCs w:val="16"/>
          <w:lang w:val="en-US"/>
        </w:rPr>
        <w:t xml:space="preserve">Arbalet1977@yandex.ru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85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  <w:p>
    <w:pPr>
      <w:pStyle w:val="985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5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5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3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94">
    <w:name w:val="Heading 1 Char"/>
    <w:basedOn w:val="968"/>
    <w:link w:val="967"/>
    <w:uiPriority w:val="9"/>
    <w:rPr>
      <w:rFonts w:ascii="Arial" w:hAnsi="Arial" w:eastAsia="Arial" w:cs="Arial"/>
      <w:sz w:val="40"/>
      <w:szCs w:val="40"/>
    </w:rPr>
  </w:style>
  <w:style w:type="paragraph" w:styleId="795">
    <w:name w:val="Heading 2"/>
    <w:basedOn w:val="966"/>
    <w:next w:val="966"/>
    <w:link w:val="79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96">
    <w:name w:val="Heading 2 Char"/>
    <w:basedOn w:val="968"/>
    <w:link w:val="795"/>
    <w:uiPriority w:val="9"/>
    <w:rPr>
      <w:rFonts w:ascii="Arial" w:hAnsi="Arial" w:eastAsia="Arial" w:cs="Arial"/>
      <w:sz w:val="34"/>
    </w:rPr>
  </w:style>
  <w:style w:type="paragraph" w:styleId="797">
    <w:name w:val="Heading 3"/>
    <w:basedOn w:val="966"/>
    <w:next w:val="966"/>
    <w:link w:val="79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98">
    <w:name w:val="Heading 3 Char"/>
    <w:basedOn w:val="968"/>
    <w:link w:val="797"/>
    <w:uiPriority w:val="9"/>
    <w:rPr>
      <w:rFonts w:ascii="Arial" w:hAnsi="Arial" w:eastAsia="Arial" w:cs="Arial"/>
      <w:sz w:val="30"/>
      <w:szCs w:val="30"/>
    </w:rPr>
  </w:style>
  <w:style w:type="paragraph" w:styleId="799">
    <w:name w:val="Heading 4"/>
    <w:basedOn w:val="966"/>
    <w:next w:val="966"/>
    <w:link w:val="80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800">
    <w:name w:val="Heading 4 Char"/>
    <w:basedOn w:val="968"/>
    <w:link w:val="799"/>
    <w:uiPriority w:val="9"/>
    <w:rPr>
      <w:rFonts w:ascii="Arial" w:hAnsi="Arial" w:eastAsia="Arial" w:cs="Arial"/>
      <w:b/>
      <w:bCs/>
      <w:sz w:val="26"/>
      <w:szCs w:val="26"/>
    </w:rPr>
  </w:style>
  <w:style w:type="paragraph" w:styleId="801">
    <w:name w:val="Heading 5"/>
    <w:basedOn w:val="966"/>
    <w:next w:val="966"/>
    <w:link w:val="80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802">
    <w:name w:val="Heading 5 Char"/>
    <w:basedOn w:val="968"/>
    <w:link w:val="801"/>
    <w:uiPriority w:val="9"/>
    <w:rPr>
      <w:rFonts w:ascii="Arial" w:hAnsi="Arial" w:eastAsia="Arial" w:cs="Arial"/>
      <w:b/>
      <w:bCs/>
      <w:sz w:val="24"/>
      <w:szCs w:val="24"/>
    </w:rPr>
  </w:style>
  <w:style w:type="paragraph" w:styleId="803">
    <w:name w:val="Heading 6"/>
    <w:basedOn w:val="966"/>
    <w:next w:val="966"/>
    <w:link w:val="80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804">
    <w:name w:val="Heading 6 Char"/>
    <w:basedOn w:val="968"/>
    <w:link w:val="803"/>
    <w:uiPriority w:val="9"/>
    <w:rPr>
      <w:rFonts w:ascii="Arial" w:hAnsi="Arial" w:eastAsia="Arial" w:cs="Arial"/>
      <w:b/>
      <w:bCs/>
      <w:sz w:val="22"/>
      <w:szCs w:val="22"/>
    </w:rPr>
  </w:style>
  <w:style w:type="paragraph" w:styleId="805">
    <w:name w:val="Heading 7"/>
    <w:basedOn w:val="966"/>
    <w:next w:val="966"/>
    <w:link w:val="80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806">
    <w:name w:val="Heading 7 Char"/>
    <w:basedOn w:val="968"/>
    <w:link w:val="80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807">
    <w:name w:val="Heading 8"/>
    <w:basedOn w:val="966"/>
    <w:next w:val="966"/>
    <w:link w:val="80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808">
    <w:name w:val="Heading 8 Char"/>
    <w:basedOn w:val="968"/>
    <w:link w:val="807"/>
    <w:uiPriority w:val="9"/>
    <w:rPr>
      <w:rFonts w:ascii="Arial" w:hAnsi="Arial" w:eastAsia="Arial" w:cs="Arial"/>
      <w:i/>
      <w:iCs/>
      <w:sz w:val="22"/>
      <w:szCs w:val="22"/>
    </w:rPr>
  </w:style>
  <w:style w:type="paragraph" w:styleId="809">
    <w:name w:val="Heading 9"/>
    <w:basedOn w:val="966"/>
    <w:next w:val="966"/>
    <w:link w:val="81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10">
    <w:name w:val="Heading 9 Char"/>
    <w:basedOn w:val="968"/>
    <w:link w:val="809"/>
    <w:uiPriority w:val="9"/>
    <w:rPr>
      <w:rFonts w:ascii="Arial" w:hAnsi="Arial" w:eastAsia="Arial" w:cs="Arial"/>
      <w:i/>
      <w:iCs/>
      <w:sz w:val="21"/>
      <w:szCs w:val="21"/>
    </w:rPr>
  </w:style>
  <w:style w:type="paragraph" w:styleId="811">
    <w:name w:val="Title"/>
    <w:basedOn w:val="966"/>
    <w:next w:val="966"/>
    <w:link w:val="81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12">
    <w:name w:val="Title Char"/>
    <w:basedOn w:val="968"/>
    <w:link w:val="811"/>
    <w:uiPriority w:val="10"/>
    <w:rPr>
      <w:sz w:val="48"/>
      <w:szCs w:val="48"/>
    </w:rPr>
  </w:style>
  <w:style w:type="paragraph" w:styleId="813">
    <w:name w:val="Subtitle"/>
    <w:basedOn w:val="966"/>
    <w:next w:val="966"/>
    <w:link w:val="814"/>
    <w:uiPriority w:val="11"/>
    <w:qFormat/>
    <w:pPr>
      <w:spacing w:before="200" w:after="200"/>
    </w:pPr>
    <w:rPr>
      <w:sz w:val="24"/>
      <w:szCs w:val="24"/>
    </w:rPr>
  </w:style>
  <w:style w:type="character" w:styleId="814">
    <w:name w:val="Subtitle Char"/>
    <w:basedOn w:val="968"/>
    <w:link w:val="813"/>
    <w:uiPriority w:val="11"/>
    <w:rPr>
      <w:sz w:val="24"/>
      <w:szCs w:val="24"/>
    </w:rPr>
  </w:style>
  <w:style w:type="paragraph" w:styleId="815">
    <w:name w:val="Quote"/>
    <w:basedOn w:val="966"/>
    <w:next w:val="966"/>
    <w:link w:val="816"/>
    <w:uiPriority w:val="29"/>
    <w:qFormat/>
    <w:pPr>
      <w:ind w:left="720" w:right="720"/>
    </w:pPr>
    <w:rPr>
      <w:i/>
    </w:rPr>
  </w:style>
  <w:style w:type="character" w:styleId="816">
    <w:name w:val="Quote Char"/>
    <w:link w:val="815"/>
    <w:uiPriority w:val="29"/>
    <w:rPr>
      <w:i/>
    </w:rPr>
  </w:style>
  <w:style w:type="paragraph" w:styleId="817">
    <w:name w:val="Intense Quote"/>
    <w:basedOn w:val="966"/>
    <w:next w:val="966"/>
    <w:link w:val="81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18">
    <w:name w:val="Intense Quote Char"/>
    <w:link w:val="817"/>
    <w:uiPriority w:val="30"/>
    <w:rPr>
      <w:i/>
    </w:rPr>
  </w:style>
  <w:style w:type="character" w:styleId="819">
    <w:name w:val="Header Char"/>
    <w:basedOn w:val="968"/>
    <w:link w:val="983"/>
    <w:uiPriority w:val="99"/>
  </w:style>
  <w:style w:type="character" w:styleId="820">
    <w:name w:val="Footer Char"/>
    <w:basedOn w:val="968"/>
    <w:link w:val="985"/>
    <w:uiPriority w:val="99"/>
  </w:style>
  <w:style w:type="paragraph" w:styleId="821">
    <w:name w:val="Caption"/>
    <w:basedOn w:val="966"/>
    <w:next w:val="96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22">
    <w:name w:val="Caption Char"/>
    <w:basedOn w:val="821"/>
    <w:link w:val="985"/>
    <w:uiPriority w:val="99"/>
  </w:style>
  <w:style w:type="table" w:styleId="823">
    <w:name w:val="Table Grid"/>
    <w:basedOn w:val="96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24">
    <w:name w:val="Table Grid Light"/>
    <w:basedOn w:val="96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25">
    <w:name w:val="Plain Table 1"/>
    <w:basedOn w:val="96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26">
    <w:name w:val="Plain Table 2"/>
    <w:basedOn w:val="96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27">
    <w:name w:val="Plain Table 3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28">
    <w:name w:val="Plain Table 4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Plain Table 5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30">
    <w:name w:val="Grid Table 1 Light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Grid Table 1 Light - Accent 1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Grid Table 1 Light - Accent 2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Grid Table 1 Light - Accent 3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Grid Table 1 Light - Accent 4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Grid Table 1 Light - Accent 5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Grid Table 1 Light - Accent 6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Grid Table 2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Grid Table 2 - Accent 1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Grid Table 2 - Accent 2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Grid Table 2 - Accent 3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Grid Table 2 - Accent 4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Grid Table 2 - Accent 5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Grid Table 2 - Accent 6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Grid Table 3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>
    <w:name w:val="Grid Table 3 - Accent 1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>
    <w:name w:val="Grid Table 3 - Accent 2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>
    <w:name w:val="Grid Table 3 - Accent 3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>
    <w:name w:val="Grid Table 3 - Accent 4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>
    <w:name w:val="Grid Table 3 - Accent 5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>
    <w:name w:val="Grid Table 3 - Accent 6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>
    <w:name w:val="Grid Table 4"/>
    <w:basedOn w:val="9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52">
    <w:name w:val="Grid Table 4 - Accent 1"/>
    <w:basedOn w:val="9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53">
    <w:name w:val="Grid Table 4 - Accent 2"/>
    <w:basedOn w:val="9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54">
    <w:name w:val="Grid Table 4 - Accent 3"/>
    <w:basedOn w:val="9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55">
    <w:name w:val="Grid Table 4 - Accent 4"/>
    <w:basedOn w:val="9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56">
    <w:name w:val="Grid Table 4 - Accent 5"/>
    <w:basedOn w:val="9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57">
    <w:name w:val="Grid Table 4 - Accent 6"/>
    <w:basedOn w:val="9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58">
    <w:name w:val="Grid Table 5 Dark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9">
    <w:name w:val="Grid Table 5 Dark- Accent 1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0">
    <w:name w:val="Grid Table 5 Dark - Accent 2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1">
    <w:name w:val="Grid Table 5 Dark - Accent 3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62">
    <w:name w:val="Grid Table 5 Dark- Accent 4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63">
    <w:name w:val="Grid Table 5 Dark - Accent 5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64">
    <w:name w:val="Grid Table 5 Dark - Accent 6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65">
    <w:name w:val="Grid Table 6 Colorful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66">
    <w:name w:val="Grid Table 6 Colorful - Accent 1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67">
    <w:name w:val="Grid Table 6 Colorful - Accent 2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68">
    <w:name w:val="Grid Table 6 Colorful - Accent 3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69">
    <w:name w:val="Grid Table 6 Colorful - Accent 4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70">
    <w:name w:val="Grid Table 6 Colorful - Accent 5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71">
    <w:name w:val="Grid Table 6 Colorful - Accent 6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72">
    <w:name w:val="Grid Table 7 Colorful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>
    <w:name w:val="Grid Table 7 Colorful - Accent 1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>
    <w:name w:val="Grid Table 7 Colorful - Accent 2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>
    <w:name w:val="Grid Table 7 Colorful - Accent 3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>
    <w:name w:val="Grid Table 7 Colorful - Accent 4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>
    <w:name w:val="Grid Table 7 Colorful - Accent 5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>
    <w:name w:val="Grid Table 7 Colorful - Accent 6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>
    <w:name w:val="List Table 1 Light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>
    <w:name w:val="List Table 1 Light - Accent 1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>
    <w:name w:val="List Table 1 Light - Accent 2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>
    <w:name w:val="List Table 1 Light - Accent 3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3">
    <w:name w:val="List Table 1 Light - Accent 4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4">
    <w:name w:val="List Table 1 Light - Accent 5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5">
    <w:name w:val="List Table 1 Light - Accent 6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6">
    <w:name w:val="List Table 2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87">
    <w:name w:val="List Table 2 - Accent 1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88">
    <w:name w:val="List Table 2 - Accent 2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89">
    <w:name w:val="List Table 2 - Accent 3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90">
    <w:name w:val="List Table 2 - Accent 4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91">
    <w:name w:val="List Table 2 - Accent 5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92">
    <w:name w:val="List Table 2 - Accent 6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93">
    <w:name w:val="List Table 3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4">
    <w:name w:val="List Table 3 - Accent 1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5">
    <w:name w:val="List Table 3 - Accent 2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6">
    <w:name w:val="List Table 3 - Accent 3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7">
    <w:name w:val="List Table 3 - Accent 4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8">
    <w:name w:val="List Table 3 - Accent 5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9">
    <w:name w:val="List Table 3 - Accent 6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0">
    <w:name w:val="List Table 4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1">
    <w:name w:val="List Table 4 - Accent 1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2">
    <w:name w:val="List Table 4 - Accent 2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3">
    <w:name w:val="List Table 4 - Accent 3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4">
    <w:name w:val="List Table 4 - Accent 4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5">
    <w:name w:val="List Table 4 - Accent 5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6">
    <w:name w:val="List Table 4 - Accent 6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7">
    <w:name w:val="List Table 5 Dark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8">
    <w:name w:val="List Table 5 Dark - Accent 1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9">
    <w:name w:val="List Table 5 Dark - Accent 2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10">
    <w:name w:val="List Table 5 Dark - Accent 3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11">
    <w:name w:val="List Table 5 Dark - Accent 4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12">
    <w:name w:val="List Table 5 Dark - Accent 5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13">
    <w:name w:val="List Table 5 Dark - Accent 6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14">
    <w:name w:val="List Table 6 Colorful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15">
    <w:name w:val="List Table 6 Colorful - Accent 1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16">
    <w:name w:val="List Table 6 Colorful - Accent 2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17">
    <w:name w:val="List Table 6 Colorful - Accent 3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18">
    <w:name w:val="List Table 6 Colorful - Accent 4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19">
    <w:name w:val="List Table 6 Colorful - Accent 5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20">
    <w:name w:val="List Table 6 Colorful - Accent 6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21">
    <w:name w:val="List Table 7 Colorful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22">
    <w:name w:val="List Table 7 Colorful - Accent 1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923">
    <w:name w:val="List Table 7 Colorful - Accent 2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924">
    <w:name w:val="List Table 7 Colorful - Accent 3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925">
    <w:name w:val="List Table 7 Colorful - Accent 4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926">
    <w:name w:val="List Table 7 Colorful - Accent 5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927">
    <w:name w:val="List Table 7 Colorful - Accent 6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928">
    <w:name w:val="Lined - Accent"/>
    <w:basedOn w:val="9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29">
    <w:name w:val="Lined - Accent 1"/>
    <w:basedOn w:val="9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30">
    <w:name w:val="Lined - Accent 2"/>
    <w:basedOn w:val="9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31">
    <w:name w:val="Lined - Accent 3"/>
    <w:basedOn w:val="9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32">
    <w:name w:val="Lined - Accent 4"/>
    <w:basedOn w:val="9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33">
    <w:name w:val="Lined - Accent 5"/>
    <w:basedOn w:val="9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34">
    <w:name w:val="Lined - Accent 6"/>
    <w:basedOn w:val="9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35">
    <w:name w:val="Bordered &amp; Lined - Accent"/>
    <w:basedOn w:val="9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36">
    <w:name w:val="Bordered &amp; Lined - Accent 1"/>
    <w:basedOn w:val="9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37">
    <w:name w:val="Bordered &amp; Lined - Accent 2"/>
    <w:basedOn w:val="9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38">
    <w:name w:val="Bordered &amp; Lined - Accent 3"/>
    <w:basedOn w:val="9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39">
    <w:name w:val="Bordered &amp; Lined - Accent 4"/>
    <w:basedOn w:val="9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40">
    <w:name w:val="Bordered &amp; Lined - Accent 5"/>
    <w:basedOn w:val="9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41">
    <w:name w:val="Bordered &amp; Lined - Accent 6"/>
    <w:basedOn w:val="9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42">
    <w:name w:val="Bordered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43">
    <w:name w:val="Bordered - Accent 1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44">
    <w:name w:val="Bordered - Accent 2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45">
    <w:name w:val="Bordered - Accent 3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46">
    <w:name w:val="Bordered - Accent 4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47">
    <w:name w:val="Bordered - Accent 5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48">
    <w:name w:val="Bordered - Accent 6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49">
    <w:name w:val="footnote text"/>
    <w:basedOn w:val="966"/>
    <w:link w:val="950"/>
    <w:uiPriority w:val="99"/>
    <w:semiHidden/>
    <w:unhideWhenUsed/>
    <w:pPr>
      <w:spacing w:after="40" w:line="240" w:lineRule="auto"/>
    </w:pPr>
    <w:rPr>
      <w:sz w:val="18"/>
    </w:rPr>
  </w:style>
  <w:style w:type="character" w:styleId="950">
    <w:name w:val="Footnote Text Char"/>
    <w:link w:val="949"/>
    <w:uiPriority w:val="99"/>
    <w:rPr>
      <w:sz w:val="18"/>
    </w:rPr>
  </w:style>
  <w:style w:type="character" w:styleId="951">
    <w:name w:val="footnote reference"/>
    <w:basedOn w:val="968"/>
    <w:uiPriority w:val="99"/>
    <w:unhideWhenUsed/>
    <w:rPr>
      <w:vertAlign w:val="superscript"/>
    </w:rPr>
  </w:style>
  <w:style w:type="paragraph" w:styleId="952">
    <w:name w:val="endnote text"/>
    <w:basedOn w:val="966"/>
    <w:link w:val="953"/>
    <w:uiPriority w:val="99"/>
    <w:semiHidden/>
    <w:unhideWhenUsed/>
    <w:pPr>
      <w:spacing w:after="0" w:line="240" w:lineRule="auto"/>
    </w:pPr>
    <w:rPr>
      <w:sz w:val="20"/>
    </w:rPr>
  </w:style>
  <w:style w:type="character" w:styleId="953">
    <w:name w:val="Endnote Text Char"/>
    <w:link w:val="952"/>
    <w:uiPriority w:val="99"/>
    <w:rPr>
      <w:sz w:val="20"/>
    </w:rPr>
  </w:style>
  <w:style w:type="character" w:styleId="954">
    <w:name w:val="endnote reference"/>
    <w:basedOn w:val="968"/>
    <w:uiPriority w:val="99"/>
    <w:semiHidden/>
    <w:unhideWhenUsed/>
    <w:rPr>
      <w:vertAlign w:val="superscript"/>
    </w:rPr>
  </w:style>
  <w:style w:type="paragraph" w:styleId="955">
    <w:name w:val="toc 1"/>
    <w:basedOn w:val="966"/>
    <w:next w:val="966"/>
    <w:uiPriority w:val="39"/>
    <w:unhideWhenUsed/>
    <w:pPr>
      <w:ind w:left="0" w:right="0" w:firstLine="0"/>
      <w:spacing w:after="57"/>
    </w:pPr>
  </w:style>
  <w:style w:type="paragraph" w:styleId="956">
    <w:name w:val="toc 2"/>
    <w:basedOn w:val="966"/>
    <w:next w:val="966"/>
    <w:uiPriority w:val="39"/>
    <w:unhideWhenUsed/>
    <w:pPr>
      <w:ind w:left="283" w:right="0" w:firstLine="0"/>
      <w:spacing w:after="57"/>
    </w:pPr>
  </w:style>
  <w:style w:type="paragraph" w:styleId="957">
    <w:name w:val="toc 3"/>
    <w:basedOn w:val="966"/>
    <w:next w:val="966"/>
    <w:uiPriority w:val="39"/>
    <w:unhideWhenUsed/>
    <w:pPr>
      <w:ind w:left="567" w:right="0" w:firstLine="0"/>
      <w:spacing w:after="57"/>
    </w:pPr>
  </w:style>
  <w:style w:type="paragraph" w:styleId="958">
    <w:name w:val="toc 4"/>
    <w:basedOn w:val="966"/>
    <w:next w:val="966"/>
    <w:uiPriority w:val="39"/>
    <w:unhideWhenUsed/>
    <w:pPr>
      <w:ind w:left="850" w:right="0" w:firstLine="0"/>
      <w:spacing w:after="57"/>
    </w:pPr>
  </w:style>
  <w:style w:type="paragraph" w:styleId="959">
    <w:name w:val="toc 5"/>
    <w:basedOn w:val="966"/>
    <w:next w:val="966"/>
    <w:uiPriority w:val="39"/>
    <w:unhideWhenUsed/>
    <w:pPr>
      <w:ind w:left="1134" w:right="0" w:firstLine="0"/>
      <w:spacing w:after="57"/>
    </w:pPr>
  </w:style>
  <w:style w:type="paragraph" w:styleId="960">
    <w:name w:val="toc 6"/>
    <w:basedOn w:val="966"/>
    <w:next w:val="966"/>
    <w:uiPriority w:val="39"/>
    <w:unhideWhenUsed/>
    <w:pPr>
      <w:ind w:left="1417" w:right="0" w:firstLine="0"/>
      <w:spacing w:after="57"/>
    </w:pPr>
  </w:style>
  <w:style w:type="paragraph" w:styleId="961">
    <w:name w:val="toc 7"/>
    <w:basedOn w:val="966"/>
    <w:next w:val="966"/>
    <w:uiPriority w:val="39"/>
    <w:unhideWhenUsed/>
    <w:pPr>
      <w:ind w:left="1701" w:right="0" w:firstLine="0"/>
      <w:spacing w:after="57"/>
    </w:pPr>
  </w:style>
  <w:style w:type="paragraph" w:styleId="962">
    <w:name w:val="toc 8"/>
    <w:basedOn w:val="966"/>
    <w:next w:val="966"/>
    <w:uiPriority w:val="39"/>
    <w:unhideWhenUsed/>
    <w:pPr>
      <w:ind w:left="1984" w:right="0" w:firstLine="0"/>
      <w:spacing w:after="57"/>
    </w:pPr>
  </w:style>
  <w:style w:type="paragraph" w:styleId="963">
    <w:name w:val="toc 9"/>
    <w:basedOn w:val="966"/>
    <w:next w:val="966"/>
    <w:uiPriority w:val="39"/>
    <w:unhideWhenUsed/>
    <w:pPr>
      <w:ind w:left="2268" w:right="0" w:firstLine="0"/>
      <w:spacing w:after="57"/>
    </w:pPr>
  </w:style>
  <w:style w:type="paragraph" w:styleId="964">
    <w:name w:val="TOC Heading"/>
    <w:uiPriority w:val="39"/>
    <w:unhideWhenUsed/>
  </w:style>
  <w:style w:type="paragraph" w:styleId="965">
    <w:name w:val="table of figures"/>
    <w:basedOn w:val="966"/>
    <w:next w:val="966"/>
    <w:uiPriority w:val="99"/>
    <w:unhideWhenUsed/>
    <w:pPr>
      <w:spacing w:after="0" w:afterAutospacing="0"/>
    </w:pPr>
  </w:style>
  <w:style w:type="paragraph" w:styleId="966" w:default="1">
    <w:name w:val="Normal"/>
    <w:qFormat/>
    <w:pPr>
      <w:spacing w:after="200" w:line="276" w:lineRule="auto"/>
    </w:pPr>
  </w:style>
  <w:style w:type="paragraph" w:styleId="967">
    <w:name w:val="Heading 1"/>
    <w:basedOn w:val="966"/>
    <w:next w:val="966"/>
    <w:link w:val="974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968" w:default="1">
    <w:name w:val="Default Paragraph Font"/>
    <w:uiPriority w:val="1"/>
    <w:semiHidden/>
    <w:unhideWhenUsed/>
  </w:style>
  <w:style w:type="table" w:styleId="96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70" w:default="1">
    <w:name w:val="No List"/>
    <w:uiPriority w:val="99"/>
    <w:semiHidden/>
    <w:unhideWhenUsed/>
  </w:style>
  <w:style w:type="paragraph" w:styleId="971">
    <w:name w:val="Balloon Text"/>
    <w:basedOn w:val="966"/>
    <w:link w:val="972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72" w:customStyle="1">
    <w:name w:val="Текст выноски Знак"/>
    <w:basedOn w:val="968"/>
    <w:link w:val="971"/>
    <w:uiPriority w:val="99"/>
    <w:semiHidden/>
    <w:rPr>
      <w:rFonts w:ascii="Segoe UI" w:hAnsi="Segoe UI" w:cs="Segoe UI"/>
      <w:sz w:val="18"/>
      <w:szCs w:val="18"/>
    </w:rPr>
  </w:style>
  <w:style w:type="paragraph" w:styleId="973">
    <w:name w:val="No Spacing"/>
    <w:uiPriority w:val="1"/>
    <w:qFormat/>
    <w:pPr>
      <w:spacing w:after="0" w:line="240" w:lineRule="auto"/>
    </w:pPr>
  </w:style>
  <w:style w:type="character" w:styleId="974" w:customStyle="1">
    <w:name w:val="Заголовок 1 Знак"/>
    <w:basedOn w:val="968"/>
    <w:link w:val="967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975">
    <w:name w:val="List Paragraph"/>
    <w:basedOn w:val="966"/>
    <w:uiPriority w:val="34"/>
    <w:qFormat/>
    <w:pPr>
      <w:contextualSpacing/>
      <w:ind w:left="720"/>
      <w:spacing w:after="160" w:line="256" w:lineRule="auto"/>
    </w:pPr>
  </w:style>
  <w:style w:type="character" w:styleId="976">
    <w:name w:val="Hyperlink"/>
    <w:basedOn w:val="968"/>
    <w:uiPriority w:val="99"/>
    <w:unhideWhenUsed/>
    <w:rPr>
      <w:color w:val="0563c1" w:themeColor="hyperlink"/>
      <w:u w:val="single"/>
    </w:rPr>
  </w:style>
  <w:style w:type="character" w:styleId="977">
    <w:name w:val="annotation reference"/>
    <w:basedOn w:val="968"/>
    <w:uiPriority w:val="99"/>
    <w:semiHidden/>
    <w:unhideWhenUsed/>
    <w:rPr>
      <w:sz w:val="16"/>
      <w:szCs w:val="16"/>
    </w:rPr>
  </w:style>
  <w:style w:type="paragraph" w:styleId="978">
    <w:name w:val="annotation text"/>
    <w:basedOn w:val="966"/>
    <w:link w:val="979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styleId="979" w:customStyle="1">
    <w:name w:val="Текст примечания Знак"/>
    <w:basedOn w:val="968"/>
    <w:link w:val="978"/>
    <w:uiPriority w:val="99"/>
    <w:semiHidden/>
    <w:rPr>
      <w:sz w:val="20"/>
      <w:szCs w:val="20"/>
    </w:rPr>
  </w:style>
  <w:style w:type="paragraph" w:styleId="980">
    <w:name w:val="annotation subject"/>
    <w:basedOn w:val="978"/>
    <w:next w:val="978"/>
    <w:link w:val="981"/>
    <w:uiPriority w:val="99"/>
    <w:semiHidden/>
    <w:unhideWhenUsed/>
    <w:rPr>
      <w:b/>
      <w:bCs/>
    </w:rPr>
  </w:style>
  <w:style w:type="character" w:styleId="981" w:customStyle="1">
    <w:name w:val="Тема примечания Знак"/>
    <w:basedOn w:val="979"/>
    <w:link w:val="980"/>
    <w:uiPriority w:val="99"/>
    <w:semiHidden/>
    <w:rPr>
      <w:b/>
      <w:bCs/>
      <w:sz w:val="20"/>
      <w:szCs w:val="20"/>
    </w:rPr>
  </w:style>
  <w:style w:type="character" w:styleId="982">
    <w:name w:val="Strong"/>
    <w:basedOn w:val="968"/>
    <w:uiPriority w:val="22"/>
    <w:qFormat/>
    <w:rPr>
      <w:b/>
      <w:bCs/>
    </w:rPr>
  </w:style>
  <w:style w:type="paragraph" w:styleId="983">
    <w:name w:val="Header"/>
    <w:basedOn w:val="966"/>
    <w:link w:val="984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84" w:customStyle="1">
    <w:name w:val="Верхний колонтитул Знак"/>
    <w:basedOn w:val="968"/>
    <w:link w:val="983"/>
    <w:uiPriority w:val="99"/>
  </w:style>
  <w:style w:type="paragraph" w:styleId="985">
    <w:name w:val="Footer"/>
    <w:basedOn w:val="966"/>
    <w:link w:val="986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86" w:customStyle="1">
    <w:name w:val="Нижний колонтитул Знак"/>
    <w:basedOn w:val="968"/>
    <w:link w:val="985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Relationship Id="rId16" Type="http://schemas.openxmlformats.org/officeDocument/2006/relationships/hyperlink" Target="https://mail.yandex.ru/?uid=32554791#c87d38fe025ecc2b2d12ee4b0a90f58a%D0%A0%D0%BE%D1%81%D1%80%D0%B5%D0%B5%D1%81%D1%82%D1%80%D0%92%D0%9D" TargetMode="External"/><Relationship Id="rId17" Type="http://schemas.openxmlformats.org/officeDocument/2006/relationships/hyperlink" Target="https://mail.yandex.ru/?uid=32554791#d5d9aa512e270d149039fa0f6295b370%D0%A3%D1%81%D0%BB%D1%83%D0%B3%D0%B8%D0%A0%D0%BE%D1%81%D1%80%D0%B5%D0%B5%D1%81%D1%82%D1%80%D0%B0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Jambalnimbuevbb@r75.rosreestr.ru" TargetMode="External"/><Relationship Id="rId2" Type="http://schemas.openxmlformats.org/officeDocument/2006/relationships/hyperlink" Target="mailto:Arbalet1977@yandex.ru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revision>12</cp:revision>
  <dcterms:created xsi:type="dcterms:W3CDTF">2022-05-27T10:42:00Z</dcterms:created>
  <dcterms:modified xsi:type="dcterms:W3CDTF">2024-10-28T06:55:17Z</dcterms:modified>
</cp:coreProperties>
</file>