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371B74">
        <w:rPr>
          <w:rFonts w:ascii="Times New Roman" w:hAnsi="Times New Roman"/>
          <w:b/>
          <w:sz w:val="24"/>
          <w:szCs w:val="24"/>
        </w:rPr>
        <w:t>04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371B74">
        <w:rPr>
          <w:rFonts w:ascii="Times New Roman" w:hAnsi="Times New Roman"/>
          <w:b/>
          <w:sz w:val="24"/>
          <w:szCs w:val="24"/>
        </w:rPr>
        <w:t>июн</w:t>
      </w:r>
      <w:bookmarkStart w:id="0" w:name="_GoBack"/>
      <w:bookmarkEnd w:id="0"/>
      <w:r w:rsidR="00710DDD">
        <w:rPr>
          <w:rFonts w:ascii="Times New Roman" w:hAnsi="Times New Roman"/>
          <w:b/>
          <w:sz w:val="24"/>
          <w:szCs w:val="24"/>
        </w:rPr>
        <w:t>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371B74" w:rsidRDefault="00371B74" w:rsidP="00371B74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624C0A">
        <w:rPr>
          <w:b/>
          <w:sz w:val="28"/>
          <w:szCs w:val="28"/>
        </w:rPr>
        <w:t xml:space="preserve">В Забайкалье </w:t>
      </w:r>
      <w:r>
        <w:rPr>
          <w:b/>
          <w:sz w:val="28"/>
          <w:szCs w:val="28"/>
        </w:rPr>
        <w:t>в</w:t>
      </w:r>
      <w:r w:rsidRPr="00624C0A">
        <w:rPr>
          <w:b/>
          <w:sz w:val="28"/>
          <w:szCs w:val="28"/>
        </w:rPr>
        <w:t xml:space="preserve">ыручка участников проекта «Общественное питание» превысила </w:t>
      </w:r>
      <w:r>
        <w:rPr>
          <w:b/>
          <w:sz w:val="28"/>
          <w:szCs w:val="28"/>
        </w:rPr>
        <w:t xml:space="preserve">1 </w:t>
      </w:r>
      <w:proofErr w:type="gramStart"/>
      <w:r w:rsidRPr="00624C0A">
        <w:rPr>
          <w:b/>
          <w:sz w:val="28"/>
          <w:szCs w:val="28"/>
        </w:rPr>
        <w:t>млрд</w:t>
      </w:r>
      <w:proofErr w:type="gramEnd"/>
      <w:r w:rsidRPr="00624C0A">
        <w:rPr>
          <w:b/>
          <w:sz w:val="28"/>
          <w:szCs w:val="28"/>
        </w:rPr>
        <w:t xml:space="preserve"> рублей</w:t>
      </w:r>
    </w:p>
    <w:p w:rsidR="00371B74" w:rsidRDefault="00371B74" w:rsidP="00371B7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>В проект ФНС России «Общественное питание» по состоянию на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мая 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 xml:space="preserve">2025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 xml:space="preserve">включено более 400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кафе и ресторанов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 xml:space="preserve"> Забайкалья. В мае 2025 года выручка участников проекта выросла до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,204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>млрд</w:t>
      </w:r>
      <w:proofErr w:type="gramEnd"/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 xml:space="preserve"> руб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лей, это в 10 раз больше, чем на дату возобновления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пректа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(январь 2024 года), когда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общая сумма выручки составляла 117,5 млн руб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лей.</w:t>
      </w:r>
    </w:p>
    <w:p w:rsidR="00371B74" w:rsidRDefault="00371B74" w:rsidP="00371B7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Такой рост обусловлен, п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>режде всего, комплексн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 xml:space="preserve"> подход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ом, применяемым специалистами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 xml:space="preserve"> УФНС России по Забайкальскому краю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побуждения налогоплательщиков к обязательному применению контрольно-кассовой техники.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отрудники налоговой службы 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 xml:space="preserve">активно используют современные цифровые инструменты для мониторинга и анализа данных, поступающих 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ККТ. Ос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 xml:space="preserve">обое внимание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уделяется о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>бъектам, которые ведут деятельность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оказывают услуги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 xml:space="preserve">, но не используют ККТ. </w:t>
      </w:r>
    </w:p>
    <w:p w:rsidR="00371B74" w:rsidRPr="00624C0A" w:rsidRDefault="00371B74" w:rsidP="00371B7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 владельцами точек общепита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проводят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ся профилактические беседы. Специалисты р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 xml:space="preserve">азъясняют требования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закона 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использовани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 xml:space="preserve"> ККТ, преимущества применения кассовой техники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 xml:space="preserve"> отвечают на вопросы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>Если профилактическая работа не приносит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 xml:space="preserve">результатов,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сотрудники 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проводят контрольные мероприятия. </w:t>
      </w:r>
    </w:p>
    <w:p w:rsidR="00371B74" w:rsidRDefault="00371B74" w:rsidP="00371B7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>За пять месяцев 2025 года объявлено 16 предостережений, проведено 36 контрольных закупок, по результатам которых вынесены административные штрафы на сумму 141 тыс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яча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 xml:space="preserve"> рублей. Завершена одна документарная проверка в отношении владельца кафе в Чите, по результатам которой установлено неприменение ККТ на сумму 842 тыс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ячи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 xml:space="preserve"> рублей. По результатам рассмотрения дела об административном правонарушении предпринимателю назначено наказание в виде штрафа в размере 211 тыс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яч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 xml:space="preserve"> рублей. </w:t>
      </w:r>
    </w:p>
    <w:p w:rsidR="00371B74" w:rsidRPr="00624C0A" w:rsidRDefault="00371B74" w:rsidP="00371B7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>Оплата штрафов по результатам контрольных мероприятий произведена на сумму 180 тыс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яч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 xml:space="preserve"> руб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лей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>Штрафы уплачены с учетом положений части 1.3 статьи 32.2 КоАП РФ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71B74" w:rsidRPr="00624C0A" w:rsidRDefault="00371B74" w:rsidP="00371B7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Также проводится работа по выявлению организаций общепита, в которых работники </w:t>
      </w:r>
      <w:r w:rsidRPr="00B94E8D">
        <w:rPr>
          <w:rFonts w:ascii="Times New Roman" w:hAnsi="Times New Roman"/>
          <w:sz w:val="28"/>
          <w:szCs w:val="28"/>
        </w:rPr>
        <w:t>труд</w:t>
      </w:r>
      <w:r>
        <w:rPr>
          <w:rFonts w:ascii="Times New Roman" w:hAnsi="Times New Roman"/>
          <w:sz w:val="28"/>
          <w:szCs w:val="28"/>
        </w:rPr>
        <w:t>я</w:t>
      </w:r>
      <w:r w:rsidRPr="00B94E8D">
        <w:rPr>
          <w:rFonts w:ascii="Times New Roman" w:hAnsi="Times New Roman"/>
          <w:sz w:val="28"/>
          <w:szCs w:val="28"/>
        </w:rPr>
        <w:t xml:space="preserve">тся без официального </w:t>
      </w:r>
      <w:r>
        <w:rPr>
          <w:rFonts w:ascii="Times New Roman" w:hAnsi="Times New Roman"/>
          <w:sz w:val="28"/>
          <w:szCs w:val="28"/>
        </w:rPr>
        <w:t>трудоустройства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>В 2025 году налоговые органы усилили контрольные мероприятия, направленные на соблюдение налогового законодательства в части полноты базы по зарплатным налогам и взносам. Специалистами 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ФНС России по Забайкальскому краю 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>в ходе выездн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ых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 xml:space="preserve"> обследовани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устанавливается фактическое количество работников на объекте общественного питания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которое 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>сопоставляется 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сведениями из 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 xml:space="preserve">налоговой отчетности. По результатам проведенных мероприятий 65 плательщиками представлены уточненные расчеты по страховым взносам и расчеты 6-НДФЛ  на сумму более 4,4 </w:t>
      </w:r>
      <w:proofErr w:type="gramStart"/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>млн</w:t>
      </w:r>
      <w:proofErr w:type="gramEnd"/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 xml:space="preserve"> руб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лей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A2E55" w:rsidRPr="00371B74" w:rsidRDefault="00371B74" w:rsidP="00371B74">
      <w:pPr>
        <w:spacing w:after="0" w:line="240" w:lineRule="auto"/>
        <w:ind w:firstLine="709"/>
        <w:jc w:val="both"/>
        <w:outlineLvl w:val="0"/>
        <w:rPr>
          <w:rStyle w:val="af0"/>
          <w:rFonts w:ascii="Times New Roman" w:eastAsia="Times New Roman" w:hAnsi="Times New Roman"/>
          <w:b w:val="0"/>
          <w:bCs w:val="0"/>
          <w:sz w:val="28"/>
          <w:szCs w:val="28"/>
          <w:lang w:eastAsia="ru-RU"/>
        </w:rPr>
      </w:pP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ФНС России по Забайкальскому краю 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 xml:space="preserve">напоминает, применение ККТ и выдача чеков – это не только обязанность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представителей кафе и ресторанов</w:t>
      </w:r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 xml:space="preserve">, но и вклад в развитие экономики региона, защиту прав потребителей и создание благоприятной </w:t>
      </w:r>
      <w:proofErr w:type="gramStart"/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>бизнес-среды</w:t>
      </w:r>
      <w:proofErr w:type="gramEnd"/>
      <w:r w:rsidRPr="00624C0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sectPr w:rsidR="002A2E55" w:rsidRPr="00371B74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73F" w:rsidRDefault="00AF773F" w:rsidP="00DC2D47">
      <w:pPr>
        <w:spacing w:after="0" w:line="240" w:lineRule="auto"/>
      </w:pPr>
      <w:r>
        <w:separator/>
      </w:r>
    </w:p>
  </w:endnote>
  <w:endnote w:type="continuationSeparator" w:id="0">
    <w:p w:rsidR="00AF773F" w:rsidRDefault="00AF773F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73F" w:rsidRDefault="00AF773F" w:rsidP="00DC2D47">
      <w:pPr>
        <w:spacing w:after="0" w:line="240" w:lineRule="auto"/>
      </w:pPr>
      <w:r>
        <w:separator/>
      </w:r>
    </w:p>
  </w:footnote>
  <w:footnote w:type="continuationSeparator" w:id="0">
    <w:p w:rsidR="00AF773F" w:rsidRDefault="00AF773F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371B74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2625"/>
    <w:rsid w:val="001D4166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394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3108"/>
    <w:rsid w:val="00594F17"/>
    <w:rsid w:val="005B12FA"/>
    <w:rsid w:val="005B48D6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2FBE"/>
    <w:rsid w:val="00686404"/>
    <w:rsid w:val="00686A05"/>
    <w:rsid w:val="00691D04"/>
    <w:rsid w:val="006A4C7F"/>
    <w:rsid w:val="006C4AAB"/>
    <w:rsid w:val="006D21F0"/>
    <w:rsid w:val="006D3996"/>
    <w:rsid w:val="006E0596"/>
    <w:rsid w:val="006E3C8B"/>
    <w:rsid w:val="00705297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D32D4"/>
    <w:rsid w:val="00AD3702"/>
    <w:rsid w:val="00AE0460"/>
    <w:rsid w:val="00AE3C28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A2E"/>
    <w:rsid w:val="00C93071"/>
    <w:rsid w:val="00CA0F66"/>
    <w:rsid w:val="00CB1B8A"/>
    <w:rsid w:val="00CB460D"/>
    <w:rsid w:val="00CC391B"/>
    <w:rsid w:val="00CC5702"/>
    <w:rsid w:val="00CC6BEA"/>
    <w:rsid w:val="00CD0B2A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852"/>
    <w:rsid w:val="00E0104B"/>
    <w:rsid w:val="00E10D9C"/>
    <w:rsid w:val="00E125B2"/>
    <w:rsid w:val="00E12A92"/>
    <w:rsid w:val="00E12C66"/>
    <w:rsid w:val="00E150FB"/>
    <w:rsid w:val="00E17A3A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2025-06-04T05:12:00Z</dcterms:created>
  <dcterms:modified xsi:type="dcterms:W3CDTF">2025-06-04T05:12:00Z</dcterms:modified>
</cp:coreProperties>
</file>