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71"/>
        <w:gridCol w:w="2553"/>
        <w:gridCol w:w="3721"/>
      </w:tblGrid>
      <w:tr w:rsidR="00927105" w:rsidTr="009A4470">
        <w:tc>
          <w:tcPr>
            <w:tcW w:w="1024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927105" w:rsidRDefault="00927105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bookmarkStart w:id="0" w:name="_Toc113677267"/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927105" w:rsidRDefault="00927105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  <w:r>
              <w:rPr>
                <w:b/>
                <w:kern w:val="2"/>
                <w:sz w:val="28"/>
                <w:szCs w:val="28"/>
              </w:rPr>
              <w:br/>
              <w:t>ЗАБАЙКАЛЬСКОГО КРАЯ</w:t>
            </w:r>
          </w:p>
        </w:tc>
      </w:tr>
      <w:tr w:rsidR="00927105" w:rsidTr="009A4470">
        <w:tc>
          <w:tcPr>
            <w:tcW w:w="397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</w:p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927105" w:rsidRDefault="00927105">
            <w:pPr>
              <w:widowControl w:val="0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                   С. КРАСНЫЙ ЧИКОЙ,  </w:t>
            </w:r>
          </w:p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</w:p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927105" w:rsidRDefault="00B07879">
            <w:pPr>
              <w:rPr>
                <w:kern w:val="2"/>
                <w:sz w:val="20"/>
                <w:szCs w:val="20"/>
                <w:lang w:eastAsia="en-US"/>
              </w:rPr>
            </w:pPr>
            <w:hyperlink r:id="rId9" w:history="1">
              <w:r w:rsidR="00927105">
                <w:rPr>
                  <w:rStyle w:val="af"/>
                  <w:sz w:val="20"/>
                  <w:szCs w:val="20"/>
                  <w:lang w:val="en-US"/>
                </w:rPr>
                <w:t>Revkomissiya2006@mail.ru</w:t>
              </w:r>
            </w:hyperlink>
          </w:p>
        </w:tc>
        <w:tc>
          <w:tcPr>
            <w:tcW w:w="372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</w:p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927105" w:rsidRDefault="00927105">
            <w:pPr>
              <w:widowControl w:val="0"/>
              <w:jc w:val="center"/>
              <w:rPr>
                <w:kern w:val="2"/>
                <w:sz w:val="20"/>
                <w:szCs w:val="20"/>
                <w:lang w:eastAsia="en-US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927105" w:rsidRDefault="00927105" w:rsidP="00927105">
      <w:pPr>
        <w:jc w:val="center"/>
        <w:rPr>
          <w:sz w:val="28"/>
          <w:szCs w:val="28"/>
          <w:lang w:eastAsia="en-US"/>
        </w:rPr>
      </w:pPr>
    </w:p>
    <w:p w:rsidR="00927105" w:rsidRDefault="00927105" w:rsidP="00927105">
      <w:pPr>
        <w:rPr>
          <w:sz w:val="28"/>
          <w:szCs w:val="28"/>
        </w:rPr>
      </w:pPr>
    </w:p>
    <w:p w:rsidR="00927105" w:rsidRDefault="00927105" w:rsidP="00927105">
      <w:pPr>
        <w:rPr>
          <w:b/>
          <w:sz w:val="28"/>
          <w:szCs w:val="28"/>
        </w:rPr>
      </w:pPr>
    </w:p>
    <w:p w:rsidR="00927105" w:rsidRDefault="00927105" w:rsidP="00927105">
      <w:pPr>
        <w:rPr>
          <w:sz w:val="28"/>
          <w:szCs w:val="28"/>
        </w:rPr>
      </w:pPr>
    </w:p>
    <w:p w:rsidR="00927105" w:rsidRDefault="00927105" w:rsidP="00927105">
      <w:pPr>
        <w:jc w:val="center"/>
        <w:rPr>
          <w:sz w:val="28"/>
          <w:szCs w:val="28"/>
        </w:rPr>
      </w:pPr>
    </w:p>
    <w:p w:rsidR="00927105" w:rsidRDefault="00927105" w:rsidP="00927105">
      <w:pPr>
        <w:jc w:val="center"/>
        <w:rPr>
          <w:sz w:val="28"/>
          <w:szCs w:val="28"/>
        </w:rPr>
      </w:pPr>
    </w:p>
    <w:p w:rsidR="00927105" w:rsidRDefault="00927105" w:rsidP="00927105">
      <w:pPr>
        <w:jc w:val="center"/>
        <w:rPr>
          <w:sz w:val="28"/>
          <w:szCs w:val="28"/>
        </w:rPr>
      </w:pPr>
    </w:p>
    <w:p w:rsidR="00927105" w:rsidRDefault="00927105" w:rsidP="00927105">
      <w:pPr>
        <w:jc w:val="center"/>
        <w:rPr>
          <w:sz w:val="28"/>
          <w:szCs w:val="28"/>
        </w:rPr>
      </w:pPr>
    </w:p>
    <w:p w:rsidR="003A1CB6" w:rsidRDefault="003A1CB6" w:rsidP="003A1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СТАНДАРТ </w:t>
      </w:r>
      <w:proofErr w:type="gramStart"/>
      <w:r>
        <w:rPr>
          <w:b/>
          <w:sz w:val="28"/>
          <w:szCs w:val="28"/>
        </w:rPr>
        <w:t>ВНЕШНЕГО</w:t>
      </w:r>
      <w:proofErr w:type="gramEnd"/>
      <w:r>
        <w:rPr>
          <w:b/>
          <w:sz w:val="28"/>
          <w:szCs w:val="28"/>
        </w:rPr>
        <w:t xml:space="preserve"> МУНИЦИПАЛЬНОГО </w:t>
      </w:r>
    </w:p>
    <w:p w:rsidR="003A1CB6" w:rsidRDefault="003A1CB6" w:rsidP="003A1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ФИНАНСОВОГО КОНТРОЛЯ</w:t>
      </w:r>
    </w:p>
    <w:p w:rsidR="003A1CB6" w:rsidRDefault="003A1CB6" w:rsidP="003A1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КОНТРОЛЬНО-СЧЕТНОЙ ПАЛАТЫ</w:t>
      </w:r>
    </w:p>
    <w:p w:rsidR="003A1CB6" w:rsidRDefault="003A1CB6" w:rsidP="003A1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КРАСНОЧИКОЙСКОГО МУНИЦИПАЛЬНОГО ОКРУГА</w:t>
      </w:r>
    </w:p>
    <w:p w:rsidR="00927105" w:rsidRDefault="003A1CB6" w:rsidP="003A1C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  <w:r w:rsidR="00927105">
        <w:rPr>
          <w:b/>
          <w:sz w:val="28"/>
          <w:szCs w:val="28"/>
        </w:rPr>
        <w:br/>
      </w:r>
      <w:r w:rsidR="00927105">
        <w:rPr>
          <w:b/>
          <w:sz w:val="28"/>
          <w:szCs w:val="28"/>
        </w:rPr>
        <w:br/>
      </w:r>
      <w:r w:rsidR="00927105">
        <w:rPr>
          <w:b/>
          <w:sz w:val="28"/>
          <w:szCs w:val="28"/>
        </w:rPr>
        <w:br/>
      </w:r>
      <w:r w:rsidR="00927105">
        <w:rPr>
          <w:b/>
          <w:sz w:val="28"/>
          <w:szCs w:val="28"/>
        </w:rPr>
        <w:br/>
      </w:r>
      <w:r w:rsidR="00927105">
        <w:rPr>
          <w:b/>
          <w:sz w:val="28"/>
          <w:szCs w:val="28"/>
        </w:rPr>
        <w:br/>
      </w:r>
      <w:r w:rsidR="00927105">
        <w:rPr>
          <w:b/>
          <w:sz w:val="28"/>
          <w:szCs w:val="28"/>
        </w:rPr>
        <w:br/>
        <w:t>СВМФК 00</w:t>
      </w:r>
      <w:r w:rsidR="00FD4779">
        <w:rPr>
          <w:b/>
          <w:sz w:val="28"/>
          <w:szCs w:val="28"/>
        </w:rPr>
        <w:t>9</w:t>
      </w:r>
      <w:r w:rsidR="00927105">
        <w:rPr>
          <w:b/>
          <w:sz w:val="28"/>
          <w:szCs w:val="28"/>
        </w:rPr>
        <w:t xml:space="preserve"> «ПРОВЕДЕНИ</w:t>
      </w:r>
      <w:r w:rsidR="00C81AC2">
        <w:rPr>
          <w:b/>
          <w:sz w:val="28"/>
          <w:szCs w:val="28"/>
        </w:rPr>
        <w:t xml:space="preserve">Е </w:t>
      </w:r>
      <w:r w:rsidR="00927105">
        <w:rPr>
          <w:b/>
          <w:sz w:val="28"/>
          <w:szCs w:val="28"/>
        </w:rPr>
        <w:t>АУДИТА</w:t>
      </w:r>
      <w:r w:rsidR="00FD4779">
        <w:rPr>
          <w:b/>
          <w:sz w:val="28"/>
          <w:szCs w:val="28"/>
        </w:rPr>
        <w:t xml:space="preserve"> В СФЕРЕ ЗАКУПОК</w:t>
      </w:r>
      <w:r w:rsidR="00927105">
        <w:rPr>
          <w:b/>
          <w:sz w:val="28"/>
          <w:szCs w:val="28"/>
        </w:rPr>
        <w:t>»</w:t>
      </w:r>
    </w:p>
    <w:p w:rsidR="00737424" w:rsidRDefault="00737424">
      <w:pPr>
        <w:spacing w:line="360" w:lineRule="auto"/>
        <w:ind w:firstLine="709"/>
        <w:jc w:val="both"/>
        <w:rPr>
          <w:sz w:val="28"/>
          <w:szCs w:val="28"/>
        </w:rPr>
      </w:pPr>
    </w:p>
    <w:p w:rsidR="00927105" w:rsidRDefault="00927105">
      <w:pPr>
        <w:spacing w:line="360" w:lineRule="auto"/>
        <w:ind w:firstLine="709"/>
        <w:jc w:val="both"/>
        <w:rPr>
          <w:sz w:val="28"/>
          <w:szCs w:val="28"/>
        </w:rPr>
      </w:pPr>
    </w:p>
    <w:p w:rsidR="00927105" w:rsidRPr="00C66F03" w:rsidRDefault="00927105" w:rsidP="00927105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r w:rsidRPr="00C66F03">
        <w:rPr>
          <w:sz w:val="28"/>
          <w:szCs w:val="28"/>
        </w:rPr>
        <w:t>утвержден распоряжением Контрольно-счетной палаты Красночикойского м</w:t>
      </w:r>
      <w:r w:rsidRPr="00C66F03">
        <w:rPr>
          <w:sz w:val="28"/>
          <w:szCs w:val="28"/>
        </w:rPr>
        <w:t>у</w:t>
      </w:r>
      <w:r w:rsidRPr="00C66F03">
        <w:rPr>
          <w:sz w:val="28"/>
          <w:szCs w:val="28"/>
        </w:rPr>
        <w:t xml:space="preserve">ниципального округа Забайкальского края </w:t>
      </w:r>
      <w:proofErr w:type="gramEnd"/>
    </w:p>
    <w:p w:rsidR="00927105" w:rsidRDefault="00927105" w:rsidP="00927105">
      <w:pPr>
        <w:jc w:val="center"/>
        <w:rPr>
          <w:sz w:val="28"/>
          <w:szCs w:val="28"/>
        </w:rPr>
      </w:pPr>
      <w:r w:rsidRPr="00C66F03">
        <w:rPr>
          <w:sz w:val="28"/>
          <w:szCs w:val="28"/>
        </w:rPr>
        <w:t>от «</w:t>
      </w:r>
      <w:r w:rsidR="008E39ED" w:rsidRPr="00C66F03">
        <w:rPr>
          <w:sz w:val="28"/>
          <w:szCs w:val="28"/>
        </w:rPr>
        <w:t>21</w:t>
      </w:r>
      <w:r w:rsidRPr="00C66F03">
        <w:rPr>
          <w:sz w:val="28"/>
          <w:szCs w:val="28"/>
        </w:rPr>
        <w:t xml:space="preserve">» </w:t>
      </w:r>
      <w:r w:rsidR="0099597B" w:rsidRPr="00C66F03">
        <w:rPr>
          <w:sz w:val="28"/>
          <w:szCs w:val="28"/>
        </w:rPr>
        <w:t>мая</w:t>
      </w:r>
      <w:r w:rsidRPr="00C66F03">
        <w:rPr>
          <w:sz w:val="28"/>
          <w:szCs w:val="28"/>
        </w:rPr>
        <w:t xml:space="preserve"> 2026 г. № </w:t>
      </w:r>
      <w:r w:rsidR="0099597B" w:rsidRPr="00C66F03">
        <w:rPr>
          <w:sz w:val="28"/>
          <w:szCs w:val="28"/>
        </w:rPr>
        <w:t>1</w:t>
      </w:r>
      <w:r w:rsidR="00C66F03" w:rsidRPr="00C66F03">
        <w:rPr>
          <w:sz w:val="28"/>
          <w:szCs w:val="28"/>
        </w:rPr>
        <w:t>1</w:t>
      </w:r>
      <w:r w:rsidRPr="00C66F03">
        <w:rPr>
          <w:sz w:val="28"/>
          <w:szCs w:val="28"/>
        </w:rPr>
        <w:t>-ОД)</w:t>
      </w:r>
      <w:bookmarkStart w:id="1" w:name="_GoBack"/>
      <w:bookmarkEnd w:id="1"/>
    </w:p>
    <w:p w:rsidR="00927105" w:rsidRDefault="00927105" w:rsidP="00927105">
      <w:pPr>
        <w:jc w:val="center"/>
        <w:rPr>
          <w:sz w:val="28"/>
          <w:szCs w:val="28"/>
        </w:rPr>
      </w:pPr>
    </w:p>
    <w:p w:rsidR="00927105" w:rsidRPr="00351CF9" w:rsidRDefault="00927105">
      <w:pPr>
        <w:spacing w:line="360" w:lineRule="auto"/>
        <w:ind w:firstLine="709"/>
        <w:jc w:val="both"/>
        <w:rPr>
          <w:sz w:val="28"/>
          <w:szCs w:val="28"/>
        </w:rPr>
      </w:pPr>
    </w:p>
    <w:p w:rsidR="00737424" w:rsidRPr="00351CF9" w:rsidRDefault="00737424">
      <w:pPr>
        <w:spacing w:line="360" w:lineRule="auto"/>
        <w:ind w:firstLine="709"/>
        <w:jc w:val="both"/>
        <w:rPr>
          <w:sz w:val="28"/>
          <w:szCs w:val="28"/>
        </w:rPr>
      </w:pPr>
    </w:p>
    <w:bookmarkEnd w:id="0"/>
    <w:p w:rsidR="001D59DD" w:rsidRDefault="009A4470" w:rsidP="001D59DD">
      <w:pPr>
        <w:spacing w:before="78"/>
        <w:ind w:left="353" w:right="160"/>
        <w:jc w:val="center"/>
        <w:rPr>
          <w:b/>
          <w:sz w:val="28"/>
        </w:rPr>
      </w:pPr>
      <w:r>
        <w:br w:type="page"/>
      </w:r>
      <w:r w:rsidR="001D59DD">
        <w:rPr>
          <w:b/>
          <w:sz w:val="28"/>
        </w:rPr>
        <w:lastRenderedPageBreak/>
        <w:t>Содержание</w:t>
      </w:r>
    </w:p>
    <w:p w:rsidR="00262CEA" w:rsidRDefault="00262CEA" w:rsidP="001D59DD">
      <w:pPr>
        <w:spacing w:before="78"/>
        <w:ind w:left="353" w:right="160"/>
        <w:jc w:val="center"/>
        <w:rPr>
          <w:b/>
          <w:sz w:val="28"/>
        </w:rPr>
      </w:pPr>
    </w:p>
    <w:p w:rsidR="001D59DD" w:rsidRPr="001D59DD" w:rsidRDefault="00B07879" w:rsidP="00262CEA">
      <w:pPr>
        <w:pStyle w:val="110"/>
        <w:numPr>
          <w:ilvl w:val="0"/>
          <w:numId w:val="46"/>
        </w:numPr>
        <w:tabs>
          <w:tab w:val="left" w:pos="693"/>
          <w:tab w:val="right" w:pos="9302"/>
        </w:tabs>
        <w:spacing w:line="276" w:lineRule="auto"/>
        <w:ind w:left="0" w:firstLine="0"/>
        <w:jc w:val="both"/>
      </w:pPr>
      <w:hyperlink r:id="rId10" w:anchor="_TOC_250002" w:history="1">
        <w:r w:rsidR="001D59DD" w:rsidRPr="001D59DD">
          <w:rPr>
            <w:rStyle w:val="af"/>
            <w:color w:val="auto"/>
            <w:u w:val="none"/>
          </w:rPr>
          <w:t>Общие</w:t>
        </w:r>
        <w:r w:rsidR="001D59DD" w:rsidRPr="001D59DD">
          <w:rPr>
            <w:rStyle w:val="af"/>
            <w:color w:val="auto"/>
            <w:spacing w:val="-2"/>
            <w:u w:val="none"/>
          </w:rPr>
          <w:t xml:space="preserve"> </w:t>
        </w:r>
        <w:r w:rsidR="001D59DD" w:rsidRPr="001D59DD">
          <w:rPr>
            <w:rStyle w:val="af"/>
            <w:color w:val="auto"/>
            <w:u w:val="none"/>
          </w:rPr>
          <w:t>положения</w:t>
        </w:r>
        <w:r w:rsidR="001D59DD" w:rsidRPr="001D59DD">
          <w:rPr>
            <w:rStyle w:val="af"/>
            <w:color w:val="auto"/>
            <w:u w:val="none"/>
          </w:rPr>
          <w:tab/>
          <w:t>3</w:t>
        </w:r>
      </w:hyperlink>
    </w:p>
    <w:p w:rsidR="001D59DD" w:rsidRPr="001D59DD" w:rsidRDefault="001D59DD" w:rsidP="00262CEA">
      <w:pPr>
        <w:pStyle w:val="110"/>
        <w:numPr>
          <w:ilvl w:val="0"/>
          <w:numId w:val="46"/>
        </w:numPr>
        <w:tabs>
          <w:tab w:val="left" w:pos="693"/>
          <w:tab w:val="right" w:pos="9302"/>
        </w:tabs>
        <w:spacing w:line="276" w:lineRule="auto"/>
        <w:ind w:left="0" w:firstLine="0"/>
        <w:jc w:val="both"/>
      </w:pPr>
      <w:r w:rsidRPr="001D59DD">
        <w:t xml:space="preserve">Содержание аудита в сфере закупок </w:t>
      </w:r>
      <w:hyperlink r:id="rId11" w:anchor="_TOC_250000" w:history="1">
        <w:r w:rsidRPr="001D59DD">
          <w:rPr>
            <w:rStyle w:val="af"/>
            <w:color w:val="auto"/>
            <w:u w:val="none"/>
          </w:rPr>
          <w:tab/>
          <w:t>4</w:t>
        </w:r>
      </w:hyperlink>
    </w:p>
    <w:p w:rsidR="001D59DD" w:rsidRPr="001D59DD" w:rsidRDefault="001D59DD" w:rsidP="00262CEA">
      <w:pPr>
        <w:pStyle w:val="afa"/>
        <w:numPr>
          <w:ilvl w:val="0"/>
          <w:numId w:val="46"/>
        </w:numPr>
        <w:tabs>
          <w:tab w:val="left" w:pos="693"/>
          <w:tab w:val="left" w:pos="2702"/>
          <w:tab w:val="left" w:pos="4656"/>
          <w:tab w:val="left" w:pos="5217"/>
          <w:tab w:val="left" w:pos="7136"/>
          <w:tab w:val="left" w:pos="9022"/>
        </w:tabs>
        <w:spacing w:line="276" w:lineRule="auto"/>
        <w:ind w:left="0" w:right="0" w:firstLine="0"/>
        <w:rPr>
          <w:sz w:val="28"/>
          <w:szCs w:val="28"/>
        </w:rPr>
      </w:pPr>
      <w:r w:rsidRPr="001D59DD">
        <w:rPr>
          <w:sz w:val="28"/>
          <w:szCs w:val="28"/>
        </w:rPr>
        <w:t xml:space="preserve">Порядок проведения аудита в сфере закупок </w:t>
      </w:r>
      <w:r w:rsidRPr="001D59DD">
        <w:rPr>
          <w:sz w:val="28"/>
          <w:szCs w:val="28"/>
        </w:rPr>
        <w:tab/>
      </w:r>
      <w:r w:rsidRPr="001D59DD">
        <w:rPr>
          <w:sz w:val="28"/>
          <w:szCs w:val="28"/>
        </w:rPr>
        <w:tab/>
        <w:t xml:space="preserve">  5</w:t>
      </w:r>
    </w:p>
    <w:p w:rsidR="001D59DD" w:rsidRPr="001D59DD" w:rsidRDefault="001D59DD" w:rsidP="00262CEA">
      <w:pPr>
        <w:pStyle w:val="afa"/>
        <w:numPr>
          <w:ilvl w:val="0"/>
          <w:numId w:val="46"/>
        </w:numPr>
        <w:tabs>
          <w:tab w:val="left" w:pos="693"/>
          <w:tab w:val="left" w:pos="1883"/>
          <w:tab w:val="left" w:pos="3199"/>
          <w:tab w:val="left" w:pos="4652"/>
          <w:tab w:val="left" w:pos="5243"/>
          <w:tab w:val="left" w:pos="7086"/>
          <w:tab w:val="left" w:pos="9022"/>
        </w:tabs>
        <w:spacing w:line="276" w:lineRule="auto"/>
        <w:ind w:left="0" w:right="0" w:firstLine="0"/>
        <w:rPr>
          <w:sz w:val="28"/>
          <w:szCs w:val="28"/>
        </w:rPr>
      </w:pPr>
      <w:r w:rsidRPr="001D59DD">
        <w:rPr>
          <w:sz w:val="28"/>
          <w:szCs w:val="28"/>
        </w:rPr>
        <w:t>Использование результатов аудита в сфере закупок</w:t>
      </w:r>
      <w:r w:rsidRPr="001D59DD">
        <w:rPr>
          <w:sz w:val="28"/>
          <w:szCs w:val="28"/>
        </w:rPr>
        <w:tab/>
      </w:r>
      <w:r w:rsidRPr="001D59DD">
        <w:rPr>
          <w:sz w:val="28"/>
          <w:szCs w:val="28"/>
        </w:rPr>
        <w:tab/>
        <w:t xml:space="preserve">  7</w:t>
      </w:r>
    </w:p>
    <w:p w:rsidR="001D59DD" w:rsidRPr="001D59DD" w:rsidRDefault="001D59DD" w:rsidP="00262CEA">
      <w:pPr>
        <w:pStyle w:val="afa"/>
        <w:numPr>
          <w:ilvl w:val="0"/>
          <w:numId w:val="46"/>
        </w:numPr>
        <w:tabs>
          <w:tab w:val="left" w:pos="693"/>
          <w:tab w:val="left" w:pos="1883"/>
          <w:tab w:val="left" w:pos="3199"/>
          <w:tab w:val="left" w:pos="4652"/>
          <w:tab w:val="left" w:pos="5243"/>
          <w:tab w:val="left" w:pos="7086"/>
          <w:tab w:val="left" w:pos="9022"/>
        </w:tabs>
        <w:spacing w:line="276" w:lineRule="auto"/>
        <w:ind w:left="0" w:right="0" w:firstLine="0"/>
        <w:rPr>
          <w:sz w:val="28"/>
          <w:szCs w:val="28"/>
        </w:rPr>
      </w:pPr>
      <w:r w:rsidRPr="001D59DD">
        <w:rPr>
          <w:sz w:val="28"/>
          <w:szCs w:val="28"/>
        </w:rPr>
        <w:t>Методические основы аудита в сфере закупок</w:t>
      </w:r>
      <w:r w:rsidRPr="001D59DD">
        <w:rPr>
          <w:sz w:val="28"/>
          <w:szCs w:val="28"/>
        </w:rPr>
        <w:tab/>
      </w:r>
      <w:r w:rsidRPr="001D59DD">
        <w:rPr>
          <w:sz w:val="28"/>
          <w:szCs w:val="28"/>
        </w:rPr>
        <w:tab/>
        <w:t xml:space="preserve">  8</w:t>
      </w:r>
    </w:p>
    <w:p w:rsidR="001D59DD" w:rsidRPr="001D59DD" w:rsidRDefault="001D59DD" w:rsidP="00262CEA">
      <w:pPr>
        <w:pStyle w:val="afa"/>
        <w:numPr>
          <w:ilvl w:val="0"/>
          <w:numId w:val="46"/>
        </w:numPr>
        <w:tabs>
          <w:tab w:val="left" w:pos="693"/>
          <w:tab w:val="left" w:pos="1883"/>
          <w:tab w:val="left" w:pos="3199"/>
          <w:tab w:val="left" w:pos="4652"/>
          <w:tab w:val="left" w:pos="5243"/>
          <w:tab w:val="left" w:pos="7086"/>
          <w:tab w:val="left" w:pos="9022"/>
        </w:tabs>
        <w:spacing w:line="276" w:lineRule="auto"/>
        <w:ind w:left="0" w:right="0" w:firstLine="0"/>
        <w:rPr>
          <w:sz w:val="28"/>
          <w:szCs w:val="28"/>
        </w:rPr>
      </w:pPr>
      <w:proofErr w:type="gramStart"/>
      <w:r w:rsidRPr="001D59DD">
        <w:rPr>
          <w:sz w:val="28"/>
          <w:szCs w:val="28"/>
        </w:rPr>
        <w:t>Контроль за</w:t>
      </w:r>
      <w:proofErr w:type="gramEnd"/>
      <w:r w:rsidRPr="001D59DD">
        <w:rPr>
          <w:sz w:val="28"/>
          <w:szCs w:val="28"/>
        </w:rPr>
        <w:t xml:space="preserve"> реализацией результатов аудита в сфере закупок</w:t>
      </w:r>
      <w:r w:rsidRPr="001D59DD">
        <w:rPr>
          <w:sz w:val="28"/>
          <w:szCs w:val="28"/>
        </w:rPr>
        <w:tab/>
        <w:t xml:space="preserve"> 1</w:t>
      </w:r>
      <w:r w:rsidR="00D030DE">
        <w:rPr>
          <w:sz w:val="28"/>
          <w:szCs w:val="28"/>
        </w:rPr>
        <w:t>2</w:t>
      </w:r>
    </w:p>
    <w:p w:rsidR="001D59DD" w:rsidRPr="001D59DD" w:rsidRDefault="001D59DD" w:rsidP="00262CEA">
      <w:pPr>
        <w:tabs>
          <w:tab w:val="left" w:pos="693"/>
        </w:tabs>
        <w:spacing w:line="276" w:lineRule="auto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Приложение</w:t>
      </w:r>
      <w:r w:rsidRPr="001D59DD">
        <w:rPr>
          <w:sz w:val="28"/>
          <w:szCs w:val="28"/>
        </w:rPr>
        <w:br w:type="page"/>
      </w:r>
    </w:p>
    <w:p w:rsidR="001D59DD" w:rsidRPr="001D59DD" w:rsidRDefault="001D59DD" w:rsidP="00055238">
      <w:pPr>
        <w:pStyle w:val="111"/>
        <w:tabs>
          <w:tab w:val="left" w:pos="0"/>
          <w:tab w:val="left" w:pos="693"/>
        </w:tabs>
        <w:ind w:left="0"/>
        <w:jc w:val="center"/>
      </w:pPr>
      <w:bookmarkStart w:id="2" w:name="_TOC_250002"/>
      <w:r w:rsidRPr="001D59DD">
        <w:lastRenderedPageBreak/>
        <w:t>1. Общие</w:t>
      </w:r>
      <w:r w:rsidRPr="001D59DD">
        <w:rPr>
          <w:spacing w:val="-3"/>
        </w:rPr>
        <w:t xml:space="preserve"> </w:t>
      </w:r>
      <w:bookmarkEnd w:id="2"/>
      <w:r w:rsidRPr="001D59DD">
        <w:t>положения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b/>
          <w:szCs w:val="28"/>
          <w:highlight w:val="yellow"/>
        </w:rPr>
      </w:pPr>
    </w:p>
    <w:p w:rsidR="001D59DD" w:rsidRPr="001D59DD" w:rsidRDefault="001D59DD" w:rsidP="001D59DD">
      <w:pPr>
        <w:tabs>
          <w:tab w:val="left" w:pos="693"/>
          <w:tab w:val="left" w:pos="1504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 xml:space="preserve">1.1. </w:t>
      </w:r>
      <w:proofErr w:type="gramStart"/>
      <w:r w:rsidRPr="001D59DD">
        <w:rPr>
          <w:sz w:val="28"/>
          <w:szCs w:val="28"/>
        </w:rPr>
        <w:t>Стандарт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внешнего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муниципального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финансового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контроля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«Провед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>ние аудита в сфере закупок»</w:t>
      </w:r>
      <w:r w:rsidRPr="001D59DD">
        <w:rPr>
          <w:spacing w:val="22"/>
          <w:sz w:val="28"/>
          <w:szCs w:val="28"/>
        </w:rPr>
        <w:t xml:space="preserve"> </w:t>
      </w:r>
      <w:r w:rsidR="00534E82">
        <w:rPr>
          <w:spacing w:val="22"/>
          <w:sz w:val="28"/>
          <w:szCs w:val="28"/>
        </w:rPr>
        <w:t>Контрольно-счетной палаты Красночико</w:t>
      </w:r>
      <w:r w:rsidR="00534E82">
        <w:rPr>
          <w:spacing w:val="22"/>
          <w:sz w:val="28"/>
          <w:szCs w:val="28"/>
        </w:rPr>
        <w:t>й</w:t>
      </w:r>
      <w:r w:rsidR="00534E82">
        <w:rPr>
          <w:spacing w:val="22"/>
          <w:sz w:val="28"/>
          <w:szCs w:val="28"/>
        </w:rPr>
        <w:t xml:space="preserve">ского муниципального округа Забайкальского края </w:t>
      </w:r>
      <w:r w:rsidRPr="001D59DD">
        <w:rPr>
          <w:sz w:val="28"/>
          <w:szCs w:val="28"/>
        </w:rPr>
        <w:t>(далее</w:t>
      </w:r>
      <w:r w:rsidRPr="001D59DD">
        <w:rPr>
          <w:spacing w:val="-2"/>
          <w:sz w:val="28"/>
          <w:szCs w:val="28"/>
        </w:rPr>
        <w:t xml:space="preserve"> </w:t>
      </w:r>
      <w:r w:rsidRPr="001D59DD">
        <w:rPr>
          <w:sz w:val="28"/>
          <w:szCs w:val="28"/>
        </w:rPr>
        <w:t>–</w:t>
      </w:r>
      <w:r w:rsidRPr="001D59DD">
        <w:rPr>
          <w:spacing w:val="-2"/>
          <w:sz w:val="28"/>
          <w:szCs w:val="28"/>
        </w:rPr>
        <w:t xml:space="preserve"> </w:t>
      </w:r>
      <w:r w:rsidRPr="001D59DD">
        <w:rPr>
          <w:sz w:val="28"/>
          <w:szCs w:val="28"/>
        </w:rPr>
        <w:t>Стандарт)</w:t>
      </w:r>
      <w:r w:rsidRPr="001D59DD">
        <w:rPr>
          <w:spacing w:val="22"/>
          <w:sz w:val="28"/>
          <w:szCs w:val="28"/>
        </w:rPr>
        <w:t xml:space="preserve"> </w:t>
      </w:r>
      <w:r w:rsidRPr="001D59DD">
        <w:rPr>
          <w:sz w:val="28"/>
          <w:szCs w:val="28"/>
        </w:rPr>
        <w:t>разработан</w:t>
      </w:r>
      <w:r w:rsidRPr="001D59DD">
        <w:rPr>
          <w:spacing w:val="22"/>
          <w:sz w:val="28"/>
          <w:szCs w:val="28"/>
        </w:rPr>
        <w:t xml:space="preserve"> </w:t>
      </w:r>
      <w:r w:rsidRPr="001D59DD">
        <w:rPr>
          <w:sz w:val="28"/>
          <w:szCs w:val="28"/>
        </w:rPr>
        <w:t>в</w:t>
      </w:r>
      <w:r w:rsidRPr="001D59DD">
        <w:rPr>
          <w:spacing w:val="22"/>
          <w:sz w:val="28"/>
          <w:szCs w:val="28"/>
        </w:rPr>
        <w:t xml:space="preserve"> </w:t>
      </w:r>
      <w:r w:rsidRPr="001D59DD">
        <w:rPr>
          <w:sz w:val="28"/>
          <w:szCs w:val="28"/>
        </w:rPr>
        <w:t>соответствии</w:t>
      </w:r>
      <w:r w:rsidRPr="001D59DD">
        <w:rPr>
          <w:spacing w:val="-68"/>
          <w:sz w:val="28"/>
          <w:szCs w:val="28"/>
        </w:rPr>
        <w:t xml:space="preserve"> </w:t>
      </w:r>
      <w:r w:rsidRPr="001D59DD">
        <w:rPr>
          <w:sz w:val="28"/>
          <w:szCs w:val="28"/>
        </w:rPr>
        <w:t>с Бюджетным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кодексом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Российской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Федерации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(д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>лее – БК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РФ),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Федеральным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законом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от 07.02.2011</w:t>
      </w:r>
      <w:r w:rsidRPr="001D59DD">
        <w:rPr>
          <w:spacing w:val="1"/>
          <w:sz w:val="28"/>
          <w:szCs w:val="28"/>
        </w:rPr>
        <w:t xml:space="preserve"> </w:t>
      </w:r>
      <w:r w:rsidR="00BA60D2">
        <w:rPr>
          <w:spacing w:val="1"/>
          <w:sz w:val="28"/>
          <w:szCs w:val="28"/>
        </w:rPr>
        <w:t xml:space="preserve">г. </w:t>
      </w:r>
      <w:r w:rsidRPr="001D59DD">
        <w:rPr>
          <w:sz w:val="28"/>
          <w:szCs w:val="28"/>
        </w:rPr>
        <w:t>№ 6-ФЗ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«Об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общих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при</w:t>
      </w:r>
      <w:r w:rsidRPr="001D59DD">
        <w:rPr>
          <w:sz w:val="28"/>
          <w:szCs w:val="28"/>
        </w:rPr>
        <w:t>н</w:t>
      </w:r>
      <w:r w:rsidRPr="001D59DD">
        <w:rPr>
          <w:sz w:val="28"/>
          <w:szCs w:val="28"/>
        </w:rPr>
        <w:t>ципах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организации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деятельности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контрольно-счетных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органов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субъектов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Ро</w:t>
      </w:r>
      <w:r w:rsidRPr="001D59DD">
        <w:rPr>
          <w:sz w:val="28"/>
          <w:szCs w:val="28"/>
        </w:rPr>
        <w:t>с</w:t>
      </w:r>
      <w:r w:rsidRPr="001D59DD">
        <w:rPr>
          <w:sz w:val="28"/>
          <w:szCs w:val="28"/>
        </w:rPr>
        <w:t>сийской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Федерации, федеральных территорий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муниципальных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 xml:space="preserve">образований» (далее – Федеральный закон </w:t>
      </w:r>
      <w:r w:rsidR="00BA60D2">
        <w:rPr>
          <w:sz w:val="28"/>
          <w:szCs w:val="28"/>
        </w:rPr>
        <w:t xml:space="preserve">от 07.02.2011 г. </w:t>
      </w:r>
      <w:r w:rsidRPr="001D59DD">
        <w:rPr>
          <w:sz w:val="28"/>
          <w:szCs w:val="28"/>
        </w:rPr>
        <w:t>№ 6-ФЗ),</w:t>
      </w:r>
      <w:r w:rsidRPr="001D59DD">
        <w:rPr>
          <w:spacing w:val="1"/>
          <w:sz w:val="28"/>
          <w:szCs w:val="28"/>
        </w:rPr>
        <w:t xml:space="preserve"> Федеральным</w:t>
      </w:r>
      <w:proofErr w:type="gramEnd"/>
      <w:r w:rsidRPr="001D59DD">
        <w:rPr>
          <w:spacing w:val="1"/>
          <w:sz w:val="28"/>
          <w:szCs w:val="28"/>
        </w:rPr>
        <w:t xml:space="preserve"> </w:t>
      </w:r>
      <w:proofErr w:type="gramStart"/>
      <w:r w:rsidRPr="001D59DD">
        <w:rPr>
          <w:spacing w:val="1"/>
          <w:sz w:val="28"/>
          <w:szCs w:val="28"/>
        </w:rPr>
        <w:t xml:space="preserve">законом от 05.04.2013 </w:t>
      </w:r>
      <w:r w:rsidR="00BA60D2">
        <w:rPr>
          <w:spacing w:val="1"/>
          <w:sz w:val="28"/>
          <w:szCs w:val="28"/>
        </w:rPr>
        <w:t xml:space="preserve">г. </w:t>
      </w:r>
      <w:r w:rsidRPr="001D59DD">
        <w:rPr>
          <w:spacing w:val="1"/>
          <w:sz w:val="28"/>
          <w:szCs w:val="28"/>
        </w:rPr>
        <w:t xml:space="preserve">№ 44-ФЗ «О контрактной системе в сфере закупок товаров, работ, услуг для обеспечения государственных и муниципальных нужд» </w:t>
      </w:r>
      <w:r w:rsidRPr="001D59DD">
        <w:rPr>
          <w:sz w:val="28"/>
          <w:szCs w:val="28"/>
        </w:rPr>
        <w:t>(далее – Ф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 xml:space="preserve">деральный закон </w:t>
      </w:r>
      <w:r w:rsidR="00BA60D2">
        <w:rPr>
          <w:sz w:val="28"/>
          <w:szCs w:val="28"/>
        </w:rPr>
        <w:t xml:space="preserve">от 05.04.2013 г. </w:t>
      </w:r>
      <w:r w:rsidRPr="001D59DD">
        <w:rPr>
          <w:sz w:val="28"/>
          <w:szCs w:val="28"/>
        </w:rPr>
        <w:t>№ 44-ФЗ</w:t>
      </w:r>
      <w:r w:rsidRPr="001A0D34">
        <w:rPr>
          <w:sz w:val="28"/>
          <w:szCs w:val="28"/>
        </w:rPr>
        <w:t>)</w:t>
      </w:r>
      <w:r w:rsidRPr="001A0D34">
        <w:rPr>
          <w:spacing w:val="1"/>
          <w:sz w:val="28"/>
          <w:szCs w:val="28"/>
        </w:rPr>
        <w:t>,</w:t>
      </w:r>
      <w:r w:rsidRPr="001A0D34">
        <w:rPr>
          <w:i/>
          <w:spacing w:val="1"/>
          <w:sz w:val="28"/>
          <w:szCs w:val="28"/>
        </w:rPr>
        <w:t xml:space="preserve"> </w:t>
      </w:r>
      <w:r w:rsidR="001A0D34" w:rsidRPr="001A0D34">
        <w:rPr>
          <w:sz w:val="28"/>
          <w:szCs w:val="28"/>
        </w:rPr>
        <w:t>положением «О Контрольно-счетной палате Красночикойского муниципального округа Забайкальского края»</w:t>
      </w:r>
      <w:r w:rsidRPr="001D59DD">
        <w:rPr>
          <w:sz w:val="28"/>
          <w:szCs w:val="28"/>
        </w:rPr>
        <w:t>,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Общими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требованиями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к стандартам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внешнего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государственного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м</w:t>
      </w:r>
      <w:r w:rsidRPr="001D59DD">
        <w:rPr>
          <w:sz w:val="28"/>
          <w:szCs w:val="28"/>
        </w:rPr>
        <w:t>у</w:t>
      </w:r>
      <w:r w:rsidRPr="001D59DD">
        <w:rPr>
          <w:sz w:val="28"/>
          <w:szCs w:val="28"/>
        </w:rPr>
        <w:t>ниципального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аудита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(контроля)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для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проведения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контрольных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экспертно-аналитических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мероприятий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контрольно-счетными органами субъектов Ро</w:t>
      </w:r>
      <w:r w:rsidRPr="001D59DD">
        <w:rPr>
          <w:sz w:val="28"/>
          <w:szCs w:val="28"/>
        </w:rPr>
        <w:t>с</w:t>
      </w:r>
      <w:r w:rsidRPr="001D59DD">
        <w:rPr>
          <w:sz w:val="28"/>
          <w:szCs w:val="28"/>
        </w:rPr>
        <w:t>сийской Федерации и муниципальных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образований</w:t>
      </w:r>
      <w:proofErr w:type="gramEnd"/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(постановление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Коллегии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Счетной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палаты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Российской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Федерации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от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29.03.2022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№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2ПК),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Регламентом</w:t>
      </w:r>
      <w:r w:rsidRPr="001D59DD">
        <w:rPr>
          <w:spacing w:val="-2"/>
          <w:sz w:val="28"/>
          <w:szCs w:val="28"/>
        </w:rPr>
        <w:t xml:space="preserve"> </w:t>
      </w:r>
      <w:r w:rsidRPr="001D59DD">
        <w:rPr>
          <w:sz w:val="28"/>
          <w:szCs w:val="28"/>
        </w:rPr>
        <w:t>и</w:t>
      </w:r>
      <w:r w:rsidRPr="001D59DD">
        <w:rPr>
          <w:spacing w:val="-1"/>
          <w:sz w:val="28"/>
          <w:szCs w:val="28"/>
        </w:rPr>
        <w:t xml:space="preserve"> </w:t>
      </w:r>
      <w:r w:rsidRPr="001D59DD">
        <w:rPr>
          <w:sz w:val="28"/>
          <w:szCs w:val="28"/>
        </w:rPr>
        <w:t>иными</w:t>
      </w:r>
      <w:r w:rsidRPr="001D59DD">
        <w:rPr>
          <w:spacing w:val="-2"/>
          <w:sz w:val="28"/>
          <w:szCs w:val="28"/>
        </w:rPr>
        <w:t xml:space="preserve"> </w:t>
      </w:r>
      <w:r w:rsidRPr="001D59DD">
        <w:rPr>
          <w:sz w:val="28"/>
          <w:szCs w:val="28"/>
        </w:rPr>
        <w:t>правовыми</w:t>
      </w:r>
      <w:r w:rsidRPr="001D59DD">
        <w:rPr>
          <w:spacing w:val="-1"/>
          <w:sz w:val="28"/>
          <w:szCs w:val="28"/>
        </w:rPr>
        <w:t xml:space="preserve"> </w:t>
      </w:r>
      <w:r w:rsidRPr="001D59DD">
        <w:rPr>
          <w:sz w:val="28"/>
          <w:szCs w:val="28"/>
        </w:rPr>
        <w:t>актами</w:t>
      </w:r>
      <w:r w:rsidRPr="001D59DD">
        <w:rPr>
          <w:spacing w:val="-1"/>
          <w:sz w:val="28"/>
          <w:szCs w:val="28"/>
        </w:rPr>
        <w:t xml:space="preserve"> </w:t>
      </w:r>
      <w:r w:rsidR="00D939DF">
        <w:rPr>
          <w:spacing w:val="-1"/>
          <w:sz w:val="28"/>
          <w:szCs w:val="28"/>
        </w:rPr>
        <w:t>Контрольно-счетной палаты Красночикойского м</w:t>
      </w:r>
      <w:r w:rsidR="00D939DF">
        <w:rPr>
          <w:spacing w:val="-1"/>
          <w:sz w:val="28"/>
          <w:szCs w:val="28"/>
        </w:rPr>
        <w:t>у</w:t>
      </w:r>
      <w:r w:rsidR="00D939DF">
        <w:rPr>
          <w:spacing w:val="-1"/>
          <w:sz w:val="28"/>
          <w:szCs w:val="28"/>
        </w:rPr>
        <w:t>ниципального округа</w:t>
      </w:r>
      <w:r w:rsidR="00774970">
        <w:rPr>
          <w:spacing w:val="-1"/>
          <w:sz w:val="28"/>
          <w:szCs w:val="28"/>
        </w:rPr>
        <w:t xml:space="preserve"> (далее – КСП)</w:t>
      </w:r>
      <w:r w:rsidRPr="001D59DD">
        <w:rPr>
          <w:sz w:val="28"/>
          <w:szCs w:val="28"/>
        </w:rPr>
        <w:t>.</w:t>
      </w:r>
    </w:p>
    <w:p w:rsidR="001D59DD" w:rsidRPr="00A24315" w:rsidRDefault="001D59DD" w:rsidP="001D59DD">
      <w:pPr>
        <w:tabs>
          <w:tab w:val="left" w:pos="693"/>
          <w:tab w:val="left" w:pos="1504"/>
        </w:tabs>
        <w:ind w:firstLine="567"/>
        <w:jc w:val="both"/>
        <w:rPr>
          <w:sz w:val="28"/>
          <w:szCs w:val="28"/>
          <w:highlight w:val="yellow"/>
        </w:rPr>
      </w:pPr>
      <w:r w:rsidRPr="001D59DD">
        <w:rPr>
          <w:sz w:val="28"/>
          <w:szCs w:val="28"/>
        </w:rPr>
        <w:t xml:space="preserve">1.2. </w:t>
      </w:r>
      <w:proofErr w:type="gramStart"/>
      <w:r w:rsidRPr="001D59DD">
        <w:rPr>
          <w:sz w:val="28"/>
          <w:szCs w:val="28"/>
        </w:rPr>
        <w:t>Стандарт разработан с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учетом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Положения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о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методологическом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обе</w:t>
      </w:r>
      <w:r w:rsidRPr="001D59DD">
        <w:rPr>
          <w:sz w:val="28"/>
          <w:szCs w:val="28"/>
        </w:rPr>
        <w:t>с</w:t>
      </w:r>
      <w:r w:rsidRPr="001D59DD">
        <w:rPr>
          <w:sz w:val="28"/>
          <w:szCs w:val="28"/>
        </w:rPr>
        <w:t>печении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деятельности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муниципального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контрольно-счетного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органа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(модельн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го)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(решение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Президиума Союза МКСО, протокол от 25-26.08.2022 № 6 (87), п.12.2, от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16.03.2023 № 2 (90), п.7.2) на основе методических рекомендаций по проведению аудита в сфере закупок, утвержденных Коллегией Счетной палаты Российской Федерации (протокол от 21.03.2014 №  15К (961)</w:t>
      </w:r>
      <w:r w:rsidR="00666283">
        <w:rPr>
          <w:sz w:val="28"/>
          <w:szCs w:val="28"/>
        </w:rPr>
        <w:t xml:space="preserve">, </w:t>
      </w:r>
      <w:r w:rsidRPr="001D59DD">
        <w:rPr>
          <w:sz w:val="28"/>
          <w:szCs w:val="28"/>
        </w:rPr>
        <w:t xml:space="preserve"> </w:t>
      </w:r>
      <w:r w:rsidR="00666283">
        <w:rPr>
          <w:sz w:val="28"/>
          <w:szCs w:val="28"/>
        </w:rPr>
        <w:t>Стандарт</w:t>
      </w:r>
      <w:r w:rsidR="00A24315">
        <w:rPr>
          <w:sz w:val="28"/>
          <w:szCs w:val="28"/>
        </w:rPr>
        <w:t>ов</w:t>
      </w:r>
      <w:r w:rsidR="00666283">
        <w:rPr>
          <w:sz w:val="28"/>
          <w:szCs w:val="28"/>
        </w:rPr>
        <w:t xml:space="preserve"> внешнего муниципального финансового контроля СВМФК </w:t>
      </w:r>
      <w:r w:rsidR="00666283" w:rsidRPr="00A24315">
        <w:rPr>
          <w:sz w:val="28"/>
          <w:szCs w:val="28"/>
        </w:rPr>
        <w:t>001 «Общие прав</w:t>
      </w:r>
      <w:r w:rsidR="00666283" w:rsidRPr="00A24315">
        <w:rPr>
          <w:sz w:val="28"/>
          <w:szCs w:val="28"/>
        </w:rPr>
        <w:t>и</w:t>
      </w:r>
      <w:r w:rsidR="00666283" w:rsidRPr="00A24315">
        <w:rPr>
          <w:sz w:val="28"/>
          <w:szCs w:val="28"/>
        </w:rPr>
        <w:t>ла</w:t>
      </w:r>
      <w:proofErr w:type="gramEnd"/>
      <w:r w:rsidR="00666283" w:rsidRPr="00A24315">
        <w:rPr>
          <w:sz w:val="28"/>
          <w:szCs w:val="28"/>
        </w:rPr>
        <w:t xml:space="preserve"> проведения контрольного мероприятия»</w:t>
      </w:r>
      <w:r w:rsidR="00FD4779" w:rsidRPr="00A24315">
        <w:rPr>
          <w:sz w:val="28"/>
          <w:szCs w:val="28"/>
        </w:rPr>
        <w:t xml:space="preserve"> </w:t>
      </w:r>
      <w:r w:rsidR="00A24315" w:rsidRPr="00A24315">
        <w:rPr>
          <w:sz w:val="28"/>
          <w:szCs w:val="28"/>
        </w:rPr>
        <w:t xml:space="preserve"> и СВМФК 007 «Общие требования, правила и процедуры проведения экспертно-аналитического мероприятия»</w:t>
      </w:r>
      <w:r w:rsidR="00A24315">
        <w:rPr>
          <w:sz w:val="28"/>
          <w:szCs w:val="28"/>
        </w:rPr>
        <w:t xml:space="preserve"> </w:t>
      </w:r>
      <w:r w:rsidR="00FD4779" w:rsidRPr="00A24315">
        <w:rPr>
          <w:sz w:val="28"/>
          <w:szCs w:val="28"/>
        </w:rPr>
        <w:t>Контрольно-счетной палаты Красночикойского муниципального округа</w:t>
      </w:r>
      <w:r w:rsidRPr="00A24315">
        <w:rPr>
          <w:sz w:val="28"/>
          <w:szCs w:val="28"/>
        </w:rPr>
        <w:t>.</w:t>
      </w:r>
    </w:p>
    <w:p w:rsidR="001D59DD" w:rsidRPr="001D59DD" w:rsidRDefault="001D59DD" w:rsidP="001D59DD">
      <w:pPr>
        <w:shd w:val="clear" w:color="auto" w:fill="FFFFFF"/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Стандарт разработан взамен С</w:t>
      </w:r>
      <w:r w:rsidR="00BE6393">
        <w:rPr>
          <w:sz w:val="28"/>
          <w:szCs w:val="28"/>
        </w:rPr>
        <w:t>ВМФК</w:t>
      </w:r>
      <w:r w:rsidRPr="001D59DD">
        <w:rPr>
          <w:sz w:val="28"/>
          <w:szCs w:val="28"/>
        </w:rPr>
        <w:t xml:space="preserve"> «</w:t>
      </w:r>
      <w:r w:rsidR="00BE6393">
        <w:rPr>
          <w:sz w:val="28"/>
          <w:szCs w:val="28"/>
        </w:rPr>
        <w:t>А</w:t>
      </w:r>
      <w:r w:rsidRPr="001D59DD">
        <w:rPr>
          <w:sz w:val="28"/>
          <w:szCs w:val="28"/>
        </w:rPr>
        <w:t>удит в сфере закупок</w:t>
      </w:r>
      <w:r w:rsidR="00BE6393">
        <w:rPr>
          <w:sz w:val="28"/>
          <w:szCs w:val="28"/>
        </w:rPr>
        <w:t xml:space="preserve"> товаров, р</w:t>
      </w:r>
      <w:r w:rsidR="00BE6393">
        <w:rPr>
          <w:sz w:val="28"/>
          <w:szCs w:val="28"/>
        </w:rPr>
        <w:t>а</w:t>
      </w:r>
      <w:r w:rsidR="00BE6393">
        <w:rPr>
          <w:sz w:val="28"/>
          <w:szCs w:val="28"/>
        </w:rPr>
        <w:t>бот, услуг</w:t>
      </w:r>
      <w:r w:rsidRPr="001D59DD">
        <w:rPr>
          <w:sz w:val="28"/>
          <w:szCs w:val="28"/>
        </w:rPr>
        <w:t xml:space="preserve">», утвержденного </w:t>
      </w:r>
      <w:r w:rsidR="00BE6393">
        <w:rPr>
          <w:sz w:val="28"/>
          <w:szCs w:val="28"/>
        </w:rPr>
        <w:t>распоряжением</w:t>
      </w:r>
      <w:r w:rsidR="001E1BC9">
        <w:rPr>
          <w:sz w:val="28"/>
          <w:szCs w:val="28"/>
        </w:rPr>
        <w:t xml:space="preserve"> ревизионной комиссии муниц</w:t>
      </w:r>
      <w:r w:rsidR="001E1BC9">
        <w:rPr>
          <w:sz w:val="28"/>
          <w:szCs w:val="28"/>
        </w:rPr>
        <w:t>и</w:t>
      </w:r>
      <w:r w:rsidR="001E1BC9">
        <w:rPr>
          <w:sz w:val="28"/>
          <w:szCs w:val="28"/>
        </w:rPr>
        <w:t>пального района «Красночикойский район» от 28.01.2022 г. №</w:t>
      </w:r>
      <w:r w:rsidR="00F50890">
        <w:rPr>
          <w:sz w:val="28"/>
          <w:szCs w:val="28"/>
        </w:rPr>
        <w:t xml:space="preserve"> 03-ОД</w:t>
      </w:r>
      <w:r w:rsidRPr="001D59DD">
        <w:rPr>
          <w:sz w:val="28"/>
          <w:szCs w:val="28"/>
        </w:rPr>
        <w:t>.</w:t>
      </w:r>
    </w:p>
    <w:p w:rsidR="001D59DD" w:rsidRPr="001D59DD" w:rsidRDefault="001D59DD" w:rsidP="001D59DD">
      <w:pPr>
        <w:tabs>
          <w:tab w:val="left" w:pos="693"/>
          <w:tab w:val="left" w:pos="1504"/>
        </w:tabs>
        <w:ind w:firstLine="567"/>
        <w:jc w:val="both"/>
        <w:rPr>
          <w:sz w:val="28"/>
          <w:szCs w:val="28"/>
          <w:highlight w:val="yellow"/>
        </w:rPr>
      </w:pPr>
      <w:r w:rsidRPr="001D59DD">
        <w:rPr>
          <w:sz w:val="28"/>
          <w:szCs w:val="28"/>
        </w:rPr>
        <w:t>1.3. Перечень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нормативных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правовых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актов,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которыми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сотрудник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КС</w:t>
      </w:r>
      <w:r w:rsidR="00F50890">
        <w:rPr>
          <w:sz w:val="28"/>
          <w:szCs w:val="28"/>
        </w:rPr>
        <w:t>П</w:t>
      </w:r>
      <w:r w:rsidRPr="001D59DD">
        <w:rPr>
          <w:spacing w:val="66"/>
          <w:sz w:val="28"/>
          <w:szCs w:val="28"/>
        </w:rPr>
        <w:t xml:space="preserve"> </w:t>
      </w:r>
      <w:r w:rsidRPr="001D59DD">
        <w:rPr>
          <w:sz w:val="28"/>
          <w:szCs w:val="28"/>
        </w:rPr>
        <w:t>должен</w:t>
      </w:r>
      <w:r w:rsidRPr="001D59DD">
        <w:rPr>
          <w:spacing w:val="66"/>
          <w:sz w:val="28"/>
          <w:szCs w:val="28"/>
        </w:rPr>
        <w:t xml:space="preserve"> </w:t>
      </w:r>
      <w:r w:rsidRPr="001D59DD">
        <w:rPr>
          <w:sz w:val="28"/>
          <w:szCs w:val="28"/>
        </w:rPr>
        <w:t>руководствоваться</w:t>
      </w:r>
      <w:r w:rsidRPr="001D59DD">
        <w:rPr>
          <w:spacing w:val="66"/>
          <w:sz w:val="28"/>
          <w:szCs w:val="28"/>
        </w:rPr>
        <w:t xml:space="preserve"> </w:t>
      </w:r>
      <w:r w:rsidRPr="001D59DD">
        <w:rPr>
          <w:sz w:val="28"/>
          <w:szCs w:val="28"/>
        </w:rPr>
        <w:t>при</w:t>
      </w:r>
      <w:r w:rsidRPr="001D59DD">
        <w:rPr>
          <w:spacing w:val="66"/>
          <w:sz w:val="28"/>
          <w:szCs w:val="28"/>
        </w:rPr>
        <w:t xml:space="preserve"> </w:t>
      </w:r>
      <w:r w:rsidRPr="001D59DD">
        <w:rPr>
          <w:sz w:val="28"/>
          <w:szCs w:val="28"/>
        </w:rPr>
        <w:t>выполнении</w:t>
      </w:r>
      <w:r w:rsidRPr="001D59DD">
        <w:rPr>
          <w:spacing w:val="66"/>
          <w:sz w:val="28"/>
          <w:szCs w:val="28"/>
        </w:rPr>
        <w:t xml:space="preserve"> </w:t>
      </w:r>
      <w:r w:rsidRPr="001D59DD">
        <w:rPr>
          <w:sz w:val="28"/>
          <w:szCs w:val="28"/>
        </w:rPr>
        <w:t>требований</w:t>
      </w:r>
      <w:r w:rsidRPr="001D59DD">
        <w:rPr>
          <w:spacing w:val="66"/>
          <w:sz w:val="28"/>
          <w:szCs w:val="28"/>
        </w:rPr>
        <w:t xml:space="preserve"> </w:t>
      </w:r>
      <w:r w:rsidRPr="001D59DD">
        <w:rPr>
          <w:sz w:val="28"/>
          <w:szCs w:val="28"/>
        </w:rPr>
        <w:t>Стандарта: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БК РФ;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 xml:space="preserve">– </w:t>
      </w:r>
      <w:r w:rsidR="00F50890">
        <w:rPr>
          <w:sz w:val="28"/>
          <w:szCs w:val="28"/>
        </w:rPr>
        <w:t>Федеральный закон от 07.02.2011 г. № 6-ФЗ</w:t>
      </w:r>
      <w:r w:rsidRPr="001D59DD">
        <w:rPr>
          <w:sz w:val="28"/>
          <w:szCs w:val="28"/>
        </w:rPr>
        <w:t>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 xml:space="preserve">– </w:t>
      </w:r>
      <w:r w:rsidR="00F50890">
        <w:rPr>
          <w:sz w:val="28"/>
          <w:szCs w:val="28"/>
        </w:rPr>
        <w:t>Федеральный закон от 05.04.2013 г. № 44-ФЗ</w:t>
      </w:r>
      <w:r w:rsidRPr="001D59DD">
        <w:rPr>
          <w:sz w:val="28"/>
          <w:szCs w:val="28"/>
        </w:rPr>
        <w:t>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иными нормативными правовыми актами о контрактной системе в сфере закупок;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i/>
          <w:sz w:val="28"/>
          <w:szCs w:val="28"/>
        </w:rPr>
      </w:pPr>
      <w:r w:rsidRPr="001D59DD">
        <w:rPr>
          <w:sz w:val="28"/>
          <w:szCs w:val="28"/>
        </w:rPr>
        <w:t>– Положением</w:t>
      </w:r>
      <w:r w:rsidRPr="001D59DD">
        <w:rPr>
          <w:spacing w:val="1"/>
          <w:sz w:val="28"/>
          <w:szCs w:val="28"/>
        </w:rPr>
        <w:t xml:space="preserve"> </w:t>
      </w:r>
      <w:r w:rsidR="00F50890">
        <w:rPr>
          <w:spacing w:val="1"/>
          <w:sz w:val="28"/>
          <w:szCs w:val="28"/>
        </w:rPr>
        <w:t>«</w:t>
      </w:r>
      <w:r w:rsidR="00F50890">
        <w:rPr>
          <w:sz w:val="28"/>
          <w:szCs w:val="28"/>
        </w:rPr>
        <w:t>О Контрольно-счетной палате Красночикойского муниц</w:t>
      </w:r>
      <w:r w:rsidR="00F50890">
        <w:rPr>
          <w:sz w:val="28"/>
          <w:szCs w:val="28"/>
        </w:rPr>
        <w:t>и</w:t>
      </w:r>
      <w:r w:rsidR="00F50890">
        <w:rPr>
          <w:sz w:val="28"/>
          <w:szCs w:val="28"/>
        </w:rPr>
        <w:t>пального округа Забайкальского края</w:t>
      </w:r>
      <w:r w:rsidR="00F50890">
        <w:rPr>
          <w:spacing w:val="1"/>
          <w:sz w:val="28"/>
          <w:szCs w:val="28"/>
        </w:rPr>
        <w:t>»</w:t>
      </w:r>
      <w:r w:rsidRPr="001D59DD">
        <w:rPr>
          <w:sz w:val="28"/>
          <w:szCs w:val="28"/>
        </w:rPr>
        <w:t>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Регламентом</w:t>
      </w:r>
      <w:r w:rsidRPr="001D59DD">
        <w:rPr>
          <w:spacing w:val="-2"/>
          <w:sz w:val="28"/>
          <w:szCs w:val="28"/>
        </w:rPr>
        <w:t xml:space="preserve"> </w:t>
      </w:r>
      <w:r w:rsidRPr="001D59DD">
        <w:rPr>
          <w:sz w:val="28"/>
          <w:szCs w:val="28"/>
        </w:rPr>
        <w:t>КС</w:t>
      </w:r>
      <w:r w:rsidR="00F50890">
        <w:rPr>
          <w:sz w:val="28"/>
          <w:szCs w:val="28"/>
        </w:rPr>
        <w:t>П</w:t>
      </w:r>
      <w:r w:rsidRPr="001D59DD">
        <w:rPr>
          <w:sz w:val="28"/>
          <w:szCs w:val="28"/>
        </w:rPr>
        <w:t>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lastRenderedPageBreak/>
        <w:t>– иными стандартами внешнего муниципального контроля для проведения контрольных и экспертно-аналитических мероприятий и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методические док</w:t>
      </w:r>
      <w:r w:rsidRPr="001D59DD">
        <w:rPr>
          <w:sz w:val="28"/>
          <w:szCs w:val="28"/>
        </w:rPr>
        <w:t>у</w:t>
      </w:r>
      <w:r w:rsidRPr="001D59DD">
        <w:rPr>
          <w:sz w:val="28"/>
          <w:szCs w:val="28"/>
        </w:rPr>
        <w:t>менты КС</w:t>
      </w:r>
      <w:r w:rsidR="00F50890">
        <w:rPr>
          <w:sz w:val="28"/>
          <w:szCs w:val="28"/>
        </w:rPr>
        <w:t>П</w:t>
      </w:r>
      <w:r w:rsidRPr="001D59DD">
        <w:rPr>
          <w:sz w:val="28"/>
          <w:szCs w:val="28"/>
        </w:rPr>
        <w:t>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иными</w:t>
      </w:r>
      <w:r w:rsidRPr="001D59DD">
        <w:rPr>
          <w:spacing w:val="-2"/>
          <w:sz w:val="28"/>
          <w:szCs w:val="28"/>
        </w:rPr>
        <w:t xml:space="preserve"> </w:t>
      </w:r>
      <w:r w:rsidRPr="001D59DD">
        <w:rPr>
          <w:sz w:val="28"/>
          <w:szCs w:val="28"/>
        </w:rPr>
        <w:t>правовыми</w:t>
      </w:r>
      <w:r w:rsidRPr="001D59DD">
        <w:rPr>
          <w:spacing w:val="-1"/>
          <w:sz w:val="28"/>
          <w:szCs w:val="28"/>
        </w:rPr>
        <w:t xml:space="preserve"> </w:t>
      </w:r>
      <w:r w:rsidRPr="001D59DD">
        <w:rPr>
          <w:sz w:val="28"/>
          <w:szCs w:val="28"/>
        </w:rPr>
        <w:t>актами КС</w:t>
      </w:r>
      <w:r w:rsidR="00F50890">
        <w:rPr>
          <w:sz w:val="28"/>
          <w:szCs w:val="28"/>
        </w:rPr>
        <w:t>П</w:t>
      </w:r>
      <w:r w:rsidRPr="001D59DD">
        <w:rPr>
          <w:sz w:val="28"/>
          <w:szCs w:val="28"/>
        </w:rPr>
        <w:t>.</w:t>
      </w:r>
    </w:p>
    <w:p w:rsidR="001D59DD" w:rsidRPr="001D59DD" w:rsidRDefault="001D59DD" w:rsidP="001D59DD">
      <w:pPr>
        <w:tabs>
          <w:tab w:val="left" w:pos="693"/>
          <w:tab w:val="left" w:pos="1504"/>
        </w:tabs>
        <w:ind w:firstLine="567"/>
        <w:jc w:val="both"/>
        <w:rPr>
          <w:color w:val="000000"/>
          <w:sz w:val="28"/>
          <w:szCs w:val="28"/>
          <w:highlight w:val="yellow"/>
        </w:rPr>
      </w:pPr>
      <w:r w:rsidRPr="001D59DD">
        <w:rPr>
          <w:sz w:val="28"/>
          <w:szCs w:val="28"/>
        </w:rPr>
        <w:t>1.4. Целью Стандарта является установление особенностей подготовки, проведения и использования результатов экспертно-аналитических и контрол</w:t>
      </w:r>
      <w:r w:rsidRPr="001D59DD">
        <w:rPr>
          <w:sz w:val="28"/>
          <w:szCs w:val="28"/>
        </w:rPr>
        <w:t>ь</w:t>
      </w:r>
      <w:r w:rsidRPr="001D59DD">
        <w:rPr>
          <w:sz w:val="28"/>
          <w:szCs w:val="28"/>
        </w:rPr>
        <w:t xml:space="preserve">ных мероприятий, в </w:t>
      </w:r>
      <w:r w:rsidRPr="001D59DD">
        <w:rPr>
          <w:color w:val="000000"/>
          <w:sz w:val="28"/>
          <w:szCs w:val="28"/>
        </w:rPr>
        <w:t>ходе которых осуществляется аудит в сфере закупок тов</w:t>
      </w:r>
      <w:r w:rsidRPr="001D59DD">
        <w:rPr>
          <w:color w:val="000000"/>
          <w:sz w:val="28"/>
          <w:szCs w:val="28"/>
        </w:rPr>
        <w:t>а</w:t>
      </w:r>
      <w:r w:rsidRPr="001D59DD">
        <w:rPr>
          <w:color w:val="000000"/>
          <w:sz w:val="28"/>
          <w:szCs w:val="28"/>
        </w:rPr>
        <w:t>ров, работ, услуг, осуществляемых объектами аудита (контроля) (далее – аудит в сфере закупок).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color w:val="000000"/>
          <w:szCs w:val="28"/>
        </w:rPr>
      </w:pPr>
      <w:r w:rsidRPr="001D59DD">
        <w:rPr>
          <w:color w:val="000000"/>
          <w:szCs w:val="28"/>
        </w:rPr>
        <w:t>1.5. Задачами Стандарта являются определение: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szCs w:val="28"/>
        </w:rPr>
      </w:pPr>
      <w:r w:rsidRPr="001D59DD">
        <w:rPr>
          <w:color w:val="000000"/>
          <w:szCs w:val="28"/>
        </w:rPr>
        <w:t>– цели, предмета и объектов аудита</w:t>
      </w:r>
      <w:r w:rsidRPr="001D59DD">
        <w:rPr>
          <w:szCs w:val="28"/>
        </w:rPr>
        <w:t xml:space="preserve"> в сфере закупок контрольных либо экспертно-аналитических соответствующих мероприятий;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szCs w:val="28"/>
        </w:rPr>
      </w:pPr>
      <w:r w:rsidRPr="001D59DD">
        <w:rPr>
          <w:szCs w:val="28"/>
        </w:rPr>
        <w:t>– способов получения необходимой информации и материалов;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szCs w:val="28"/>
        </w:rPr>
      </w:pPr>
      <w:r w:rsidRPr="001D59DD">
        <w:rPr>
          <w:szCs w:val="28"/>
        </w:rPr>
        <w:t>– содержания формируемых документов;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szCs w:val="28"/>
        </w:rPr>
      </w:pPr>
      <w:r w:rsidRPr="001D59DD">
        <w:rPr>
          <w:szCs w:val="28"/>
        </w:rPr>
        <w:t>– случаев направления документов для принятия мер по результатам мер</w:t>
      </w:r>
      <w:r w:rsidRPr="001D59DD">
        <w:rPr>
          <w:szCs w:val="28"/>
        </w:rPr>
        <w:t>о</w:t>
      </w:r>
      <w:r w:rsidRPr="001D59DD">
        <w:rPr>
          <w:szCs w:val="28"/>
        </w:rPr>
        <w:t>приятий;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szCs w:val="28"/>
        </w:rPr>
      </w:pPr>
      <w:r w:rsidRPr="001D59DD">
        <w:rPr>
          <w:szCs w:val="28"/>
        </w:rPr>
        <w:t>– порядка формирования и размещения обобщенной информации об ауд</w:t>
      </w:r>
      <w:r w:rsidRPr="001D59DD">
        <w:rPr>
          <w:szCs w:val="28"/>
        </w:rPr>
        <w:t>и</w:t>
      </w:r>
      <w:r w:rsidRPr="001D59DD">
        <w:rPr>
          <w:szCs w:val="28"/>
        </w:rPr>
        <w:t>те в сфере закупок;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szCs w:val="28"/>
          <w:highlight w:val="yellow"/>
        </w:rPr>
      </w:pPr>
      <w:r w:rsidRPr="001D59DD">
        <w:rPr>
          <w:szCs w:val="28"/>
        </w:rPr>
        <w:t xml:space="preserve">– </w:t>
      </w:r>
      <w:proofErr w:type="gramStart"/>
      <w:r w:rsidRPr="001D59DD">
        <w:rPr>
          <w:szCs w:val="28"/>
        </w:rPr>
        <w:t>методических подходов</w:t>
      </w:r>
      <w:proofErr w:type="gramEnd"/>
      <w:r w:rsidRPr="001D59DD">
        <w:rPr>
          <w:szCs w:val="28"/>
        </w:rPr>
        <w:t xml:space="preserve"> к осуществлению аудита в сфере закупок.</w:t>
      </w:r>
    </w:p>
    <w:p w:rsidR="001D59DD" w:rsidRPr="001D59DD" w:rsidRDefault="001D59DD" w:rsidP="001D59DD">
      <w:pPr>
        <w:tabs>
          <w:tab w:val="left" w:pos="693"/>
          <w:tab w:val="left" w:pos="1504"/>
        </w:tabs>
        <w:ind w:firstLine="567"/>
        <w:jc w:val="both"/>
        <w:rPr>
          <w:i/>
          <w:sz w:val="28"/>
          <w:szCs w:val="28"/>
          <w:highlight w:val="yellow"/>
        </w:rPr>
      </w:pPr>
      <w:r w:rsidRPr="001D59DD">
        <w:rPr>
          <w:sz w:val="28"/>
          <w:szCs w:val="28"/>
        </w:rPr>
        <w:t>1.6. Сфера применения Стандарта – реализация полномочий КС</w:t>
      </w:r>
      <w:r w:rsidR="00476F52">
        <w:rPr>
          <w:sz w:val="28"/>
          <w:szCs w:val="28"/>
        </w:rPr>
        <w:t>П</w:t>
      </w:r>
      <w:r w:rsidRPr="001D59DD">
        <w:rPr>
          <w:sz w:val="28"/>
          <w:szCs w:val="28"/>
        </w:rPr>
        <w:t xml:space="preserve"> по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>пр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ведению</w:t>
      </w:r>
      <w:r w:rsidRPr="001D59DD">
        <w:rPr>
          <w:spacing w:val="1"/>
          <w:sz w:val="28"/>
          <w:szCs w:val="28"/>
        </w:rPr>
        <w:t xml:space="preserve"> </w:t>
      </w:r>
      <w:r w:rsidRPr="001D59DD">
        <w:rPr>
          <w:sz w:val="28"/>
          <w:szCs w:val="28"/>
        </w:rPr>
        <w:t xml:space="preserve">аудита в сфере закупок в соответствии с пунктом 4 части 2 статьи 9 </w:t>
      </w:r>
      <w:r w:rsidR="00476F52">
        <w:rPr>
          <w:sz w:val="28"/>
          <w:szCs w:val="28"/>
        </w:rPr>
        <w:t>Федеральн</w:t>
      </w:r>
      <w:r w:rsidR="00CD0A3A">
        <w:rPr>
          <w:sz w:val="28"/>
          <w:szCs w:val="28"/>
        </w:rPr>
        <w:t>ого</w:t>
      </w:r>
      <w:r w:rsidR="00476F52">
        <w:rPr>
          <w:sz w:val="28"/>
          <w:szCs w:val="28"/>
        </w:rPr>
        <w:t xml:space="preserve"> закон</w:t>
      </w:r>
      <w:r w:rsidR="00CD0A3A">
        <w:rPr>
          <w:sz w:val="28"/>
          <w:szCs w:val="28"/>
        </w:rPr>
        <w:t>а</w:t>
      </w:r>
      <w:r w:rsidR="00476F52">
        <w:rPr>
          <w:sz w:val="28"/>
          <w:szCs w:val="28"/>
        </w:rPr>
        <w:t xml:space="preserve"> от 07.02.2011 г. № 6-ФЗ</w:t>
      </w:r>
      <w:r w:rsidRPr="001D59DD">
        <w:rPr>
          <w:sz w:val="28"/>
          <w:szCs w:val="28"/>
        </w:rPr>
        <w:t xml:space="preserve">, статьей 98 </w:t>
      </w:r>
      <w:r w:rsidR="00476F52">
        <w:rPr>
          <w:sz w:val="28"/>
          <w:szCs w:val="28"/>
        </w:rPr>
        <w:t>Федеральн</w:t>
      </w:r>
      <w:r w:rsidR="00CD0A3A">
        <w:rPr>
          <w:sz w:val="28"/>
          <w:szCs w:val="28"/>
        </w:rPr>
        <w:t>ого</w:t>
      </w:r>
      <w:r w:rsidR="00476F52">
        <w:rPr>
          <w:sz w:val="28"/>
          <w:szCs w:val="28"/>
        </w:rPr>
        <w:t xml:space="preserve"> закон</w:t>
      </w:r>
      <w:r w:rsidR="00CD0A3A">
        <w:rPr>
          <w:sz w:val="28"/>
          <w:szCs w:val="28"/>
        </w:rPr>
        <w:t>а</w:t>
      </w:r>
      <w:r w:rsidR="00476F52">
        <w:rPr>
          <w:sz w:val="28"/>
          <w:szCs w:val="28"/>
        </w:rPr>
        <w:t xml:space="preserve"> от 05.04.2013 г. № 44-ФЗ</w:t>
      </w:r>
      <w:r w:rsidRPr="001D59DD">
        <w:rPr>
          <w:i/>
          <w:sz w:val="28"/>
          <w:szCs w:val="28"/>
        </w:rPr>
        <w:t>.</w:t>
      </w:r>
    </w:p>
    <w:p w:rsidR="001D59DD" w:rsidRPr="001D59DD" w:rsidRDefault="001D59DD" w:rsidP="001D59DD">
      <w:pPr>
        <w:tabs>
          <w:tab w:val="left" w:pos="693"/>
          <w:tab w:val="left" w:pos="1644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1.7. Основные понятия, используемые в настоящем Стандарте, соотве</w:t>
      </w:r>
      <w:r w:rsidRPr="001D59DD">
        <w:rPr>
          <w:sz w:val="28"/>
          <w:szCs w:val="28"/>
        </w:rPr>
        <w:t>т</w:t>
      </w:r>
      <w:r w:rsidRPr="001D59DD">
        <w:rPr>
          <w:sz w:val="28"/>
          <w:szCs w:val="28"/>
        </w:rPr>
        <w:t xml:space="preserve">ствуют понятиям, установленным статьей 3 </w:t>
      </w:r>
      <w:r w:rsidR="00476F52">
        <w:rPr>
          <w:sz w:val="28"/>
          <w:szCs w:val="28"/>
        </w:rPr>
        <w:t>Федеральный закон от 05.04.2013 г. № 44-ФЗ</w:t>
      </w:r>
      <w:r w:rsidRPr="001D59DD">
        <w:rPr>
          <w:sz w:val="28"/>
          <w:szCs w:val="28"/>
        </w:rPr>
        <w:t>.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i/>
          <w:szCs w:val="28"/>
          <w:highlight w:val="yellow"/>
        </w:rPr>
      </w:pPr>
    </w:p>
    <w:p w:rsidR="001D59DD" w:rsidRPr="001D59DD" w:rsidRDefault="001D59DD" w:rsidP="008D1EC0">
      <w:pPr>
        <w:pStyle w:val="111"/>
        <w:tabs>
          <w:tab w:val="left" w:pos="0"/>
          <w:tab w:val="left" w:pos="693"/>
        </w:tabs>
        <w:ind w:left="0"/>
        <w:jc w:val="center"/>
        <w:rPr>
          <w:highlight w:val="yellow"/>
        </w:rPr>
      </w:pPr>
      <w:r w:rsidRPr="001D59DD">
        <w:t>2. Содержание аудита в сфере закупок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b/>
          <w:szCs w:val="28"/>
          <w:highlight w:val="yellow"/>
        </w:rPr>
      </w:pP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szCs w:val="28"/>
        </w:rPr>
      </w:pPr>
      <w:r w:rsidRPr="001D59DD">
        <w:rPr>
          <w:szCs w:val="28"/>
        </w:rPr>
        <w:t xml:space="preserve">2.1. </w:t>
      </w:r>
      <w:proofErr w:type="gramStart"/>
      <w:r w:rsidRPr="001D59DD">
        <w:rPr>
          <w:szCs w:val="28"/>
        </w:rPr>
        <w:t>Аудит в сфере закупок – вид внешнего муниципального финансового контроля, осуществляемого КС</w:t>
      </w:r>
      <w:r w:rsidR="008D1EC0">
        <w:rPr>
          <w:szCs w:val="28"/>
        </w:rPr>
        <w:t>П</w:t>
      </w:r>
      <w:r w:rsidRPr="001D59DD">
        <w:rPr>
          <w:szCs w:val="28"/>
        </w:rPr>
        <w:t xml:space="preserve"> в соответствии с полномочиями, установле</w:t>
      </w:r>
      <w:r w:rsidRPr="001D59DD">
        <w:rPr>
          <w:szCs w:val="28"/>
        </w:rPr>
        <w:t>н</w:t>
      </w:r>
      <w:r w:rsidRPr="001D59DD">
        <w:rPr>
          <w:szCs w:val="28"/>
        </w:rPr>
        <w:t xml:space="preserve">ными пунктом 4 части 2 статьи 9 </w:t>
      </w:r>
      <w:r w:rsidR="00CD0A3A">
        <w:rPr>
          <w:szCs w:val="28"/>
        </w:rPr>
        <w:t>Федерального закона от 07.02.2011 г. № 6-ФЗ</w:t>
      </w:r>
      <w:r w:rsidRPr="001D59DD">
        <w:rPr>
          <w:szCs w:val="28"/>
        </w:rPr>
        <w:t xml:space="preserve">, статьей 98 </w:t>
      </w:r>
      <w:r w:rsidR="00CD0A3A">
        <w:rPr>
          <w:szCs w:val="28"/>
        </w:rPr>
        <w:t>Федеральн</w:t>
      </w:r>
      <w:r w:rsidR="006118E0">
        <w:rPr>
          <w:szCs w:val="28"/>
        </w:rPr>
        <w:t>ого</w:t>
      </w:r>
      <w:r w:rsidR="00CD0A3A">
        <w:rPr>
          <w:szCs w:val="28"/>
        </w:rPr>
        <w:t xml:space="preserve"> закон</w:t>
      </w:r>
      <w:r w:rsidR="006118E0">
        <w:rPr>
          <w:szCs w:val="28"/>
        </w:rPr>
        <w:t>а</w:t>
      </w:r>
      <w:r w:rsidR="00CD0A3A">
        <w:rPr>
          <w:szCs w:val="28"/>
        </w:rPr>
        <w:t xml:space="preserve"> от 05.04.2013 г. № 44-ФЗ</w:t>
      </w:r>
      <w:r w:rsidR="006118E0">
        <w:rPr>
          <w:szCs w:val="28"/>
        </w:rPr>
        <w:t>,</w:t>
      </w:r>
      <w:r w:rsidRPr="001D59DD">
        <w:rPr>
          <w:szCs w:val="28"/>
        </w:rPr>
        <w:t xml:space="preserve"> </w:t>
      </w:r>
      <w:r w:rsidR="006118E0">
        <w:rPr>
          <w:szCs w:val="28"/>
        </w:rPr>
        <w:t>положением «О Ко</w:t>
      </w:r>
      <w:r w:rsidR="006118E0">
        <w:rPr>
          <w:szCs w:val="28"/>
        </w:rPr>
        <w:t>н</w:t>
      </w:r>
      <w:r w:rsidR="006118E0">
        <w:rPr>
          <w:szCs w:val="28"/>
        </w:rPr>
        <w:t>трольно-счетной палате Красночикойского муниципального округа Забайкал</w:t>
      </w:r>
      <w:r w:rsidR="006118E0">
        <w:rPr>
          <w:szCs w:val="28"/>
        </w:rPr>
        <w:t>ь</w:t>
      </w:r>
      <w:r w:rsidR="006118E0">
        <w:rPr>
          <w:szCs w:val="28"/>
        </w:rPr>
        <w:t>ского края»</w:t>
      </w:r>
      <w:r w:rsidRPr="001D59DD">
        <w:rPr>
          <w:szCs w:val="28"/>
        </w:rPr>
        <w:t>.</w:t>
      </w:r>
      <w:proofErr w:type="gramEnd"/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i/>
          <w:szCs w:val="28"/>
        </w:rPr>
      </w:pPr>
      <w:r w:rsidRPr="001D59DD">
        <w:rPr>
          <w:szCs w:val="28"/>
        </w:rPr>
        <w:t>2.2. Целью аудита в сфере закупок является осуществление К</w:t>
      </w:r>
      <w:proofErr w:type="gramStart"/>
      <w:r w:rsidRPr="001D59DD">
        <w:rPr>
          <w:szCs w:val="28"/>
        </w:rPr>
        <w:t>С</w:t>
      </w:r>
      <w:r w:rsidR="006118E0">
        <w:rPr>
          <w:szCs w:val="28"/>
        </w:rPr>
        <w:t>П</w:t>
      </w:r>
      <w:r w:rsidRPr="001D59DD">
        <w:rPr>
          <w:szCs w:val="28"/>
        </w:rPr>
        <w:t xml:space="preserve"> в пр</w:t>
      </w:r>
      <w:proofErr w:type="gramEnd"/>
      <w:r w:rsidRPr="001D59DD">
        <w:rPr>
          <w:szCs w:val="28"/>
        </w:rPr>
        <w:t>ед</w:t>
      </w:r>
      <w:r w:rsidRPr="001D59DD">
        <w:rPr>
          <w:szCs w:val="28"/>
        </w:rPr>
        <w:t>е</w:t>
      </w:r>
      <w:r w:rsidRPr="001D59DD">
        <w:rPr>
          <w:szCs w:val="28"/>
        </w:rPr>
        <w:t xml:space="preserve">лах своих полномочий анализа и оценки результатов закупок, </w:t>
      </w:r>
      <w:r w:rsidRPr="001D59DD">
        <w:rPr>
          <w:rFonts w:eastAsia="Calibri"/>
          <w:iCs/>
          <w:szCs w:val="28"/>
        </w:rPr>
        <w:t>достижения ц</w:t>
      </w:r>
      <w:r w:rsidRPr="001D59DD">
        <w:rPr>
          <w:rFonts w:eastAsia="Calibri"/>
          <w:iCs/>
          <w:szCs w:val="28"/>
        </w:rPr>
        <w:t>е</w:t>
      </w:r>
      <w:r w:rsidRPr="001D59DD">
        <w:rPr>
          <w:rFonts w:eastAsia="Calibri"/>
          <w:iCs/>
          <w:szCs w:val="28"/>
        </w:rPr>
        <w:t xml:space="preserve">лей осуществления закупок. 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szCs w:val="28"/>
        </w:rPr>
      </w:pPr>
      <w:r w:rsidRPr="001D59DD">
        <w:rPr>
          <w:szCs w:val="28"/>
        </w:rPr>
        <w:t>2.3. Задачами а</w:t>
      </w:r>
      <w:r w:rsidR="006118E0">
        <w:rPr>
          <w:szCs w:val="28"/>
        </w:rPr>
        <w:t>удита в сфере закупок являются: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szCs w:val="28"/>
        </w:rPr>
      </w:pPr>
      <w:proofErr w:type="gramStart"/>
      <w:r w:rsidRPr="001D59DD">
        <w:rPr>
          <w:szCs w:val="28"/>
        </w:rPr>
        <w:t>– сбор, проверка, анализ и оценка информации о законности, целесообра</w:t>
      </w:r>
      <w:r w:rsidRPr="001D59DD">
        <w:rPr>
          <w:szCs w:val="28"/>
        </w:rPr>
        <w:t>з</w:t>
      </w:r>
      <w:r w:rsidRPr="001D59DD">
        <w:rPr>
          <w:szCs w:val="28"/>
        </w:rPr>
        <w:t>ности, обоснованности, своевременности, эффективности и результативности расходов на закупки товаров, работ, услуг по планируемым к заключению, з</w:t>
      </w:r>
      <w:r w:rsidRPr="001D59DD">
        <w:rPr>
          <w:szCs w:val="28"/>
        </w:rPr>
        <w:t>а</w:t>
      </w:r>
      <w:r w:rsidRPr="001D59DD">
        <w:rPr>
          <w:szCs w:val="28"/>
        </w:rPr>
        <w:t>ключенным и (или) исполненным контрактам;</w:t>
      </w:r>
      <w:proofErr w:type="gramEnd"/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szCs w:val="28"/>
        </w:rPr>
      </w:pPr>
      <w:r w:rsidRPr="001D59DD">
        <w:rPr>
          <w:szCs w:val="28"/>
        </w:rPr>
        <w:lastRenderedPageBreak/>
        <w:t>– анализ и оценка системы управления контрактами (организационных структур, функции которы</w:t>
      </w:r>
      <w:r w:rsidR="004B5745">
        <w:rPr>
          <w:szCs w:val="28"/>
        </w:rPr>
        <w:t>е</w:t>
      </w:r>
      <w:r w:rsidRPr="001D59DD">
        <w:rPr>
          <w:szCs w:val="28"/>
        </w:rPr>
        <w:t xml:space="preserve"> связаны с планированием и осуществлением зак</w:t>
      </w:r>
      <w:r w:rsidRPr="001D59DD">
        <w:rPr>
          <w:szCs w:val="28"/>
        </w:rPr>
        <w:t>у</w:t>
      </w:r>
      <w:r w:rsidRPr="001D59DD">
        <w:rPr>
          <w:szCs w:val="28"/>
        </w:rPr>
        <w:t>пок, контролем в сфере закупок);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szCs w:val="28"/>
        </w:rPr>
      </w:pPr>
      <w:r w:rsidRPr="001D59DD">
        <w:rPr>
          <w:szCs w:val="28"/>
        </w:rPr>
        <w:t>– обобщение результатов осуществления мероприятий по аудиту в сфере закупок, установление причин и последствий выявленных отклонений, наруш</w:t>
      </w:r>
      <w:r w:rsidRPr="001D59DD">
        <w:rPr>
          <w:szCs w:val="28"/>
        </w:rPr>
        <w:t>е</w:t>
      </w:r>
      <w:r w:rsidRPr="001D59DD">
        <w:rPr>
          <w:szCs w:val="28"/>
        </w:rPr>
        <w:t>ний и недостатков, подготовка предложений по их устранению и недопущению, а также по совершенствованию контрактной системы;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szCs w:val="28"/>
        </w:rPr>
      </w:pPr>
      <w:r w:rsidRPr="001D59DD">
        <w:rPr>
          <w:szCs w:val="28"/>
        </w:rPr>
        <w:t>– сбор, анализ и систематизация информации об устранении установле</w:t>
      </w:r>
      <w:r w:rsidRPr="001D59DD">
        <w:rPr>
          <w:szCs w:val="28"/>
        </w:rPr>
        <w:t>н</w:t>
      </w:r>
      <w:r w:rsidRPr="001D59DD">
        <w:rPr>
          <w:szCs w:val="28"/>
        </w:rPr>
        <w:t>ных нарушений и недостатков, их причин и последствий, а также реализации предложений по совершенствованию контрактной системы.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color w:val="000000"/>
          <w:szCs w:val="28"/>
        </w:rPr>
      </w:pPr>
      <w:r w:rsidRPr="001D59DD">
        <w:rPr>
          <w:szCs w:val="28"/>
        </w:rPr>
        <w:t xml:space="preserve">2.4. </w:t>
      </w:r>
      <w:proofErr w:type="gramStart"/>
      <w:r w:rsidRPr="001D59DD">
        <w:rPr>
          <w:szCs w:val="28"/>
        </w:rPr>
        <w:t>Предметом аудита в сфере закупок является деятельность заказчиков,</w:t>
      </w:r>
      <w:r w:rsidRPr="001D59DD">
        <w:rPr>
          <w:color w:val="FF0000"/>
          <w:szCs w:val="28"/>
        </w:rPr>
        <w:t xml:space="preserve"> </w:t>
      </w:r>
      <w:r w:rsidRPr="001D59DD">
        <w:rPr>
          <w:szCs w:val="28"/>
        </w:rPr>
        <w:t xml:space="preserve">иных органов (организаций), связанная с использованием средств местного бюджета и иных средств на закупки товаров, работ, услуг, и </w:t>
      </w:r>
      <w:r w:rsidRPr="001D59DD">
        <w:rPr>
          <w:color w:val="000000"/>
          <w:szCs w:val="28"/>
        </w:rPr>
        <w:t>осуществляемая в соответствии с требованиями законодательства Российской Федерации и иных нормативных актов о контрактной системе в сфере закупок товаров, работ, услуг для обеспечения государственных и муниципальных нужд.</w:t>
      </w:r>
      <w:proofErr w:type="gramEnd"/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color w:val="000000"/>
          <w:szCs w:val="28"/>
        </w:rPr>
      </w:pPr>
      <w:r w:rsidRPr="001D59DD">
        <w:rPr>
          <w:color w:val="000000"/>
          <w:szCs w:val="28"/>
        </w:rPr>
        <w:t>В случае если закупки товаров (работ, услуг), осуществляемые в соотве</w:t>
      </w:r>
      <w:r w:rsidRPr="001D59DD">
        <w:rPr>
          <w:color w:val="000000"/>
          <w:szCs w:val="28"/>
        </w:rPr>
        <w:t>т</w:t>
      </w:r>
      <w:r w:rsidRPr="001D59DD">
        <w:rPr>
          <w:color w:val="000000"/>
          <w:szCs w:val="28"/>
        </w:rPr>
        <w:t xml:space="preserve">ствии с </w:t>
      </w:r>
      <w:r w:rsidR="000C6C63">
        <w:rPr>
          <w:szCs w:val="28"/>
        </w:rPr>
        <w:t>Федеральный закон от 05.04.2013 г. № 44-ФЗ</w:t>
      </w:r>
      <w:r w:rsidRPr="001D59DD">
        <w:rPr>
          <w:color w:val="000000"/>
          <w:szCs w:val="28"/>
        </w:rPr>
        <w:t>, являются единственным предметом аудита, то предмет такого мероприятия может быть сформирован с конкретизацией категории товаров (работ, услуг) и (или) заказчиков.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szCs w:val="28"/>
        </w:rPr>
      </w:pPr>
      <w:r w:rsidRPr="001D59DD">
        <w:rPr>
          <w:color w:val="000000"/>
          <w:szCs w:val="28"/>
        </w:rPr>
        <w:t>2.5. Объектами аудита (контроля) в сфере закупок являются органы и о</w:t>
      </w:r>
      <w:r w:rsidRPr="001D59DD">
        <w:rPr>
          <w:color w:val="000000"/>
          <w:szCs w:val="28"/>
        </w:rPr>
        <w:t>р</w:t>
      </w:r>
      <w:r w:rsidRPr="001D59DD">
        <w:rPr>
          <w:color w:val="000000"/>
          <w:szCs w:val="28"/>
        </w:rPr>
        <w:t>ганизации, на которые распространяются полномочия КС</w:t>
      </w:r>
      <w:r w:rsidR="007E6AF6">
        <w:rPr>
          <w:color w:val="000000"/>
          <w:szCs w:val="28"/>
        </w:rPr>
        <w:t>П</w:t>
      </w:r>
      <w:r w:rsidRPr="001D59DD">
        <w:rPr>
          <w:color w:val="000000"/>
          <w:szCs w:val="28"/>
        </w:rPr>
        <w:t xml:space="preserve"> (с учетом их фун</w:t>
      </w:r>
      <w:r w:rsidRPr="001D59DD">
        <w:rPr>
          <w:color w:val="000000"/>
          <w:szCs w:val="28"/>
        </w:rPr>
        <w:t>к</w:t>
      </w:r>
      <w:r w:rsidRPr="001D59DD">
        <w:rPr>
          <w:color w:val="000000"/>
          <w:szCs w:val="28"/>
        </w:rPr>
        <w:t>ций в контрактной</w:t>
      </w:r>
      <w:r w:rsidRPr="001D59DD">
        <w:rPr>
          <w:szCs w:val="28"/>
        </w:rPr>
        <w:t xml:space="preserve"> системе), в том числе: органы местного самоуправления, муниципальные органы, муниципальные учреждения, иные юридические лица.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b/>
          <w:szCs w:val="28"/>
        </w:rPr>
      </w:pPr>
    </w:p>
    <w:p w:rsidR="001D59DD" w:rsidRPr="001D59DD" w:rsidRDefault="001D59DD" w:rsidP="007E6AF6">
      <w:pPr>
        <w:tabs>
          <w:tab w:val="left" w:pos="693"/>
        </w:tabs>
        <w:jc w:val="center"/>
        <w:rPr>
          <w:b/>
          <w:sz w:val="28"/>
          <w:szCs w:val="28"/>
        </w:rPr>
      </w:pPr>
      <w:r w:rsidRPr="001D59DD">
        <w:rPr>
          <w:b/>
          <w:sz w:val="28"/>
          <w:szCs w:val="28"/>
        </w:rPr>
        <w:t>3. Порядок проведения аудита в сфере закупок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3.1. Аудит в сфере закупок может проводиться как в качестве отдельных экспертно-аналитических мероприятий, так и в ходе контрольных или экспер</w:t>
      </w:r>
      <w:r w:rsidRPr="001D59DD">
        <w:rPr>
          <w:sz w:val="28"/>
          <w:szCs w:val="28"/>
        </w:rPr>
        <w:t>т</w:t>
      </w:r>
      <w:r w:rsidRPr="001D59DD">
        <w:rPr>
          <w:sz w:val="28"/>
          <w:szCs w:val="28"/>
        </w:rPr>
        <w:t>но-аналитических мероприятий, предметы которых включают вопрос ос</w:t>
      </w:r>
      <w:r w:rsidRPr="001D59DD">
        <w:rPr>
          <w:sz w:val="28"/>
          <w:szCs w:val="28"/>
        </w:rPr>
        <w:t>у</w:t>
      </w:r>
      <w:r w:rsidRPr="001D59DD">
        <w:rPr>
          <w:sz w:val="28"/>
          <w:szCs w:val="28"/>
        </w:rPr>
        <w:t>ществления</w:t>
      </w:r>
      <w:r w:rsidR="00113569">
        <w:rPr>
          <w:sz w:val="28"/>
          <w:szCs w:val="28"/>
        </w:rPr>
        <w:t xml:space="preserve"> закупок товаров, работ, услуг.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Планирование аудита в сфере закупок осуществляется в ходе подготовки проекта годового плана работы КС</w:t>
      </w:r>
      <w:r w:rsidR="007E6AF6">
        <w:rPr>
          <w:sz w:val="28"/>
          <w:szCs w:val="28"/>
        </w:rPr>
        <w:t>П</w:t>
      </w:r>
      <w:r w:rsidRPr="001D59DD">
        <w:rPr>
          <w:sz w:val="28"/>
          <w:szCs w:val="28"/>
        </w:rPr>
        <w:t>.</w:t>
      </w:r>
    </w:p>
    <w:p w:rsidR="001D59DD" w:rsidRPr="00F530E3" w:rsidRDefault="001D59DD" w:rsidP="001D59DD">
      <w:pPr>
        <w:tabs>
          <w:tab w:val="left" w:pos="693"/>
        </w:tabs>
        <w:adjustRightInd w:val="0"/>
        <w:ind w:firstLine="567"/>
        <w:jc w:val="both"/>
        <w:rPr>
          <w:sz w:val="28"/>
          <w:szCs w:val="28"/>
        </w:rPr>
      </w:pPr>
      <w:r w:rsidRPr="001D59DD">
        <w:rPr>
          <w:rFonts w:eastAsia="Calibri"/>
          <w:sz w:val="28"/>
          <w:szCs w:val="28"/>
        </w:rPr>
        <w:t xml:space="preserve">Общие требования к организации, подготовке, проведению </w:t>
      </w:r>
      <w:r w:rsidRPr="001D59DD">
        <w:rPr>
          <w:sz w:val="28"/>
          <w:szCs w:val="28"/>
        </w:rPr>
        <w:t xml:space="preserve">экспертно-аналитических мероприятий, </w:t>
      </w:r>
      <w:r w:rsidRPr="001D59DD">
        <w:rPr>
          <w:rFonts w:eastAsia="Calibri"/>
          <w:sz w:val="28"/>
          <w:szCs w:val="28"/>
        </w:rPr>
        <w:t xml:space="preserve">а также правила и процедуры осуществления </w:t>
      </w:r>
      <w:r w:rsidRPr="001D59DD">
        <w:rPr>
          <w:sz w:val="28"/>
          <w:szCs w:val="28"/>
        </w:rPr>
        <w:t>эк</w:t>
      </w:r>
      <w:r w:rsidRPr="001D59DD">
        <w:rPr>
          <w:sz w:val="28"/>
          <w:szCs w:val="28"/>
        </w:rPr>
        <w:t>с</w:t>
      </w:r>
      <w:r w:rsidRPr="001D59DD">
        <w:rPr>
          <w:sz w:val="28"/>
          <w:szCs w:val="28"/>
        </w:rPr>
        <w:t xml:space="preserve">пертно-аналитических мероприятий, </w:t>
      </w:r>
      <w:r w:rsidRPr="001D59DD">
        <w:rPr>
          <w:rFonts w:eastAsia="Calibri"/>
          <w:sz w:val="28"/>
          <w:szCs w:val="28"/>
        </w:rPr>
        <w:t>оформление результатов, управление к</w:t>
      </w:r>
      <w:r w:rsidRPr="001D59DD">
        <w:rPr>
          <w:rFonts w:eastAsia="Calibri"/>
          <w:sz w:val="28"/>
          <w:szCs w:val="28"/>
        </w:rPr>
        <w:t>а</w:t>
      </w:r>
      <w:r w:rsidRPr="001D59DD">
        <w:rPr>
          <w:rFonts w:eastAsia="Calibri"/>
          <w:sz w:val="28"/>
          <w:szCs w:val="28"/>
        </w:rPr>
        <w:t xml:space="preserve">чеством </w:t>
      </w:r>
      <w:r w:rsidRPr="001D59DD">
        <w:rPr>
          <w:sz w:val="28"/>
          <w:szCs w:val="28"/>
        </w:rPr>
        <w:t xml:space="preserve">установлены стандартом </w:t>
      </w:r>
      <w:r w:rsidRPr="00F530E3">
        <w:rPr>
          <w:sz w:val="28"/>
          <w:szCs w:val="28"/>
        </w:rPr>
        <w:t xml:space="preserve">внешнего муниципального контроля </w:t>
      </w:r>
      <w:r w:rsidR="007E6AF6" w:rsidRPr="00F530E3">
        <w:rPr>
          <w:sz w:val="28"/>
          <w:szCs w:val="28"/>
        </w:rPr>
        <w:t>КСП</w:t>
      </w:r>
      <w:r w:rsidRPr="00F530E3">
        <w:rPr>
          <w:i/>
          <w:sz w:val="28"/>
          <w:szCs w:val="28"/>
        </w:rPr>
        <w:t xml:space="preserve">, </w:t>
      </w:r>
      <w:r w:rsidRPr="00F530E3">
        <w:rPr>
          <w:rFonts w:eastAsia="Calibri"/>
          <w:sz w:val="28"/>
          <w:szCs w:val="28"/>
        </w:rPr>
        <w:t xml:space="preserve">контрольных мероприятий – стандартом внешнего </w:t>
      </w:r>
      <w:r w:rsidRPr="00F530E3">
        <w:rPr>
          <w:sz w:val="28"/>
          <w:szCs w:val="28"/>
        </w:rPr>
        <w:t>муниципального</w:t>
      </w:r>
      <w:r w:rsidRPr="00F530E3">
        <w:rPr>
          <w:rFonts w:eastAsia="Calibri"/>
          <w:sz w:val="28"/>
          <w:szCs w:val="28"/>
        </w:rPr>
        <w:t xml:space="preserve"> контроля </w:t>
      </w:r>
      <w:r w:rsidR="00F530E3" w:rsidRPr="00F530E3">
        <w:rPr>
          <w:sz w:val="28"/>
          <w:szCs w:val="28"/>
        </w:rPr>
        <w:t>СВМФК 001 «Общие правила проведения контрольного мероприятия»</w:t>
      </w:r>
      <w:r w:rsidR="00F530E3">
        <w:rPr>
          <w:sz w:val="28"/>
          <w:szCs w:val="28"/>
        </w:rPr>
        <w:t>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F530E3">
        <w:rPr>
          <w:sz w:val="28"/>
          <w:szCs w:val="28"/>
        </w:rPr>
        <w:t xml:space="preserve">3.2. </w:t>
      </w:r>
      <w:proofErr w:type="gramStart"/>
      <w:r w:rsidRPr="00F530E3">
        <w:rPr>
          <w:sz w:val="28"/>
          <w:szCs w:val="28"/>
        </w:rPr>
        <w:t>Основными источниками информации для аудита в сфере закупок я</w:t>
      </w:r>
      <w:r w:rsidRPr="00F530E3">
        <w:rPr>
          <w:sz w:val="28"/>
          <w:szCs w:val="28"/>
        </w:rPr>
        <w:t>в</w:t>
      </w:r>
      <w:r w:rsidRPr="00F530E3">
        <w:rPr>
          <w:sz w:val="28"/>
          <w:szCs w:val="28"/>
        </w:rPr>
        <w:t>ляются документы объекта аудита в сфере</w:t>
      </w:r>
      <w:r w:rsidRPr="001D59DD">
        <w:rPr>
          <w:sz w:val="28"/>
          <w:szCs w:val="28"/>
        </w:rPr>
        <w:t xml:space="preserve"> закупок, общедоступные документы (данные) из единой информационной системы в сфере закупок (официальный сайт zakupki.gov.ru), региональных и муниципальных информационных систем, сборники и базы данных государственной статистической отчетности, сведения с электронных площадок (сайты, на которых проводятся электронные аукци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lastRenderedPageBreak/>
        <w:t xml:space="preserve">ны) и официальных сайтов органов местного самоуправления, заказчиков </w:t>
      </w:r>
      <w:r w:rsidR="008D3764">
        <w:rPr>
          <w:sz w:val="28"/>
          <w:szCs w:val="28"/>
        </w:rPr>
        <w:t>и</w:t>
      </w:r>
      <w:proofErr w:type="gramEnd"/>
      <w:r w:rsidR="008D3764">
        <w:rPr>
          <w:sz w:val="28"/>
          <w:szCs w:val="28"/>
        </w:rPr>
        <w:t xml:space="preserve"> производителей (поставщиков).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3.3. Осуществление аудита в сфере закупок в камеральной форме, на осн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вании общедоступных данных и полученной по запросам информации возмо</w:t>
      </w:r>
      <w:r w:rsidRPr="001D59DD">
        <w:rPr>
          <w:sz w:val="28"/>
          <w:szCs w:val="28"/>
        </w:rPr>
        <w:t>ж</w:t>
      </w:r>
      <w:r w:rsidRPr="001D59DD">
        <w:rPr>
          <w:sz w:val="28"/>
          <w:szCs w:val="28"/>
        </w:rPr>
        <w:t>но, если это позволяет достичь цели соответствующего контрольного или эк</w:t>
      </w:r>
      <w:r w:rsidRPr="001D59DD">
        <w:rPr>
          <w:sz w:val="28"/>
          <w:szCs w:val="28"/>
        </w:rPr>
        <w:t>с</w:t>
      </w:r>
      <w:r w:rsidRPr="001D59DD">
        <w:rPr>
          <w:sz w:val="28"/>
          <w:szCs w:val="28"/>
        </w:rPr>
        <w:t>пертно-аналитического мероприятия. Выездные проверки в служебных пом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>щениях заказчиков или иных органов (организаций) проводятся в случаях, к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гда требуется ознакомиться с большим объемом информации (документов и материалов), опросить должностных лиц, проанализировать фактически п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ставленные товары, выполненные работы, оказанные услуги, способы и усл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вия их приобретения и использования и т.п.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3.4. В отчетах или заключениях, составленных по результатам аудита в сфере закупок, следует дать общую характеристику закупок соответствующего заказчика (заказчиков) (в частности, состав и количество основных закупаемых товаров, работ, услуг; объемы используемых на закупки средств; количество заключенных контрактов; используемые правовые режимы и способы закупок). Также дается общая характеристика системы управления закупками, правовых актов и иных документов, определяющих цели и объекты закупок в соотве</w:t>
      </w:r>
      <w:r w:rsidRPr="001D59DD">
        <w:rPr>
          <w:sz w:val="28"/>
          <w:szCs w:val="28"/>
        </w:rPr>
        <w:t>т</w:t>
      </w:r>
      <w:r w:rsidR="00A31A59">
        <w:rPr>
          <w:sz w:val="28"/>
          <w:szCs w:val="28"/>
        </w:rPr>
        <w:t>ствующей сфере деятельности.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color w:val="000000"/>
          <w:sz w:val="28"/>
          <w:szCs w:val="28"/>
        </w:rPr>
      </w:pPr>
      <w:r w:rsidRPr="001D59DD">
        <w:rPr>
          <w:sz w:val="28"/>
          <w:szCs w:val="28"/>
        </w:rPr>
        <w:t>3.5. В случае если закупка товаров, работ, услуг не является единственным предметом соответствующего контрольного или экспертно-аналитического м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>роприятия, информация о результатах аудита в сфере закупок приводится в о</w:t>
      </w:r>
      <w:r w:rsidRPr="001D59DD">
        <w:rPr>
          <w:sz w:val="28"/>
          <w:szCs w:val="28"/>
        </w:rPr>
        <w:t>т</w:t>
      </w:r>
      <w:r w:rsidRPr="001D59DD">
        <w:rPr>
          <w:sz w:val="28"/>
          <w:szCs w:val="28"/>
        </w:rPr>
        <w:t xml:space="preserve">дельном </w:t>
      </w:r>
      <w:r w:rsidRPr="001D59DD">
        <w:rPr>
          <w:color w:val="000000"/>
          <w:sz w:val="28"/>
          <w:szCs w:val="28"/>
        </w:rPr>
        <w:t>разделе акта, отчета и (или) заключения. В случае если размещение информации о деятельности объектов контроля, связанной с закупками, цел</w:t>
      </w:r>
      <w:r w:rsidRPr="001D59DD">
        <w:rPr>
          <w:color w:val="000000"/>
          <w:sz w:val="28"/>
          <w:szCs w:val="28"/>
        </w:rPr>
        <w:t>е</w:t>
      </w:r>
      <w:r w:rsidRPr="001D59DD">
        <w:rPr>
          <w:color w:val="000000"/>
          <w:sz w:val="28"/>
          <w:szCs w:val="28"/>
        </w:rPr>
        <w:t>сообразно в других разделах, посвященных иным предметам и вопросам ко</w:t>
      </w:r>
      <w:r w:rsidRPr="001D59DD">
        <w:rPr>
          <w:color w:val="000000"/>
          <w:sz w:val="28"/>
          <w:szCs w:val="28"/>
        </w:rPr>
        <w:t>н</w:t>
      </w:r>
      <w:r w:rsidRPr="001D59DD">
        <w:rPr>
          <w:color w:val="000000"/>
          <w:sz w:val="28"/>
          <w:szCs w:val="28"/>
        </w:rPr>
        <w:t>троля, в разделе о результатах аудита в сфере закупок делается ссылка на ра</w:t>
      </w:r>
      <w:r w:rsidRPr="001D59DD">
        <w:rPr>
          <w:color w:val="000000"/>
          <w:sz w:val="28"/>
          <w:szCs w:val="28"/>
        </w:rPr>
        <w:t>з</w:t>
      </w:r>
      <w:r w:rsidRPr="001D59DD">
        <w:rPr>
          <w:color w:val="000000"/>
          <w:sz w:val="28"/>
          <w:szCs w:val="28"/>
        </w:rPr>
        <w:t>мещение соответствующе</w:t>
      </w:r>
      <w:r w:rsidR="008206E6">
        <w:rPr>
          <w:color w:val="000000"/>
          <w:sz w:val="28"/>
          <w:szCs w:val="28"/>
        </w:rPr>
        <w:t>й информации в других разделах.</w:t>
      </w:r>
    </w:p>
    <w:p w:rsidR="001D59DD" w:rsidRPr="001A6C2A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 xml:space="preserve">3.6. </w:t>
      </w:r>
      <w:proofErr w:type="gramStart"/>
      <w:r w:rsidRPr="001D59DD">
        <w:rPr>
          <w:sz w:val="28"/>
          <w:szCs w:val="28"/>
        </w:rPr>
        <w:t>В актах, иной рабочей документации, отчетах и заключениях прив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дятся все установленные факты (доказательства), характеризующие (влияющие на) законность, обоснованность, своевременность, результативность, эффе</w:t>
      </w:r>
      <w:r w:rsidRPr="001D59DD">
        <w:rPr>
          <w:sz w:val="28"/>
          <w:szCs w:val="28"/>
        </w:rPr>
        <w:t>к</w:t>
      </w:r>
      <w:r w:rsidRPr="001D59DD">
        <w:rPr>
          <w:sz w:val="28"/>
          <w:szCs w:val="28"/>
        </w:rPr>
        <w:t>тивность, целесообразность закупок, а также обобщенная информация об уст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>новленных отклонениях, нарушениях, недостатках, их причинах и последств</w:t>
      </w:r>
      <w:r w:rsidRPr="001D59DD">
        <w:rPr>
          <w:sz w:val="28"/>
          <w:szCs w:val="28"/>
        </w:rPr>
        <w:t>и</w:t>
      </w:r>
      <w:r w:rsidRPr="001D59DD">
        <w:rPr>
          <w:sz w:val="28"/>
          <w:szCs w:val="28"/>
        </w:rPr>
        <w:t>ях и предложения по их устранению, а также по совершенствованию контрак</w:t>
      </w:r>
      <w:r w:rsidRPr="001D59DD">
        <w:rPr>
          <w:sz w:val="28"/>
          <w:szCs w:val="28"/>
        </w:rPr>
        <w:t>т</w:t>
      </w:r>
      <w:r w:rsidRPr="001D59DD">
        <w:rPr>
          <w:sz w:val="28"/>
          <w:szCs w:val="28"/>
        </w:rPr>
        <w:t>ной системы в конкретных сферах и в целом (деятельности соответствующих органов и организаций по правовому</w:t>
      </w:r>
      <w:proofErr w:type="gramEnd"/>
      <w:r w:rsidRPr="001D59DD">
        <w:rPr>
          <w:sz w:val="28"/>
          <w:szCs w:val="28"/>
        </w:rPr>
        <w:t xml:space="preserve"> регулированию, организации, планиров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 xml:space="preserve">нию, осуществлению </w:t>
      </w:r>
      <w:r w:rsidRPr="001A6C2A">
        <w:rPr>
          <w:sz w:val="28"/>
          <w:szCs w:val="28"/>
        </w:rPr>
        <w:t xml:space="preserve">закупок, использованию их результатов, мониторингу, аудиту и контролю в сфере закупок). </w:t>
      </w:r>
    </w:p>
    <w:p w:rsidR="001D59DD" w:rsidRPr="001A6C2A" w:rsidRDefault="001D59DD" w:rsidP="001D59DD">
      <w:pPr>
        <w:tabs>
          <w:tab w:val="left" w:pos="693"/>
        </w:tabs>
        <w:ind w:firstLine="567"/>
        <w:jc w:val="both"/>
        <w:rPr>
          <w:i/>
          <w:sz w:val="28"/>
          <w:szCs w:val="28"/>
        </w:rPr>
      </w:pPr>
      <w:r w:rsidRPr="001A6C2A">
        <w:rPr>
          <w:sz w:val="28"/>
          <w:szCs w:val="28"/>
        </w:rPr>
        <w:t xml:space="preserve">3.7.Требования к описанию результатов, формируемым доказательствам, выводам и предложениям по результатам контрольного или экспертно-аналитического мероприятия </w:t>
      </w:r>
      <w:r w:rsidRPr="001A6C2A">
        <w:rPr>
          <w:rFonts w:eastAsia="Calibri"/>
          <w:sz w:val="28"/>
          <w:szCs w:val="28"/>
        </w:rPr>
        <w:t xml:space="preserve">установлены стандартами внешнего </w:t>
      </w:r>
      <w:r w:rsidRPr="001A6C2A">
        <w:rPr>
          <w:sz w:val="28"/>
          <w:szCs w:val="28"/>
        </w:rPr>
        <w:t>муниципал</w:t>
      </w:r>
      <w:r w:rsidRPr="001A6C2A">
        <w:rPr>
          <w:sz w:val="28"/>
          <w:szCs w:val="28"/>
        </w:rPr>
        <w:t>ь</w:t>
      </w:r>
      <w:r w:rsidRPr="001A6C2A">
        <w:rPr>
          <w:sz w:val="28"/>
          <w:szCs w:val="28"/>
        </w:rPr>
        <w:t>ного</w:t>
      </w:r>
      <w:r w:rsidRPr="001A6C2A">
        <w:rPr>
          <w:rFonts w:eastAsia="Calibri"/>
          <w:sz w:val="28"/>
          <w:szCs w:val="28"/>
        </w:rPr>
        <w:t xml:space="preserve"> контроля</w:t>
      </w:r>
      <w:r w:rsidR="008206E6" w:rsidRPr="001A6C2A">
        <w:rPr>
          <w:rFonts w:eastAsia="Calibri"/>
          <w:sz w:val="28"/>
          <w:szCs w:val="28"/>
        </w:rPr>
        <w:t xml:space="preserve"> </w:t>
      </w:r>
      <w:r w:rsidR="001A6C2A" w:rsidRPr="001A6C2A">
        <w:rPr>
          <w:sz w:val="28"/>
          <w:szCs w:val="28"/>
        </w:rPr>
        <w:t>СВМФК 001 «Общие правила проведения контрольного мер</w:t>
      </w:r>
      <w:r w:rsidR="001A6C2A" w:rsidRPr="001A6C2A">
        <w:rPr>
          <w:sz w:val="28"/>
          <w:szCs w:val="28"/>
        </w:rPr>
        <w:t>о</w:t>
      </w:r>
      <w:r w:rsidR="001A6C2A" w:rsidRPr="001A6C2A">
        <w:rPr>
          <w:sz w:val="28"/>
          <w:szCs w:val="28"/>
        </w:rPr>
        <w:t>приятия» и СВМФК 007 «Общие требования, правила и процедуры проведения экспертно-аналитического мероприятия»</w:t>
      </w:r>
      <w:r w:rsidR="00A31A59">
        <w:rPr>
          <w:sz w:val="28"/>
          <w:szCs w:val="28"/>
        </w:rPr>
        <w:t>.</w:t>
      </w:r>
    </w:p>
    <w:p w:rsidR="001D59DD" w:rsidRPr="00A31A59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A6C2A">
        <w:rPr>
          <w:sz w:val="28"/>
          <w:szCs w:val="28"/>
        </w:rPr>
        <w:lastRenderedPageBreak/>
        <w:t>3.8. Процедуры управл</w:t>
      </w:r>
      <w:r w:rsidRPr="001D59DD">
        <w:rPr>
          <w:sz w:val="28"/>
          <w:szCs w:val="28"/>
        </w:rPr>
        <w:t>ения качеством контрольного или экспертно-аналитического мероприятия</w:t>
      </w:r>
      <w:r w:rsidRPr="001D59DD">
        <w:rPr>
          <w:i/>
          <w:sz w:val="28"/>
          <w:szCs w:val="28"/>
        </w:rPr>
        <w:t xml:space="preserve"> </w:t>
      </w:r>
      <w:r w:rsidRPr="001D59DD">
        <w:rPr>
          <w:rFonts w:eastAsia="Calibri"/>
          <w:sz w:val="28"/>
          <w:szCs w:val="28"/>
        </w:rPr>
        <w:t xml:space="preserve">установлены стандартами внешнего </w:t>
      </w:r>
      <w:r w:rsidRPr="001D59DD">
        <w:rPr>
          <w:sz w:val="28"/>
          <w:szCs w:val="28"/>
        </w:rPr>
        <w:t>муниципал</w:t>
      </w:r>
      <w:r w:rsidRPr="001D59DD">
        <w:rPr>
          <w:sz w:val="28"/>
          <w:szCs w:val="28"/>
        </w:rPr>
        <w:t>ь</w:t>
      </w:r>
      <w:r w:rsidRPr="001D59DD">
        <w:rPr>
          <w:sz w:val="28"/>
          <w:szCs w:val="28"/>
        </w:rPr>
        <w:t>ного</w:t>
      </w:r>
      <w:r w:rsidRPr="001D59DD">
        <w:rPr>
          <w:rFonts w:eastAsia="Calibri"/>
          <w:sz w:val="28"/>
          <w:szCs w:val="28"/>
        </w:rPr>
        <w:t xml:space="preserve"> контроля</w:t>
      </w:r>
      <w:r w:rsidR="00D32CA1">
        <w:rPr>
          <w:rFonts w:eastAsia="Calibri"/>
          <w:sz w:val="28"/>
          <w:szCs w:val="28"/>
        </w:rPr>
        <w:t xml:space="preserve"> КСП</w:t>
      </w:r>
      <w:r w:rsidRPr="001D59DD">
        <w:rPr>
          <w:i/>
          <w:sz w:val="28"/>
          <w:szCs w:val="28"/>
        </w:rPr>
        <w:t>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</w:p>
    <w:p w:rsidR="001D59DD" w:rsidRPr="001D59DD" w:rsidRDefault="001D59DD" w:rsidP="00D32CA1">
      <w:pPr>
        <w:tabs>
          <w:tab w:val="left" w:pos="693"/>
        </w:tabs>
        <w:jc w:val="center"/>
        <w:rPr>
          <w:b/>
          <w:sz w:val="28"/>
          <w:szCs w:val="28"/>
        </w:rPr>
      </w:pPr>
      <w:r w:rsidRPr="001D59DD">
        <w:rPr>
          <w:b/>
          <w:sz w:val="28"/>
          <w:szCs w:val="28"/>
        </w:rPr>
        <w:t>4. Использование результатов аудита в сфере закупок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b/>
          <w:sz w:val="28"/>
          <w:szCs w:val="28"/>
        </w:rPr>
      </w:pP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4.1. Для принятия мер по устранению (предотвращению) установленных в ходе контрольных мероприятий, предметы которых включают вопрос ос</w:t>
      </w:r>
      <w:r w:rsidRPr="001D59DD">
        <w:rPr>
          <w:sz w:val="28"/>
          <w:szCs w:val="28"/>
        </w:rPr>
        <w:t>у</w:t>
      </w:r>
      <w:r w:rsidRPr="001D59DD">
        <w:rPr>
          <w:sz w:val="28"/>
          <w:szCs w:val="28"/>
        </w:rPr>
        <w:t>ществления закупки товаров, работ, услуг, нарушений и недостатков, их пр</w:t>
      </w:r>
      <w:r w:rsidRPr="001D59DD">
        <w:rPr>
          <w:sz w:val="28"/>
          <w:szCs w:val="28"/>
        </w:rPr>
        <w:t>и</w:t>
      </w:r>
      <w:r w:rsidRPr="001D59DD">
        <w:rPr>
          <w:sz w:val="28"/>
          <w:szCs w:val="28"/>
        </w:rPr>
        <w:t>чин и последствий объектам аудита направляются представления, содержащ</w:t>
      </w:r>
      <w:r w:rsidR="001A2FD4">
        <w:rPr>
          <w:sz w:val="28"/>
          <w:szCs w:val="28"/>
        </w:rPr>
        <w:t>ие соответствующие предложения.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В случае установления в ходе аудита в сфере закупок нарушений закон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дательства и иных нормативных правовых актов о контрактной системе, и</w:t>
      </w:r>
      <w:r w:rsidRPr="001D59DD">
        <w:rPr>
          <w:sz w:val="28"/>
          <w:szCs w:val="28"/>
        </w:rPr>
        <w:t>н</w:t>
      </w:r>
      <w:r w:rsidRPr="001D59DD">
        <w:rPr>
          <w:sz w:val="28"/>
          <w:szCs w:val="28"/>
        </w:rPr>
        <w:t>формация направляется, сообщается в соответствующий контрольный орган в сфере закупок, правоохранительные органы, иные уполномоченные органы для принятия соответствующих мер.</w:t>
      </w:r>
    </w:p>
    <w:p w:rsidR="001D59DD" w:rsidRPr="00EC1029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Общие правила и процедуры действий при выявлении нарушений и нед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 xml:space="preserve">статков в деятельности объектов аудита </w:t>
      </w:r>
      <w:r w:rsidRPr="001D59DD">
        <w:rPr>
          <w:rFonts w:eastAsia="Calibri"/>
          <w:sz w:val="28"/>
          <w:szCs w:val="28"/>
        </w:rPr>
        <w:t xml:space="preserve">установлены ст. 16 </w:t>
      </w:r>
      <w:r w:rsidR="00D32CA1">
        <w:rPr>
          <w:sz w:val="28"/>
          <w:szCs w:val="28"/>
        </w:rPr>
        <w:t>Федерального зак</w:t>
      </w:r>
      <w:r w:rsidR="00D32CA1">
        <w:rPr>
          <w:sz w:val="28"/>
          <w:szCs w:val="28"/>
        </w:rPr>
        <w:t>о</w:t>
      </w:r>
      <w:r w:rsidR="00D32CA1">
        <w:rPr>
          <w:sz w:val="28"/>
          <w:szCs w:val="28"/>
        </w:rPr>
        <w:t>н</w:t>
      </w:r>
      <w:r w:rsidR="001C4868">
        <w:rPr>
          <w:sz w:val="28"/>
          <w:szCs w:val="28"/>
        </w:rPr>
        <w:t>а</w:t>
      </w:r>
      <w:r w:rsidR="00D32CA1">
        <w:rPr>
          <w:sz w:val="28"/>
          <w:szCs w:val="28"/>
        </w:rPr>
        <w:t xml:space="preserve"> от 07.02.2011 г. № 6-ФЗ</w:t>
      </w:r>
      <w:r w:rsidRPr="001D59DD">
        <w:rPr>
          <w:rFonts w:eastAsia="Calibri"/>
          <w:sz w:val="28"/>
          <w:szCs w:val="28"/>
        </w:rPr>
        <w:t xml:space="preserve">, </w:t>
      </w:r>
      <w:r w:rsidRPr="001D59DD">
        <w:rPr>
          <w:sz w:val="28"/>
          <w:szCs w:val="28"/>
        </w:rPr>
        <w:t>Регламентом</w:t>
      </w:r>
      <w:r w:rsidRPr="001D59DD">
        <w:rPr>
          <w:spacing w:val="-2"/>
          <w:sz w:val="28"/>
          <w:szCs w:val="28"/>
        </w:rPr>
        <w:t xml:space="preserve"> </w:t>
      </w:r>
      <w:r w:rsidRPr="001D59DD">
        <w:rPr>
          <w:sz w:val="28"/>
          <w:szCs w:val="28"/>
        </w:rPr>
        <w:t>и</w:t>
      </w:r>
      <w:r w:rsidRPr="001D59DD">
        <w:rPr>
          <w:spacing w:val="-1"/>
          <w:sz w:val="28"/>
          <w:szCs w:val="28"/>
        </w:rPr>
        <w:t xml:space="preserve"> </w:t>
      </w:r>
      <w:r w:rsidRPr="001D59DD">
        <w:rPr>
          <w:sz w:val="28"/>
          <w:szCs w:val="28"/>
        </w:rPr>
        <w:t>иными</w:t>
      </w:r>
      <w:r w:rsidRPr="001D59DD">
        <w:rPr>
          <w:spacing w:val="-2"/>
          <w:sz w:val="28"/>
          <w:szCs w:val="28"/>
        </w:rPr>
        <w:t xml:space="preserve"> </w:t>
      </w:r>
      <w:r w:rsidRPr="001D59DD">
        <w:rPr>
          <w:sz w:val="28"/>
          <w:szCs w:val="28"/>
        </w:rPr>
        <w:t>правовыми</w:t>
      </w:r>
      <w:r w:rsidRPr="001D59DD">
        <w:rPr>
          <w:spacing w:val="-1"/>
          <w:sz w:val="28"/>
          <w:szCs w:val="28"/>
        </w:rPr>
        <w:t xml:space="preserve"> </w:t>
      </w:r>
      <w:r w:rsidRPr="001D59DD">
        <w:rPr>
          <w:sz w:val="28"/>
          <w:szCs w:val="28"/>
        </w:rPr>
        <w:t>актами</w:t>
      </w:r>
      <w:r w:rsidRPr="001D59DD">
        <w:rPr>
          <w:spacing w:val="-1"/>
          <w:sz w:val="28"/>
          <w:szCs w:val="28"/>
        </w:rPr>
        <w:t xml:space="preserve"> </w:t>
      </w:r>
      <w:r w:rsidRPr="001D59DD">
        <w:rPr>
          <w:sz w:val="28"/>
          <w:szCs w:val="28"/>
        </w:rPr>
        <w:t>КС</w:t>
      </w:r>
      <w:r w:rsidR="00EC1029">
        <w:rPr>
          <w:sz w:val="28"/>
          <w:szCs w:val="28"/>
        </w:rPr>
        <w:t>П</w:t>
      </w:r>
      <w:r w:rsidRPr="001D59DD">
        <w:rPr>
          <w:sz w:val="28"/>
          <w:szCs w:val="28"/>
        </w:rPr>
        <w:t>,</w:t>
      </w:r>
      <w:r w:rsidRPr="001D59DD">
        <w:rPr>
          <w:rFonts w:eastAsia="Calibri"/>
          <w:sz w:val="28"/>
          <w:szCs w:val="28"/>
        </w:rPr>
        <w:t xml:space="preserve"> стандартом внешнего </w:t>
      </w:r>
      <w:r w:rsidRPr="001D59DD">
        <w:rPr>
          <w:sz w:val="28"/>
          <w:szCs w:val="28"/>
        </w:rPr>
        <w:t>муниципального</w:t>
      </w:r>
      <w:r w:rsidRPr="001D59DD">
        <w:rPr>
          <w:rFonts w:eastAsia="Calibri"/>
          <w:sz w:val="28"/>
          <w:szCs w:val="28"/>
        </w:rPr>
        <w:t xml:space="preserve"> контроля </w:t>
      </w:r>
      <w:r w:rsidR="00EC1029">
        <w:rPr>
          <w:rFonts w:eastAsia="Calibri"/>
          <w:sz w:val="28"/>
          <w:szCs w:val="28"/>
        </w:rPr>
        <w:t>КСП</w:t>
      </w:r>
      <w:r w:rsidRPr="001D59DD">
        <w:rPr>
          <w:i/>
          <w:sz w:val="28"/>
          <w:szCs w:val="28"/>
        </w:rPr>
        <w:t>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i/>
          <w:sz w:val="28"/>
          <w:szCs w:val="28"/>
        </w:rPr>
        <w:t xml:space="preserve"> </w:t>
      </w:r>
      <w:r w:rsidRPr="001D59DD">
        <w:rPr>
          <w:sz w:val="28"/>
          <w:szCs w:val="28"/>
        </w:rPr>
        <w:t>4.2. По результатам проведения экспертно-аналитических либо контрол</w:t>
      </w:r>
      <w:r w:rsidRPr="001D59DD">
        <w:rPr>
          <w:sz w:val="28"/>
          <w:szCs w:val="28"/>
        </w:rPr>
        <w:t>ь</w:t>
      </w:r>
      <w:r w:rsidRPr="001D59DD">
        <w:rPr>
          <w:sz w:val="28"/>
          <w:szCs w:val="28"/>
        </w:rPr>
        <w:t xml:space="preserve">ных мероприятий могут направляться информационные письма </w:t>
      </w:r>
      <w:proofErr w:type="gramStart"/>
      <w:r w:rsidRPr="001D59DD">
        <w:rPr>
          <w:sz w:val="28"/>
          <w:szCs w:val="28"/>
        </w:rPr>
        <w:t>о признаках нарушений законодательства о контрактной системе в вышестоящие по отн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шению к пров</w:t>
      </w:r>
      <w:r w:rsidR="00B032C8">
        <w:rPr>
          <w:sz w:val="28"/>
          <w:szCs w:val="28"/>
        </w:rPr>
        <w:t>еренным заказчикам</w:t>
      </w:r>
      <w:proofErr w:type="gramEnd"/>
      <w:r w:rsidR="00B032C8">
        <w:rPr>
          <w:sz w:val="28"/>
          <w:szCs w:val="28"/>
        </w:rPr>
        <w:t xml:space="preserve"> организации.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4.3. Обобщенная информация о результатах проведенных экспертно-аналитических и контрольных мероприятий, в ходе которых осуществлялся аудит в сфере закупок, размещается в единой информационной системе в сфере закупок (на официальном сайте) за определенный период (не реже, чем ежего</w:t>
      </w:r>
      <w:r w:rsidRPr="001D59DD">
        <w:rPr>
          <w:sz w:val="28"/>
          <w:szCs w:val="28"/>
        </w:rPr>
        <w:t>д</w:t>
      </w:r>
      <w:r w:rsidRPr="001D59DD">
        <w:rPr>
          <w:sz w:val="28"/>
          <w:szCs w:val="28"/>
        </w:rPr>
        <w:t>но). В единой информационной системе также может размещаться информация по отдельным (наиболее значимым) мероприятиям, в ходе которых осущест</w:t>
      </w:r>
      <w:r w:rsidRPr="001D59DD">
        <w:rPr>
          <w:sz w:val="28"/>
          <w:szCs w:val="28"/>
        </w:rPr>
        <w:t>в</w:t>
      </w:r>
      <w:r w:rsidRPr="001D59DD">
        <w:rPr>
          <w:sz w:val="28"/>
          <w:szCs w:val="28"/>
        </w:rPr>
        <w:t>лялся аудит в сфере закупок (по мере</w:t>
      </w:r>
      <w:r w:rsidR="001A2FD4">
        <w:rPr>
          <w:sz w:val="28"/>
          <w:szCs w:val="28"/>
        </w:rPr>
        <w:t xml:space="preserve"> завершения таких мероприятий).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4.4. В обобщенной информации может указываться: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перечень или количество контрольных и экспертно-аналитических мер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приятий, в ходе которых осуществля</w:t>
      </w:r>
      <w:r w:rsidR="00BA4761">
        <w:rPr>
          <w:sz w:val="28"/>
          <w:szCs w:val="28"/>
        </w:rPr>
        <w:t>лся аудит в сфере закупок;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перечень или количество проверенных заказчиков, иных органов и орг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>низаций, деятельность которых связана с закупками;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общая характеристика предмета аудита в сфере закупок (объемы расх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дов, количество и сумма заключенных и (или) проверенных контрактов);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общая характеристика установленных отклонений, нарушений и нед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 xml:space="preserve">статков (общее количество и (или) сумма, примеры наиболее значимых); 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основные причины и последствия установленных отклонений, наруш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>ний и недостатков;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предложения по устранению (предотвращению) наиболее значимых из установленных нарушений и недостатков, их причин и последствий;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lastRenderedPageBreak/>
        <w:t>– предложения по совершенствованию контрактной системы в конкретных сферах деятельности заказчиков и (или) в целом.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4.5. Обобщенная информация об осуществлен</w:t>
      </w:r>
      <w:proofErr w:type="gramStart"/>
      <w:r w:rsidRPr="001D59DD">
        <w:rPr>
          <w:sz w:val="28"/>
          <w:szCs w:val="28"/>
        </w:rPr>
        <w:t>ии ау</w:t>
      </w:r>
      <w:proofErr w:type="gramEnd"/>
      <w:r w:rsidRPr="001D59DD">
        <w:rPr>
          <w:sz w:val="28"/>
          <w:szCs w:val="28"/>
        </w:rPr>
        <w:t>дита в сфере закупок за соответствующий период включается в отчет о деятельности КС</w:t>
      </w:r>
      <w:r w:rsidR="001E1968">
        <w:rPr>
          <w:sz w:val="28"/>
          <w:szCs w:val="28"/>
        </w:rPr>
        <w:t>П</w:t>
      </w:r>
      <w:r w:rsidRPr="001D59DD">
        <w:rPr>
          <w:sz w:val="28"/>
          <w:szCs w:val="28"/>
        </w:rPr>
        <w:t xml:space="preserve"> (в виде о</w:t>
      </w:r>
      <w:r w:rsidRPr="001D59DD">
        <w:rPr>
          <w:sz w:val="28"/>
          <w:szCs w:val="28"/>
        </w:rPr>
        <w:t>т</w:t>
      </w:r>
      <w:r w:rsidRPr="001D59DD">
        <w:rPr>
          <w:sz w:val="28"/>
          <w:szCs w:val="28"/>
        </w:rPr>
        <w:t>дельного раздела и (или) в составе информации о результатах проведения соо</w:t>
      </w:r>
      <w:r w:rsidRPr="001D59DD">
        <w:rPr>
          <w:sz w:val="28"/>
          <w:szCs w:val="28"/>
        </w:rPr>
        <w:t>т</w:t>
      </w:r>
      <w:r w:rsidRPr="001D59DD">
        <w:rPr>
          <w:sz w:val="28"/>
          <w:szCs w:val="28"/>
        </w:rPr>
        <w:t xml:space="preserve">ветствующих </w:t>
      </w:r>
      <w:r w:rsidR="00BA4761">
        <w:rPr>
          <w:sz w:val="28"/>
          <w:szCs w:val="28"/>
        </w:rPr>
        <w:t xml:space="preserve">контрольных и </w:t>
      </w:r>
      <w:r w:rsidRPr="001D59DD">
        <w:rPr>
          <w:sz w:val="28"/>
          <w:szCs w:val="28"/>
        </w:rPr>
        <w:t>экспертно-аналитических мероприятий) и разм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>щается на официальном сайте КС</w:t>
      </w:r>
      <w:r w:rsidR="00D04007">
        <w:rPr>
          <w:sz w:val="28"/>
          <w:szCs w:val="28"/>
        </w:rPr>
        <w:t>П</w:t>
      </w:r>
      <w:r w:rsidRPr="001D59DD">
        <w:rPr>
          <w:sz w:val="28"/>
          <w:szCs w:val="28"/>
        </w:rPr>
        <w:t xml:space="preserve"> (в составе годового отчета).</w:t>
      </w:r>
    </w:p>
    <w:p w:rsidR="001D59DD" w:rsidRPr="001D59DD" w:rsidRDefault="001D59DD" w:rsidP="001D59DD">
      <w:pPr>
        <w:pStyle w:val="ab"/>
        <w:tabs>
          <w:tab w:val="left" w:pos="693"/>
        </w:tabs>
        <w:ind w:firstLine="567"/>
        <w:jc w:val="both"/>
        <w:rPr>
          <w:b/>
          <w:szCs w:val="28"/>
        </w:rPr>
      </w:pPr>
    </w:p>
    <w:p w:rsidR="001D59DD" w:rsidRPr="001D59DD" w:rsidRDefault="001D59DD" w:rsidP="00D04007">
      <w:pPr>
        <w:tabs>
          <w:tab w:val="left" w:pos="693"/>
        </w:tabs>
        <w:jc w:val="center"/>
        <w:rPr>
          <w:b/>
          <w:sz w:val="28"/>
          <w:szCs w:val="28"/>
        </w:rPr>
      </w:pPr>
      <w:r w:rsidRPr="001D59DD">
        <w:rPr>
          <w:b/>
          <w:sz w:val="28"/>
          <w:szCs w:val="28"/>
        </w:rPr>
        <w:t>5. Методические основы аудита в сфере закупок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5.1. Аудит в сфере закупок направлен на обеспечение государственных и муниципальных нужд, с целью повышения эффективности и результативности осуществления закупок товаров, работ, услуг, обеспечение гласности и пр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зрачности осуществления закупок, предотвращение коррупции и других зл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употреблений в сфере закупок.</w:t>
      </w:r>
    </w:p>
    <w:p w:rsidR="001D59DD" w:rsidRPr="001D59DD" w:rsidRDefault="001D59DD" w:rsidP="001D59DD">
      <w:pPr>
        <w:tabs>
          <w:tab w:val="left" w:pos="693"/>
        </w:tabs>
        <w:adjustRightInd w:val="0"/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5.2. В ходе экспертно-аналитического или контрольного мероприятия осуществляется проверка, анализ, оценка информации о законности, целесоо</w:t>
      </w:r>
      <w:r w:rsidRPr="001D59DD">
        <w:rPr>
          <w:sz w:val="28"/>
          <w:szCs w:val="28"/>
        </w:rPr>
        <w:t>б</w:t>
      </w:r>
      <w:r w:rsidRPr="001D59DD">
        <w:rPr>
          <w:sz w:val="28"/>
          <w:szCs w:val="28"/>
        </w:rPr>
        <w:t>разности, обоснованности, своевременности, эффективности и результативн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сти расходов на закупки по планируемым к заключению, заключенным и и</w:t>
      </w:r>
      <w:r w:rsidRPr="001D59DD">
        <w:rPr>
          <w:sz w:val="28"/>
          <w:szCs w:val="28"/>
        </w:rPr>
        <w:t>с</w:t>
      </w:r>
      <w:r w:rsidRPr="001D59DD">
        <w:rPr>
          <w:sz w:val="28"/>
          <w:szCs w:val="28"/>
        </w:rPr>
        <w:t xml:space="preserve">полненным контрактам в соответствии с вопросами программы мероприятия. 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5.3. Под законностью закупок в настоящем Стандарте понимается соотве</w:t>
      </w:r>
      <w:r w:rsidRPr="001D59DD">
        <w:rPr>
          <w:sz w:val="28"/>
          <w:szCs w:val="28"/>
        </w:rPr>
        <w:t>т</w:t>
      </w:r>
      <w:r w:rsidRPr="001D59DD">
        <w:rPr>
          <w:sz w:val="28"/>
          <w:szCs w:val="28"/>
        </w:rPr>
        <w:t>ствие действий (бездействия) заказчиков, поставщиков (подрядчиков, исполн</w:t>
      </w:r>
      <w:r w:rsidRPr="001D59DD">
        <w:rPr>
          <w:sz w:val="28"/>
          <w:szCs w:val="28"/>
        </w:rPr>
        <w:t>и</w:t>
      </w:r>
      <w:r w:rsidRPr="001D59DD">
        <w:rPr>
          <w:sz w:val="28"/>
          <w:szCs w:val="28"/>
        </w:rPr>
        <w:t>телей), иных участников контрактной системы законодательству о контрактной системе. Проверке, анализу и оценке подлежат организация и планирование з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>купок, конкретные закупки (контракты), определение поставщиков (подрядч</w:t>
      </w:r>
      <w:r w:rsidRPr="001D59DD">
        <w:rPr>
          <w:sz w:val="28"/>
          <w:szCs w:val="28"/>
        </w:rPr>
        <w:t>и</w:t>
      </w:r>
      <w:r w:rsidRPr="001D59DD">
        <w:rPr>
          <w:sz w:val="28"/>
          <w:szCs w:val="28"/>
        </w:rPr>
        <w:t>ков, исполнителей), формирование данных единой информационной системы в сфере закупок, действия (бездействие) по правовому регулированию, ос</w:t>
      </w:r>
      <w:r w:rsidRPr="001D59DD">
        <w:rPr>
          <w:sz w:val="28"/>
          <w:szCs w:val="28"/>
        </w:rPr>
        <w:t>у</w:t>
      </w:r>
      <w:r w:rsidRPr="001D59DD">
        <w:rPr>
          <w:sz w:val="28"/>
          <w:szCs w:val="28"/>
        </w:rPr>
        <w:t>ществлению ведомственного контроля в сфере закупок. При этом незаконными (неправомерными) могут быть признаны конкретные действия (бездействие), а не закупка в целом.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При проверке, анализе и оценке законности закупок следует исходить из того, что контрольными органами в сфере закупок, в том числе КС</w:t>
      </w:r>
      <w:r w:rsidR="00F731EE">
        <w:rPr>
          <w:sz w:val="28"/>
          <w:szCs w:val="28"/>
        </w:rPr>
        <w:t>П</w:t>
      </w:r>
      <w:r w:rsidRPr="001D59DD">
        <w:rPr>
          <w:sz w:val="28"/>
          <w:szCs w:val="28"/>
        </w:rPr>
        <w:t xml:space="preserve">, в рамках выполнения соответствующих полномочий осуществляется </w:t>
      </w:r>
      <w:proofErr w:type="gramStart"/>
      <w:r w:rsidRPr="001D59DD">
        <w:rPr>
          <w:sz w:val="28"/>
          <w:szCs w:val="28"/>
        </w:rPr>
        <w:t>контроль за</w:t>
      </w:r>
      <w:proofErr w:type="gramEnd"/>
      <w:r w:rsidRPr="001D59DD">
        <w:rPr>
          <w:sz w:val="28"/>
          <w:szCs w:val="28"/>
        </w:rPr>
        <w:t xml:space="preserve"> собл</w:t>
      </w:r>
      <w:r w:rsidRPr="001D59DD">
        <w:rPr>
          <w:sz w:val="28"/>
          <w:szCs w:val="28"/>
        </w:rPr>
        <w:t>ю</w:t>
      </w:r>
      <w:r w:rsidRPr="001D59DD">
        <w:rPr>
          <w:sz w:val="28"/>
          <w:szCs w:val="28"/>
        </w:rPr>
        <w:t>дением законодательства о контрактной системе. Кроме того, осуществляется ведомственный и общественный контроль в этой сфере. Поэтому вопросы с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блюдения законодательства должны быть увязаны с целью аудита (анализ и оценка результатов закупок) и рассматриваться К</w:t>
      </w:r>
      <w:proofErr w:type="gramStart"/>
      <w:r w:rsidRPr="001D59DD">
        <w:rPr>
          <w:sz w:val="28"/>
          <w:szCs w:val="28"/>
        </w:rPr>
        <w:t>С</w:t>
      </w:r>
      <w:r w:rsidR="00F731EE">
        <w:rPr>
          <w:sz w:val="28"/>
          <w:szCs w:val="28"/>
        </w:rPr>
        <w:t>П</w:t>
      </w:r>
      <w:r w:rsidRPr="001D59DD">
        <w:rPr>
          <w:sz w:val="28"/>
          <w:szCs w:val="28"/>
        </w:rPr>
        <w:t xml:space="preserve"> в сл</w:t>
      </w:r>
      <w:proofErr w:type="gramEnd"/>
      <w:r w:rsidRPr="001D59DD">
        <w:rPr>
          <w:sz w:val="28"/>
          <w:szCs w:val="28"/>
        </w:rPr>
        <w:t>учае выявления пр</w:t>
      </w:r>
      <w:r w:rsidRPr="001D59DD">
        <w:rPr>
          <w:sz w:val="28"/>
          <w:szCs w:val="28"/>
        </w:rPr>
        <w:t>и</w:t>
      </w:r>
      <w:r w:rsidRPr="001D59DD">
        <w:rPr>
          <w:sz w:val="28"/>
          <w:szCs w:val="28"/>
        </w:rPr>
        <w:t>знаков не достижения целей осуществления закупок или ненадлежащей эффе</w:t>
      </w:r>
      <w:r w:rsidRPr="001D59DD">
        <w:rPr>
          <w:sz w:val="28"/>
          <w:szCs w:val="28"/>
        </w:rPr>
        <w:t>к</w:t>
      </w:r>
      <w:r w:rsidRPr="001D59DD">
        <w:rPr>
          <w:sz w:val="28"/>
          <w:szCs w:val="28"/>
        </w:rPr>
        <w:t>тивности (экономности, результативности) произведенных расходов.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5.4. Под целесообразностью закупок в настоящем Стандарте понимается соответствие объекта закупки и результатов его использования целям, задачам, функциям и полномочиям заказчиков, возможность достижения целей закупок при выбранных х</w:t>
      </w:r>
      <w:r w:rsidR="00F731EE">
        <w:rPr>
          <w:sz w:val="28"/>
          <w:szCs w:val="28"/>
        </w:rPr>
        <w:t>арактеристиках объекта закупок.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5.5. Под обоснованностью в настоящем Стандарте понимается соотве</w:t>
      </w:r>
      <w:r w:rsidRPr="001D59DD">
        <w:rPr>
          <w:sz w:val="28"/>
          <w:szCs w:val="28"/>
        </w:rPr>
        <w:t>т</w:t>
      </w:r>
      <w:r w:rsidRPr="001D59DD">
        <w:rPr>
          <w:sz w:val="28"/>
          <w:szCs w:val="28"/>
        </w:rPr>
        <w:t>ствие объекта закупки, начальной (максимальной) или фактической цены ко</w:t>
      </w:r>
      <w:r w:rsidRPr="001D59DD">
        <w:rPr>
          <w:sz w:val="28"/>
          <w:szCs w:val="28"/>
        </w:rPr>
        <w:t>н</w:t>
      </w:r>
      <w:r w:rsidRPr="001D59DD">
        <w:rPr>
          <w:sz w:val="28"/>
          <w:szCs w:val="28"/>
        </w:rPr>
        <w:lastRenderedPageBreak/>
        <w:t>тракта требованиям законодательства Российской Федерации о контрактной системе, правилам нормирования, в том числе наличие обоснования осущест</w:t>
      </w:r>
      <w:r w:rsidRPr="001D59DD">
        <w:rPr>
          <w:sz w:val="28"/>
          <w:szCs w:val="28"/>
        </w:rPr>
        <w:t>в</w:t>
      </w:r>
      <w:r w:rsidRPr="001D59DD">
        <w:rPr>
          <w:sz w:val="28"/>
          <w:szCs w:val="28"/>
        </w:rPr>
        <w:t>ления закупки, ее объема (количества), соответствие требованиям к качеству, потребительским свойствам и иным характеристикам закупаемых товаров, р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>бот, услуг, их необходимости.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При проверке, анализе и оценке обоснованности закупок следует исходить из перечня характеристик закупки, которые подлежат обоснованию, оценить подходы к их обоснованию. Объекты закупки обосновываются ее целями, определяемыми муниципальными программами и иными документами страт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>гического планирования, функциями и полномочиями заказчиков, а также натуральными и (или) стоимостными нормативами (нормами, требованиями) в сфере закупок. Цена контракта обосновывается посредством применения соо</w:t>
      </w:r>
      <w:r w:rsidRPr="001D59DD">
        <w:rPr>
          <w:sz w:val="28"/>
          <w:szCs w:val="28"/>
        </w:rPr>
        <w:t>т</w:t>
      </w:r>
      <w:r w:rsidRPr="001D59DD">
        <w:rPr>
          <w:sz w:val="28"/>
          <w:szCs w:val="28"/>
        </w:rPr>
        <w:t>ветствующих методов ее определения с учетом методических рекомендаций по их применению. Одним из вопросов оценки также может быть достаточность установленных нормативов в сфере закупок для обеспечения деятельности з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 xml:space="preserve">казчиков, либо их избыточность (обоснованность нормативов). 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5.6. Под своевременностью закупок в настоящем Стандарте понимается планирование закупок, заключение контрактов и выполнение их условий в установленные сроки, обеспечивающие своевременное достижение целей и р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 xml:space="preserve">зультатов закупок (выполнение функций и полномочий заказчиков). 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proofErr w:type="gramStart"/>
      <w:r w:rsidRPr="001D59DD">
        <w:rPr>
          <w:sz w:val="28"/>
          <w:szCs w:val="28"/>
        </w:rPr>
        <w:t>При определении надлежащих сроков осуществления закупок необходимо учитывать продолжительность производственного цикла и сезонность прои</w:t>
      </w:r>
      <w:r w:rsidRPr="001D59DD">
        <w:rPr>
          <w:sz w:val="28"/>
          <w:szCs w:val="28"/>
        </w:rPr>
        <w:t>з</w:t>
      </w:r>
      <w:r w:rsidRPr="001D59DD">
        <w:rPr>
          <w:sz w:val="28"/>
          <w:szCs w:val="28"/>
        </w:rPr>
        <w:t>водства, сроки процедур выделения средств и осуществления закупок, риски обжалования произведенных закупок, нарушения сроков поставщиками (по</w:t>
      </w:r>
      <w:r w:rsidRPr="001D59DD">
        <w:rPr>
          <w:sz w:val="28"/>
          <w:szCs w:val="28"/>
        </w:rPr>
        <w:t>д</w:t>
      </w:r>
      <w:r w:rsidRPr="001D59DD">
        <w:rPr>
          <w:sz w:val="28"/>
          <w:szCs w:val="28"/>
        </w:rPr>
        <w:t>рядчиками, исполнителями), необходимости устранения недостатков поста</w:t>
      </w:r>
      <w:r w:rsidRPr="001D59DD">
        <w:rPr>
          <w:sz w:val="28"/>
          <w:szCs w:val="28"/>
        </w:rPr>
        <w:t>в</w:t>
      </w:r>
      <w:r w:rsidRPr="001D59DD">
        <w:rPr>
          <w:sz w:val="28"/>
          <w:szCs w:val="28"/>
        </w:rPr>
        <w:t>ленных товаров, работ, услуг, а также планируемые и фактические сроки нач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>ла деятельности, в ходе которой будут использоваться результаты закупок.</w:t>
      </w:r>
      <w:proofErr w:type="gramEnd"/>
      <w:r w:rsidRPr="001D59DD">
        <w:rPr>
          <w:sz w:val="28"/>
          <w:szCs w:val="28"/>
        </w:rPr>
        <w:t xml:space="preserve"> Приемка товаров (работ, услуг) должна быть завершена до установленного ср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ка начала соответствующей деятельности. При этом должны быть минимизир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 xml:space="preserve">ваны сроки хранения и потери при хранении товаров (результатов работ, услуг). 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5.7. Под результативностью закупок в настоящем Стандарте понимается достижение заданных результатов и установленных целей закупок, в том числе выполнение планов</w:t>
      </w:r>
      <w:r w:rsidR="00AB5305">
        <w:rPr>
          <w:sz w:val="28"/>
          <w:szCs w:val="28"/>
        </w:rPr>
        <w:t xml:space="preserve"> </w:t>
      </w:r>
      <w:r w:rsidRPr="001D59DD">
        <w:rPr>
          <w:sz w:val="28"/>
          <w:szCs w:val="28"/>
        </w:rPr>
        <w:t>-</w:t>
      </w:r>
      <w:r w:rsidR="00AB5305">
        <w:rPr>
          <w:sz w:val="28"/>
          <w:szCs w:val="28"/>
        </w:rPr>
        <w:t xml:space="preserve"> </w:t>
      </w:r>
      <w:r w:rsidRPr="001D59DD">
        <w:rPr>
          <w:sz w:val="28"/>
          <w:szCs w:val="28"/>
        </w:rPr>
        <w:t>графиков закупок и условий контрактов. Результати</w:t>
      </w:r>
      <w:r w:rsidRPr="001D59DD">
        <w:rPr>
          <w:sz w:val="28"/>
          <w:szCs w:val="28"/>
        </w:rPr>
        <w:t>в</w:t>
      </w:r>
      <w:r w:rsidRPr="001D59DD">
        <w:rPr>
          <w:sz w:val="28"/>
          <w:szCs w:val="28"/>
        </w:rPr>
        <w:t>ность измеряется соотношением плановых (заданных) и фактических результ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>тов. Непосредственным результатом закупок является поставка (наличие) тов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>ров, выполнение работ, оказание услуг, установленного состава, количества, качества и других характеристик. Конечным результатом (целью) закупок явл</w:t>
      </w:r>
      <w:r w:rsidRPr="001D59DD">
        <w:rPr>
          <w:sz w:val="28"/>
          <w:szCs w:val="28"/>
        </w:rPr>
        <w:t>я</w:t>
      </w:r>
      <w:r w:rsidRPr="001D59DD">
        <w:rPr>
          <w:sz w:val="28"/>
          <w:szCs w:val="28"/>
        </w:rPr>
        <w:t>ется достижение целей и ожидаемых результатов деятельности, для обеспеч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>ния которой закупаются соответствующие товары, работы, услуги. При оценке результативности закупок следует определить, чьи действия (бездействие) пр</w:t>
      </w:r>
      <w:r w:rsidRPr="001D59DD">
        <w:rPr>
          <w:sz w:val="28"/>
          <w:szCs w:val="28"/>
        </w:rPr>
        <w:t>и</w:t>
      </w:r>
      <w:r w:rsidRPr="001D59DD">
        <w:rPr>
          <w:sz w:val="28"/>
          <w:szCs w:val="28"/>
        </w:rPr>
        <w:t xml:space="preserve">вели к </w:t>
      </w:r>
      <w:proofErr w:type="spellStart"/>
      <w:r w:rsidRPr="001D59DD">
        <w:rPr>
          <w:sz w:val="28"/>
          <w:szCs w:val="28"/>
        </w:rPr>
        <w:t>недостижению</w:t>
      </w:r>
      <w:proofErr w:type="spellEnd"/>
      <w:r w:rsidRPr="001D59DD">
        <w:rPr>
          <w:sz w:val="28"/>
          <w:szCs w:val="28"/>
        </w:rPr>
        <w:t xml:space="preserve"> результатов, учитывать наличие (отсутствие) необход</w:t>
      </w:r>
      <w:r w:rsidRPr="001D59DD">
        <w:rPr>
          <w:sz w:val="28"/>
          <w:szCs w:val="28"/>
        </w:rPr>
        <w:t>и</w:t>
      </w:r>
      <w:r w:rsidRPr="001D59DD">
        <w:rPr>
          <w:sz w:val="28"/>
          <w:szCs w:val="28"/>
        </w:rPr>
        <w:t>мых для осуществления закупок средств и условий, а также зависимость д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стижения (</w:t>
      </w:r>
      <w:proofErr w:type="spellStart"/>
      <w:r w:rsidRPr="001D59DD">
        <w:rPr>
          <w:sz w:val="28"/>
          <w:szCs w:val="28"/>
        </w:rPr>
        <w:t>недостижения</w:t>
      </w:r>
      <w:proofErr w:type="spellEnd"/>
      <w:r w:rsidRPr="001D59DD">
        <w:rPr>
          <w:sz w:val="28"/>
          <w:szCs w:val="28"/>
        </w:rPr>
        <w:t>) целей закупок от иных факторов помимо закупок.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lastRenderedPageBreak/>
        <w:t>5.8. При проверке, анализе и оценке результативности и своевременности закупок может осуществляться выборочный контроль выполнения условий контрактов в части соблюдения сроков исполнения обязатель</w:t>
      </w:r>
      <w:proofErr w:type="gramStart"/>
      <w:r w:rsidRPr="001D59DD">
        <w:rPr>
          <w:sz w:val="28"/>
          <w:szCs w:val="28"/>
        </w:rPr>
        <w:t>ств ст</w:t>
      </w:r>
      <w:proofErr w:type="gramEnd"/>
      <w:r w:rsidRPr="001D59DD">
        <w:rPr>
          <w:sz w:val="28"/>
          <w:szCs w:val="28"/>
        </w:rPr>
        <w:t>орон ко</w:t>
      </w:r>
      <w:r w:rsidRPr="001D59DD">
        <w:rPr>
          <w:sz w:val="28"/>
          <w:szCs w:val="28"/>
        </w:rPr>
        <w:t>н</w:t>
      </w:r>
      <w:r w:rsidRPr="001D59DD">
        <w:rPr>
          <w:sz w:val="28"/>
          <w:szCs w:val="28"/>
        </w:rPr>
        <w:t>тракта, соответствия количества, качества и иных характеристик приобрета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>мых товаров, работ, услуг положениям контракта и требованиям иных док</w:t>
      </w:r>
      <w:r w:rsidRPr="001D59DD">
        <w:rPr>
          <w:sz w:val="28"/>
          <w:szCs w:val="28"/>
        </w:rPr>
        <w:t>у</w:t>
      </w:r>
      <w:r w:rsidRPr="001D59DD">
        <w:rPr>
          <w:sz w:val="28"/>
          <w:szCs w:val="28"/>
        </w:rPr>
        <w:t>ментов. Также оценивается правомерность внесения изменений в контракты и их расторжения, а также соблюдение порядка приемки заказчиком поставле</w:t>
      </w:r>
      <w:r w:rsidRPr="001D59DD">
        <w:rPr>
          <w:sz w:val="28"/>
          <w:szCs w:val="28"/>
        </w:rPr>
        <w:t>н</w:t>
      </w:r>
      <w:r w:rsidRPr="001D59DD">
        <w:rPr>
          <w:sz w:val="28"/>
          <w:szCs w:val="28"/>
        </w:rPr>
        <w:t>ных товаров, выполненных работ, оказанных услуг, в том числе в части пров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>дения экспертизы результатов исполнения контракта, привлечения экспертов и экспертных организаций. В случае поставки некачественных товаров, работ, услуг, нарушения иных условий контрактов со стороны поставщиков (подря</w:t>
      </w:r>
      <w:r w:rsidRPr="001D59DD">
        <w:rPr>
          <w:sz w:val="28"/>
          <w:szCs w:val="28"/>
        </w:rPr>
        <w:t>д</w:t>
      </w:r>
      <w:r w:rsidRPr="001D59DD">
        <w:rPr>
          <w:sz w:val="28"/>
          <w:szCs w:val="28"/>
        </w:rPr>
        <w:t>чиков, исполнителей), проверяется применение заказчиком соответствующих мер от</w:t>
      </w:r>
      <w:r w:rsidR="00AB5305">
        <w:rPr>
          <w:sz w:val="28"/>
          <w:szCs w:val="28"/>
        </w:rPr>
        <w:t>ветственности.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5.9. Под эффективностью закупок в настоящем Стандарте понимается д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стижение целей и результатов закупок с использованием наименьшего объема средств или достижение наилучшего результата закупок с использованием в</w:t>
      </w:r>
      <w:r w:rsidRPr="001D59DD">
        <w:rPr>
          <w:sz w:val="28"/>
          <w:szCs w:val="28"/>
        </w:rPr>
        <w:t>ы</w:t>
      </w:r>
      <w:r w:rsidR="00D02C26">
        <w:rPr>
          <w:sz w:val="28"/>
          <w:szCs w:val="28"/>
        </w:rPr>
        <w:t>деленного объема средств.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При оценке эффективности расходов на закупки применяются следующие количественные показатели (как в целом по объекту аудита за анализируемый период, так и по конкретной закупке):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потенциальная экономия бюджетных и иных средств определяется при анализе формирования и обоснования начальных (максимальных) цен контра</w:t>
      </w:r>
      <w:r w:rsidRPr="001D59DD">
        <w:rPr>
          <w:sz w:val="28"/>
          <w:szCs w:val="28"/>
        </w:rPr>
        <w:t>к</w:t>
      </w:r>
      <w:r w:rsidRPr="001D59DD">
        <w:rPr>
          <w:sz w:val="28"/>
          <w:szCs w:val="28"/>
        </w:rPr>
        <w:t>тов;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экономия бюджетных и иных средств, полученная в процессе определ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>ния поставщиков (исполнителей, подрядчиков);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экономия бюджетных и иных средств, полученная при исполнении ко</w:t>
      </w:r>
      <w:r w:rsidRPr="001D59DD">
        <w:rPr>
          <w:sz w:val="28"/>
          <w:szCs w:val="28"/>
        </w:rPr>
        <w:t>н</w:t>
      </w:r>
      <w:r w:rsidRPr="001D59DD">
        <w:rPr>
          <w:sz w:val="28"/>
          <w:szCs w:val="28"/>
        </w:rPr>
        <w:t>трактов за счет снижения их цены без изменения предусмотренных контрактом количества товара, объема работы или услуги, качества иных условий контра</w:t>
      </w:r>
      <w:r w:rsidRPr="001D59DD">
        <w:rPr>
          <w:sz w:val="28"/>
          <w:szCs w:val="28"/>
        </w:rPr>
        <w:t>к</w:t>
      </w:r>
      <w:r w:rsidRPr="001D59DD">
        <w:rPr>
          <w:sz w:val="28"/>
          <w:szCs w:val="28"/>
        </w:rPr>
        <w:t>та;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– дополнительная экономия, определяемая расчетом в качестве дополн</w:t>
      </w:r>
      <w:r w:rsidRPr="001D59DD">
        <w:rPr>
          <w:sz w:val="28"/>
          <w:szCs w:val="28"/>
        </w:rPr>
        <w:t>и</w:t>
      </w:r>
      <w:r w:rsidRPr="001D59DD">
        <w:rPr>
          <w:sz w:val="28"/>
          <w:szCs w:val="28"/>
        </w:rPr>
        <w:t>тельной выгоды, в том числе за счет закупок инновационной и высокотехнол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гичной пр</w:t>
      </w:r>
      <w:r w:rsidR="008A08C2">
        <w:rPr>
          <w:sz w:val="28"/>
          <w:szCs w:val="28"/>
        </w:rPr>
        <w:t>одукции (дополнительные</w:t>
      </w:r>
      <w:r w:rsidRPr="001D59DD">
        <w:rPr>
          <w:sz w:val="28"/>
          <w:szCs w:val="28"/>
        </w:rPr>
        <w:t xml:space="preserve"> сервисные услуги, более высокие кач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>ственные характеристики и функциональные показатели продукции, более ни</w:t>
      </w:r>
      <w:r w:rsidRPr="001D59DD">
        <w:rPr>
          <w:sz w:val="28"/>
          <w:szCs w:val="28"/>
        </w:rPr>
        <w:t>з</w:t>
      </w:r>
      <w:r w:rsidRPr="001D59DD">
        <w:rPr>
          <w:sz w:val="28"/>
          <w:szCs w:val="28"/>
        </w:rPr>
        <w:t>кие последующие эксплуатационные расходы, более длительный срок гара</w:t>
      </w:r>
      <w:r w:rsidRPr="001D59DD">
        <w:rPr>
          <w:sz w:val="28"/>
          <w:szCs w:val="28"/>
        </w:rPr>
        <w:t>н</w:t>
      </w:r>
      <w:r w:rsidRPr="001D59DD">
        <w:rPr>
          <w:sz w:val="28"/>
          <w:szCs w:val="28"/>
        </w:rPr>
        <w:t>тийного обслуживания и др.).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Эффективность (плановая и фактическая) измеряется соотношением кол</w:t>
      </w:r>
      <w:r w:rsidRPr="001D59DD">
        <w:rPr>
          <w:sz w:val="28"/>
          <w:szCs w:val="28"/>
        </w:rPr>
        <w:t>и</w:t>
      </w:r>
      <w:r w:rsidRPr="001D59DD">
        <w:rPr>
          <w:sz w:val="28"/>
          <w:szCs w:val="28"/>
        </w:rPr>
        <w:t>чественных показателей результатов и объема средств либо иных ресурсов, и</w:t>
      </w:r>
      <w:r w:rsidRPr="001D59DD">
        <w:rPr>
          <w:sz w:val="28"/>
          <w:szCs w:val="28"/>
        </w:rPr>
        <w:t>с</w:t>
      </w:r>
      <w:r w:rsidRPr="001D59DD">
        <w:rPr>
          <w:sz w:val="28"/>
          <w:szCs w:val="28"/>
        </w:rPr>
        <w:t>пользуемых для их достижения.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В процессе анализа эффективности расходов на закупки оцениваются о</w:t>
      </w:r>
      <w:r w:rsidRPr="001D59DD">
        <w:rPr>
          <w:sz w:val="28"/>
          <w:szCs w:val="28"/>
        </w:rPr>
        <w:t>т</w:t>
      </w:r>
      <w:r w:rsidRPr="001D59DD">
        <w:rPr>
          <w:sz w:val="28"/>
          <w:szCs w:val="28"/>
        </w:rPr>
        <w:t>дельные процессы и система закупок объекта аудита в целом, определяется степень ее влияния на эффективность расходования бюджетных и иных средств, анализируется фактическое использование приобретенных товаров, работ, услуг.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Определяются наличие, надежность и результативность функциониров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 xml:space="preserve">ния ведомственного контроля в сфере закупок, его способность обеспечивать в </w:t>
      </w:r>
      <w:r w:rsidRPr="001D59DD">
        <w:rPr>
          <w:sz w:val="28"/>
          <w:szCs w:val="28"/>
        </w:rPr>
        <w:lastRenderedPageBreak/>
        <w:t>должной мере достижение запланированных результатов использования бю</w:t>
      </w:r>
      <w:r w:rsidRPr="001D59DD">
        <w:rPr>
          <w:sz w:val="28"/>
          <w:szCs w:val="28"/>
        </w:rPr>
        <w:t>д</w:t>
      </w:r>
      <w:r w:rsidRPr="001D59DD">
        <w:rPr>
          <w:sz w:val="28"/>
          <w:szCs w:val="28"/>
        </w:rPr>
        <w:t>жетных и иных средств.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Для вывода о неэффективности закупок должны быть получены доказ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>тельства того, что существует (существовала) возможность закупки иденти</w:t>
      </w:r>
      <w:r w:rsidRPr="001D59DD">
        <w:rPr>
          <w:sz w:val="28"/>
          <w:szCs w:val="28"/>
        </w:rPr>
        <w:t>ч</w:t>
      </w:r>
      <w:r w:rsidRPr="001D59DD">
        <w:rPr>
          <w:sz w:val="28"/>
          <w:szCs w:val="28"/>
        </w:rPr>
        <w:t>ных или однородных товаров, работ, услуг по меньшей цене либо закупки т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варов, работ, услуг с более высокими характеристиками по такой же или мен</w:t>
      </w:r>
      <w:r w:rsidRPr="001D59DD">
        <w:rPr>
          <w:sz w:val="28"/>
          <w:szCs w:val="28"/>
        </w:rPr>
        <w:t>ь</w:t>
      </w:r>
      <w:r w:rsidRPr="001D59DD">
        <w:rPr>
          <w:sz w:val="28"/>
          <w:szCs w:val="28"/>
        </w:rPr>
        <w:t>шей цене. При наличии доказательств неиспользования приобретенного им</w:t>
      </w:r>
      <w:r w:rsidRPr="001D59DD">
        <w:rPr>
          <w:sz w:val="28"/>
          <w:szCs w:val="28"/>
        </w:rPr>
        <w:t>у</w:t>
      </w:r>
      <w:r w:rsidRPr="001D59DD">
        <w:rPr>
          <w:sz w:val="28"/>
          <w:szCs w:val="28"/>
        </w:rPr>
        <w:t>щества по прямому назначению в течение длительного времени также может быть сделан вывод о неэффективности закупок. Кроме того, может проводиться анализ условий транспортировки и хранения закупаемых товаров, результатов работ, услуг (в части обеспечения их сохранности, отсутствия излишних зап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>сов), способов использования результатов закупок в деятельности заказчиков (в части влияния на достижение целей и результатов указанной деятельности, о</w:t>
      </w:r>
      <w:r w:rsidRPr="001D59DD">
        <w:rPr>
          <w:sz w:val="28"/>
          <w:szCs w:val="28"/>
        </w:rPr>
        <w:t>т</w:t>
      </w:r>
      <w:r w:rsidRPr="001D59DD">
        <w:rPr>
          <w:sz w:val="28"/>
          <w:szCs w:val="28"/>
        </w:rPr>
        <w:t>сутствия избыточных потребительских свойств). Следует также учитывать ра</w:t>
      </w:r>
      <w:r w:rsidRPr="001D59DD">
        <w:rPr>
          <w:sz w:val="28"/>
          <w:szCs w:val="28"/>
        </w:rPr>
        <w:t>с</w:t>
      </w:r>
      <w:r w:rsidRPr="001D59DD">
        <w:rPr>
          <w:sz w:val="28"/>
          <w:szCs w:val="28"/>
        </w:rPr>
        <w:t xml:space="preserve">пределение результатов закупок во времени (необходимость, наличие и срок гарантии, возможность сокращения будущих эксплуатационных затрат). 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Анализ и оценка эффективности осуществляются с учетом положений стандарта, регулирующего осуществление аудита эффективности использов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 xml:space="preserve">ния муниципальных средств </w:t>
      </w:r>
      <w:r w:rsidR="00EA0DEE">
        <w:rPr>
          <w:sz w:val="28"/>
          <w:szCs w:val="28"/>
        </w:rPr>
        <w:t>СВМФК 003 «Аудит эффективности»</w:t>
      </w:r>
      <w:r w:rsidRPr="001D59DD">
        <w:rPr>
          <w:sz w:val="28"/>
          <w:szCs w:val="28"/>
        </w:rPr>
        <w:t xml:space="preserve">. 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>5.10. Под системой управления контрактами (закупками) в настоящем Стандарте понимаются государственные (муниципальные) органы и организ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>ции (их подразделения и должностные лица), функции и полномочия которых связаны с планированием, осуществлением закупок, а также контролем в сфере закупок. При анализе и оценке системы управления закупками могут рассма</w:t>
      </w:r>
      <w:r w:rsidRPr="001D59DD">
        <w:rPr>
          <w:sz w:val="28"/>
          <w:szCs w:val="28"/>
        </w:rPr>
        <w:t>т</w:t>
      </w:r>
      <w:r w:rsidRPr="001D59DD">
        <w:rPr>
          <w:sz w:val="28"/>
          <w:szCs w:val="28"/>
        </w:rPr>
        <w:t>риваться вопросы централизации и совместного осуществления закупок, сво</w:t>
      </w:r>
      <w:r w:rsidRPr="001D59DD">
        <w:rPr>
          <w:sz w:val="28"/>
          <w:szCs w:val="28"/>
        </w:rPr>
        <w:t>е</w:t>
      </w:r>
      <w:r w:rsidRPr="001D59DD">
        <w:rPr>
          <w:sz w:val="28"/>
          <w:szCs w:val="28"/>
        </w:rPr>
        <w:t>временности создания, полноты правового регулирования, достаточности ка</w:t>
      </w:r>
      <w:r w:rsidRPr="001D59DD">
        <w:rPr>
          <w:sz w:val="28"/>
          <w:szCs w:val="28"/>
        </w:rPr>
        <w:t>д</w:t>
      </w:r>
      <w:r w:rsidRPr="001D59DD">
        <w:rPr>
          <w:sz w:val="28"/>
          <w:szCs w:val="28"/>
        </w:rPr>
        <w:t>рового и материально-технического обеспечения деятельности соответству</w:t>
      </w:r>
      <w:r w:rsidRPr="001D59DD">
        <w:rPr>
          <w:sz w:val="28"/>
          <w:szCs w:val="28"/>
        </w:rPr>
        <w:t>ю</w:t>
      </w:r>
      <w:r w:rsidRPr="001D59DD">
        <w:rPr>
          <w:sz w:val="28"/>
          <w:szCs w:val="28"/>
        </w:rPr>
        <w:t>щих организационных структур. Также оценивается законность действий (бе</w:t>
      </w:r>
      <w:r w:rsidRPr="001D59DD">
        <w:rPr>
          <w:sz w:val="28"/>
          <w:szCs w:val="28"/>
        </w:rPr>
        <w:t>з</w:t>
      </w:r>
      <w:r w:rsidRPr="001D59DD">
        <w:rPr>
          <w:sz w:val="28"/>
          <w:szCs w:val="28"/>
        </w:rPr>
        <w:t>действие) соответствующих организационных структур, их влияние на обосн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ванность, своевременность, результативность, эффективность, целесообра</w:t>
      </w:r>
      <w:r w:rsidRPr="001D59DD">
        <w:rPr>
          <w:sz w:val="28"/>
          <w:szCs w:val="28"/>
        </w:rPr>
        <w:t>з</w:t>
      </w:r>
      <w:r w:rsidRPr="001D59DD">
        <w:rPr>
          <w:sz w:val="28"/>
          <w:szCs w:val="28"/>
        </w:rPr>
        <w:t>ность закупок.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  <w:r w:rsidRPr="001D59DD">
        <w:rPr>
          <w:sz w:val="28"/>
          <w:szCs w:val="28"/>
        </w:rPr>
        <w:t xml:space="preserve">5.11. </w:t>
      </w:r>
      <w:proofErr w:type="gramStart"/>
      <w:r w:rsidRPr="001D59DD">
        <w:rPr>
          <w:sz w:val="28"/>
          <w:szCs w:val="28"/>
        </w:rPr>
        <w:t>Конкретный набор анализируемых в ходе аудита в сфере закупок в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просов (изучаемых документов и материалов, проверяемых органов и орган</w:t>
      </w:r>
      <w:r w:rsidRPr="001D59DD">
        <w:rPr>
          <w:sz w:val="28"/>
          <w:szCs w:val="28"/>
        </w:rPr>
        <w:t>и</w:t>
      </w:r>
      <w:r w:rsidRPr="001D59DD">
        <w:rPr>
          <w:sz w:val="28"/>
          <w:szCs w:val="28"/>
        </w:rPr>
        <w:t>заций) определяется участниками проведения соответствующего экспертно-аналитического или контрольного мероприятия исходя из сроков проведения мероприятия, значимости и существенности ожидаемых выводов, содержания и особенностей деятельности объектов аудита и используемых в их деятельности закупок, а также результатов ранее проведенных мероприятий (выявленных рисков, установленных нарушений и недостатков</w:t>
      </w:r>
      <w:proofErr w:type="gramEnd"/>
      <w:r w:rsidRPr="001D59DD">
        <w:rPr>
          <w:sz w:val="28"/>
          <w:szCs w:val="28"/>
        </w:rPr>
        <w:t>). С учетом предмета мер</w:t>
      </w:r>
      <w:r w:rsidRPr="001D59DD">
        <w:rPr>
          <w:sz w:val="28"/>
          <w:szCs w:val="28"/>
        </w:rPr>
        <w:t>о</w:t>
      </w:r>
      <w:r w:rsidRPr="001D59DD">
        <w:rPr>
          <w:sz w:val="28"/>
          <w:szCs w:val="28"/>
        </w:rPr>
        <w:t>приятия, целей и методов его проведения аудит в сфере закупок может ос</w:t>
      </w:r>
      <w:r w:rsidRPr="001D59DD">
        <w:rPr>
          <w:sz w:val="28"/>
          <w:szCs w:val="28"/>
        </w:rPr>
        <w:t>у</w:t>
      </w:r>
      <w:r w:rsidRPr="001D59DD">
        <w:rPr>
          <w:sz w:val="28"/>
          <w:szCs w:val="28"/>
        </w:rPr>
        <w:t>ществляться в отношении планируемых и (или) осуществляемых закупок, з</w:t>
      </w:r>
      <w:r w:rsidRPr="001D59DD">
        <w:rPr>
          <w:sz w:val="28"/>
          <w:szCs w:val="28"/>
        </w:rPr>
        <w:t>а</w:t>
      </w:r>
      <w:r w:rsidRPr="001D59DD">
        <w:rPr>
          <w:sz w:val="28"/>
          <w:szCs w:val="28"/>
        </w:rPr>
        <w:t>ключенных и (или) исполненных контрактов (в том числе в отношении отдел</w:t>
      </w:r>
      <w:r w:rsidRPr="001D59DD">
        <w:rPr>
          <w:sz w:val="28"/>
          <w:szCs w:val="28"/>
        </w:rPr>
        <w:t>ь</w:t>
      </w:r>
      <w:r w:rsidRPr="001D59DD">
        <w:rPr>
          <w:sz w:val="28"/>
          <w:szCs w:val="28"/>
        </w:rPr>
        <w:t xml:space="preserve">ных этапов осуществления закупок и исполнения контрактов). 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</w:p>
    <w:p w:rsidR="00D030DE" w:rsidRDefault="00D030DE" w:rsidP="001D59DD">
      <w:pPr>
        <w:tabs>
          <w:tab w:val="left" w:pos="693"/>
        </w:tabs>
        <w:ind w:firstLine="567"/>
        <w:jc w:val="both"/>
        <w:rPr>
          <w:b/>
          <w:sz w:val="28"/>
          <w:szCs w:val="28"/>
        </w:rPr>
      </w:pP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b/>
          <w:sz w:val="28"/>
          <w:szCs w:val="28"/>
        </w:rPr>
      </w:pPr>
      <w:r w:rsidRPr="001D59DD">
        <w:rPr>
          <w:b/>
          <w:sz w:val="28"/>
          <w:szCs w:val="28"/>
        </w:rPr>
        <w:lastRenderedPageBreak/>
        <w:t xml:space="preserve">6. </w:t>
      </w:r>
      <w:proofErr w:type="gramStart"/>
      <w:r w:rsidRPr="001D59DD">
        <w:rPr>
          <w:b/>
          <w:sz w:val="28"/>
          <w:szCs w:val="28"/>
        </w:rPr>
        <w:t>Контроль за</w:t>
      </w:r>
      <w:proofErr w:type="gramEnd"/>
      <w:r w:rsidRPr="001D59DD">
        <w:rPr>
          <w:b/>
          <w:sz w:val="28"/>
          <w:szCs w:val="28"/>
        </w:rPr>
        <w:t xml:space="preserve"> реализацией результатов аудита в сфере закупок 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</w:p>
    <w:p w:rsidR="001D59DD" w:rsidRPr="001D59DD" w:rsidRDefault="001D59DD" w:rsidP="001D59DD">
      <w:pPr>
        <w:tabs>
          <w:tab w:val="left" w:pos="693"/>
        </w:tabs>
        <w:adjustRightInd w:val="0"/>
        <w:ind w:firstLine="567"/>
        <w:jc w:val="both"/>
        <w:rPr>
          <w:rFonts w:eastAsia="Calibri"/>
          <w:iCs/>
          <w:sz w:val="28"/>
          <w:szCs w:val="28"/>
        </w:rPr>
      </w:pPr>
      <w:r w:rsidRPr="001D59DD">
        <w:rPr>
          <w:rFonts w:eastAsia="Calibri"/>
          <w:sz w:val="28"/>
          <w:szCs w:val="28"/>
        </w:rPr>
        <w:t xml:space="preserve">6.1. </w:t>
      </w:r>
      <w:r w:rsidRPr="001D59DD">
        <w:rPr>
          <w:rFonts w:eastAsia="Calibri"/>
          <w:iCs/>
          <w:sz w:val="28"/>
          <w:szCs w:val="28"/>
        </w:rPr>
        <w:t>Процесс контроля реализации результатов аудита в сфере закупок представляет собой обеспечение эффективной реализации предложений КС</w:t>
      </w:r>
      <w:r w:rsidR="00CF0F8B">
        <w:rPr>
          <w:rFonts w:eastAsia="Calibri"/>
          <w:iCs/>
          <w:sz w:val="28"/>
          <w:szCs w:val="28"/>
        </w:rPr>
        <w:t>П</w:t>
      </w:r>
      <w:r w:rsidRPr="001D59DD">
        <w:rPr>
          <w:rFonts w:eastAsia="Calibri"/>
          <w:iCs/>
          <w:sz w:val="28"/>
          <w:szCs w:val="28"/>
        </w:rPr>
        <w:t xml:space="preserve"> об устранении нарушений и недостатков, выявленных в результате проведения контрольного или экспертно-аналитического мероприятия, а также необход</w:t>
      </w:r>
      <w:r w:rsidRPr="001D59DD">
        <w:rPr>
          <w:rFonts w:eastAsia="Calibri"/>
          <w:iCs/>
          <w:sz w:val="28"/>
          <w:szCs w:val="28"/>
        </w:rPr>
        <w:t>и</w:t>
      </w:r>
      <w:r w:rsidRPr="001D59DD">
        <w:rPr>
          <w:rFonts w:eastAsia="Calibri"/>
          <w:iCs/>
          <w:sz w:val="28"/>
          <w:szCs w:val="28"/>
        </w:rPr>
        <w:t>мое информационное взаимодействие с объектами аудита (контроля) и польз</w:t>
      </w:r>
      <w:r w:rsidRPr="001D59DD">
        <w:rPr>
          <w:rFonts w:eastAsia="Calibri"/>
          <w:iCs/>
          <w:sz w:val="28"/>
          <w:szCs w:val="28"/>
        </w:rPr>
        <w:t>о</w:t>
      </w:r>
      <w:r w:rsidRPr="001D59DD">
        <w:rPr>
          <w:rFonts w:eastAsia="Calibri"/>
          <w:iCs/>
          <w:sz w:val="28"/>
          <w:szCs w:val="28"/>
        </w:rPr>
        <w:t>вателями отчета (заключения) при планировании будущих контрольных и эк</w:t>
      </w:r>
      <w:r w:rsidRPr="001D59DD">
        <w:rPr>
          <w:rFonts w:eastAsia="Calibri"/>
          <w:iCs/>
          <w:sz w:val="28"/>
          <w:szCs w:val="28"/>
        </w:rPr>
        <w:t>с</w:t>
      </w:r>
      <w:r w:rsidRPr="001D59DD">
        <w:rPr>
          <w:rFonts w:eastAsia="Calibri"/>
          <w:iCs/>
          <w:sz w:val="28"/>
          <w:szCs w:val="28"/>
        </w:rPr>
        <w:t>пертно-аналитических мероприятий.</w:t>
      </w:r>
    </w:p>
    <w:p w:rsidR="001D59DD" w:rsidRPr="004F79EE" w:rsidRDefault="001D59DD" w:rsidP="001D59DD">
      <w:pPr>
        <w:tabs>
          <w:tab w:val="left" w:pos="693"/>
        </w:tabs>
        <w:adjustRightInd w:val="0"/>
        <w:ind w:firstLine="567"/>
        <w:jc w:val="both"/>
        <w:rPr>
          <w:rFonts w:eastAsia="Calibri"/>
          <w:sz w:val="28"/>
          <w:szCs w:val="28"/>
        </w:rPr>
      </w:pPr>
      <w:r w:rsidRPr="001D59DD">
        <w:rPr>
          <w:rFonts w:eastAsia="Calibri"/>
          <w:sz w:val="28"/>
          <w:szCs w:val="28"/>
        </w:rPr>
        <w:t xml:space="preserve">6.2. Общие вопросы </w:t>
      </w:r>
      <w:proofErr w:type="gramStart"/>
      <w:r w:rsidRPr="001D59DD">
        <w:rPr>
          <w:rFonts w:eastAsia="Calibri"/>
          <w:sz w:val="28"/>
          <w:szCs w:val="28"/>
        </w:rPr>
        <w:t>контроля за</w:t>
      </w:r>
      <w:proofErr w:type="gramEnd"/>
      <w:r w:rsidRPr="001D59DD">
        <w:rPr>
          <w:rFonts w:eastAsia="Calibri"/>
          <w:sz w:val="28"/>
          <w:szCs w:val="28"/>
        </w:rPr>
        <w:t xml:space="preserve"> реализацией документов, результатов экспертно-аналитического или контрольного мероприятия в рамках аудита в сфере закупок изложены в стандарте внешнего муниципального финансового контроля </w:t>
      </w:r>
      <w:r w:rsidR="000719A6">
        <w:rPr>
          <w:rFonts w:eastAsia="Calibri"/>
          <w:sz w:val="28"/>
          <w:szCs w:val="28"/>
        </w:rPr>
        <w:t>КСП.</w:t>
      </w:r>
    </w:p>
    <w:p w:rsidR="001D59DD" w:rsidRPr="001D59DD" w:rsidRDefault="001D59DD" w:rsidP="001D59DD">
      <w:pPr>
        <w:tabs>
          <w:tab w:val="left" w:pos="693"/>
        </w:tabs>
        <w:ind w:firstLine="567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</w:p>
    <w:p w:rsidR="001D59DD" w:rsidRDefault="001D59DD" w:rsidP="001D59DD">
      <w:pPr>
        <w:ind w:left="305" w:right="108"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D59DD" w:rsidRDefault="001D59DD" w:rsidP="001D59DD">
      <w:pPr>
        <w:ind w:left="5670" w:right="157"/>
        <w:rPr>
          <w:sz w:val="28"/>
          <w:szCs w:val="22"/>
        </w:rPr>
      </w:pPr>
      <w:r>
        <w:rPr>
          <w:sz w:val="28"/>
        </w:rPr>
        <w:lastRenderedPageBreak/>
        <w:t>Приложение к Стандарту внешнего муниципального ф</w:t>
      </w:r>
      <w:r>
        <w:rPr>
          <w:sz w:val="28"/>
        </w:rPr>
        <w:t>и</w:t>
      </w:r>
      <w:r>
        <w:rPr>
          <w:sz w:val="28"/>
        </w:rPr>
        <w:t>нансового контроля</w:t>
      </w:r>
    </w:p>
    <w:p w:rsidR="001D59DD" w:rsidRDefault="001D59DD" w:rsidP="001D59DD">
      <w:pPr>
        <w:ind w:left="5670" w:right="224"/>
        <w:rPr>
          <w:sz w:val="28"/>
          <w:szCs w:val="28"/>
        </w:rPr>
      </w:pPr>
      <w:r>
        <w:rPr>
          <w:sz w:val="28"/>
          <w:szCs w:val="28"/>
        </w:rPr>
        <w:t>«Проведение аудита в сфере закупок»</w:t>
      </w:r>
    </w:p>
    <w:p w:rsidR="001D59DD" w:rsidRDefault="001D59DD" w:rsidP="001D59DD">
      <w:pPr>
        <w:ind w:left="6237" w:right="108"/>
        <w:rPr>
          <w:sz w:val="28"/>
          <w:szCs w:val="28"/>
        </w:rPr>
      </w:pPr>
    </w:p>
    <w:p w:rsidR="001D59DD" w:rsidRDefault="001D59DD" w:rsidP="001D59DD">
      <w:pPr>
        <w:adjustRightInd w:val="0"/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Перечень вопросов аудита закупок товаров, </w:t>
      </w:r>
    </w:p>
    <w:p w:rsidR="001D59DD" w:rsidRDefault="001D59DD" w:rsidP="001D59DD">
      <w:pPr>
        <w:adjustRightInd w:val="0"/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работ, услуг (</w:t>
      </w:r>
      <w:proofErr w:type="gramStart"/>
      <w:r>
        <w:rPr>
          <w:rFonts w:eastAsia="Calibri"/>
          <w:b/>
          <w:sz w:val="28"/>
          <w:szCs w:val="28"/>
        </w:rPr>
        <w:t>примерный</w:t>
      </w:r>
      <w:proofErr w:type="gramEnd"/>
      <w:r>
        <w:rPr>
          <w:rFonts w:eastAsia="Calibri"/>
          <w:b/>
          <w:sz w:val="28"/>
          <w:szCs w:val="28"/>
        </w:rPr>
        <w:t>)</w:t>
      </w:r>
    </w:p>
    <w:p w:rsidR="001D59DD" w:rsidRDefault="001D59DD" w:rsidP="001D59DD">
      <w:pPr>
        <w:adjustRightInd w:val="0"/>
        <w:jc w:val="center"/>
        <w:outlineLvl w:val="0"/>
        <w:rPr>
          <w:rFonts w:eastAsia="Calibri"/>
          <w:sz w:val="28"/>
          <w:szCs w:val="28"/>
        </w:rPr>
      </w:pPr>
    </w:p>
    <w:p w:rsidR="001D59DD" w:rsidRDefault="001D59DD" w:rsidP="001D59DD">
      <w:pPr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proofErr w:type="gramStart"/>
      <w:r>
        <w:rPr>
          <w:rFonts w:eastAsia="Calibri"/>
          <w:sz w:val="28"/>
          <w:szCs w:val="28"/>
        </w:rPr>
        <w:t>Анализ количества и объемов закупок объекта аудита (контроля) за пр</w:t>
      </w:r>
      <w:r>
        <w:rPr>
          <w:rFonts w:eastAsia="Calibri"/>
          <w:sz w:val="28"/>
          <w:szCs w:val="28"/>
        </w:rPr>
        <w:t>о</w:t>
      </w:r>
      <w:r>
        <w:rPr>
          <w:rFonts w:eastAsia="Calibri"/>
          <w:sz w:val="28"/>
          <w:szCs w:val="28"/>
        </w:rPr>
        <w:t>веряемый период, в том числе в разрезе способов осуществления закупок (ко</w:t>
      </w:r>
      <w:r>
        <w:rPr>
          <w:rFonts w:eastAsia="Calibri"/>
          <w:sz w:val="28"/>
          <w:szCs w:val="28"/>
        </w:rPr>
        <w:t>н</w:t>
      </w:r>
      <w:r>
        <w:rPr>
          <w:rFonts w:eastAsia="Calibri"/>
          <w:sz w:val="28"/>
          <w:szCs w:val="28"/>
        </w:rPr>
        <w:t>курентные способы, закупки у единственного поставщика (подрядчика, испо</w:t>
      </w:r>
      <w:r>
        <w:rPr>
          <w:rFonts w:eastAsia="Calibri"/>
          <w:sz w:val="28"/>
          <w:szCs w:val="28"/>
        </w:rPr>
        <w:t>л</w:t>
      </w:r>
      <w:r>
        <w:rPr>
          <w:rFonts w:eastAsia="Calibri"/>
          <w:sz w:val="28"/>
          <w:szCs w:val="28"/>
        </w:rPr>
        <w:t>нителя).</w:t>
      </w:r>
      <w:proofErr w:type="gramEnd"/>
    </w:p>
    <w:p w:rsidR="001D59DD" w:rsidRDefault="001D59DD" w:rsidP="001D59DD">
      <w:pPr>
        <w:adjustRightInd w:val="0"/>
        <w:spacing w:before="28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Оценка и анализ эффективности закупок, а также соотнесение их с пок</w:t>
      </w:r>
      <w:r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зателями конкуренции (количество участников закупки на один лот) при ос</w:t>
      </w:r>
      <w:r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>ществлении закупок.</w:t>
      </w:r>
    </w:p>
    <w:p w:rsidR="001D59DD" w:rsidRDefault="001D59DD" w:rsidP="001D59DD">
      <w:pPr>
        <w:adjustRightInd w:val="0"/>
        <w:spacing w:before="28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Количество и объем проверенных закупок (в разрезе способов закупок) объекта аудита (контроля).</w:t>
      </w:r>
    </w:p>
    <w:p w:rsidR="001D59DD" w:rsidRDefault="001D59DD" w:rsidP="001D59DD">
      <w:pPr>
        <w:adjustRightInd w:val="0"/>
        <w:spacing w:before="28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 Анализ организационного и нормативного обеспечения закупок у объе</w:t>
      </w:r>
      <w:r>
        <w:rPr>
          <w:rFonts w:eastAsia="Calibri"/>
          <w:sz w:val="28"/>
          <w:szCs w:val="28"/>
        </w:rPr>
        <w:t>к</w:t>
      </w:r>
      <w:r>
        <w:rPr>
          <w:rFonts w:eastAsia="Calibri"/>
          <w:sz w:val="28"/>
          <w:szCs w:val="28"/>
        </w:rPr>
        <w:t>та аудита (контроля), включая оценку системы ведомственного контроля в сф</w:t>
      </w:r>
      <w:r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>ре закупок и контроля в сфере закупок, осуществляемого заказчиком.</w:t>
      </w:r>
    </w:p>
    <w:p w:rsidR="001D59DD" w:rsidRDefault="001D59DD" w:rsidP="001D59DD">
      <w:pPr>
        <w:adjustRightInd w:val="0"/>
        <w:spacing w:before="28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 Оценка системы планирования закупок объектом аудита (контроля), включая анализ качества исполнения плана</w:t>
      </w:r>
      <w:r w:rsidR="00673A0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-</w:t>
      </w:r>
      <w:r w:rsidR="00673A0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графика закупок.</w:t>
      </w:r>
    </w:p>
    <w:p w:rsidR="001D59DD" w:rsidRDefault="001D59DD" w:rsidP="001D59DD">
      <w:pPr>
        <w:adjustRightInd w:val="0"/>
        <w:spacing w:before="28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6. Оценка процесса обоснования закупок объектом аудита (контроля), включая анализ нормирования и установления начальных (максимальных) цен контрактов, цен контрактов, заключенных с единственным поставщиком (по</w:t>
      </w:r>
      <w:r>
        <w:rPr>
          <w:rFonts w:eastAsia="Calibri"/>
          <w:sz w:val="28"/>
          <w:szCs w:val="28"/>
        </w:rPr>
        <w:t>д</w:t>
      </w:r>
      <w:r>
        <w:rPr>
          <w:rFonts w:eastAsia="Calibri"/>
          <w:sz w:val="28"/>
          <w:szCs w:val="28"/>
        </w:rPr>
        <w:t>рядчиком, исполнителем).</w:t>
      </w:r>
    </w:p>
    <w:p w:rsidR="001D59DD" w:rsidRDefault="001D59DD" w:rsidP="001D59DD">
      <w:pPr>
        <w:adjustRightInd w:val="0"/>
        <w:spacing w:before="28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7. Оценка процесса осуществления закупок объектом аудита (контроля) на предмет наличия факторов, ограничивающих число участников закупок.</w:t>
      </w:r>
    </w:p>
    <w:p w:rsidR="001D59DD" w:rsidRDefault="001D59DD" w:rsidP="001D59DD">
      <w:pPr>
        <w:adjustRightInd w:val="0"/>
        <w:spacing w:before="28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8. Оценка </w:t>
      </w:r>
      <w:proofErr w:type="gramStart"/>
      <w:r>
        <w:rPr>
          <w:rFonts w:eastAsia="Calibri"/>
          <w:sz w:val="28"/>
          <w:szCs w:val="28"/>
        </w:rPr>
        <w:t>эффективности системы организации закупочной деятельности объекта</w:t>
      </w:r>
      <w:proofErr w:type="gramEnd"/>
      <w:r>
        <w:rPr>
          <w:rFonts w:eastAsia="Calibri"/>
          <w:sz w:val="28"/>
          <w:szCs w:val="28"/>
        </w:rPr>
        <w:t xml:space="preserve"> аудита (контроля), включая своевременность действий объекта аудита (контроля) по реализации условий контракта, применения обеспечительных мер и мер ответственности по контракту и их влияние на достижение целей осуществления закупки.</w:t>
      </w:r>
    </w:p>
    <w:p w:rsidR="001D59DD" w:rsidRDefault="001D59DD" w:rsidP="001D59DD">
      <w:pPr>
        <w:adjustRightInd w:val="0"/>
        <w:spacing w:before="28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9. Оценка законности расходов на закупки объектом аудита (контроля) в разрезе этапов закупочной деятельности (планирование, определение поста</w:t>
      </w:r>
      <w:r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>щика (подрядчика, исполнителя) и исполнение контрактов) с указанием ко</w:t>
      </w:r>
      <w:r>
        <w:rPr>
          <w:rFonts w:eastAsia="Calibri"/>
          <w:sz w:val="28"/>
          <w:szCs w:val="28"/>
        </w:rPr>
        <w:t>н</w:t>
      </w:r>
      <w:r>
        <w:rPr>
          <w:rFonts w:eastAsia="Calibri"/>
          <w:sz w:val="28"/>
          <w:szCs w:val="28"/>
        </w:rPr>
        <w:t xml:space="preserve">кретных нарушений законодательства Российской Федерации о контрактной </w:t>
      </w:r>
      <w:r>
        <w:rPr>
          <w:rFonts w:eastAsia="Calibri"/>
          <w:sz w:val="28"/>
          <w:szCs w:val="28"/>
        </w:rPr>
        <w:lastRenderedPageBreak/>
        <w:t xml:space="preserve">системе в сфере закупок, в том числе влекущих неэффективное расходование бюджетных и иных средств и </w:t>
      </w:r>
      <w:proofErr w:type="spellStart"/>
      <w:r>
        <w:rPr>
          <w:rFonts w:eastAsia="Calibri"/>
          <w:sz w:val="28"/>
          <w:szCs w:val="28"/>
        </w:rPr>
        <w:t>недостижение</w:t>
      </w:r>
      <w:proofErr w:type="spellEnd"/>
      <w:r>
        <w:rPr>
          <w:rFonts w:eastAsia="Calibri"/>
          <w:sz w:val="28"/>
          <w:szCs w:val="28"/>
        </w:rPr>
        <w:t xml:space="preserve"> целей закупки.</w:t>
      </w:r>
    </w:p>
    <w:p w:rsidR="001D59DD" w:rsidRDefault="001D59DD" w:rsidP="001D59DD">
      <w:pPr>
        <w:adjustRightInd w:val="0"/>
        <w:spacing w:before="28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10. </w:t>
      </w:r>
      <w:proofErr w:type="gramStart"/>
      <w:r>
        <w:rPr>
          <w:rFonts w:eastAsia="Calibri"/>
          <w:sz w:val="28"/>
          <w:szCs w:val="28"/>
        </w:rPr>
        <w:t>Указание количества и объема закупок объекта аудита (контроля), в к</w:t>
      </w:r>
      <w:r>
        <w:rPr>
          <w:rFonts w:eastAsia="Calibri"/>
          <w:sz w:val="28"/>
          <w:szCs w:val="28"/>
        </w:rPr>
        <w:t>о</w:t>
      </w:r>
      <w:r>
        <w:rPr>
          <w:rFonts w:eastAsia="Calibri"/>
          <w:sz w:val="28"/>
          <w:szCs w:val="28"/>
        </w:rPr>
        <w:t>торых выявлены нарушения законодательства Российской Федерации о ко</w:t>
      </w:r>
      <w:r>
        <w:rPr>
          <w:rFonts w:eastAsia="Calibri"/>
          <w:sz w:val="28"/>
          <w:szCs w:val="28"/>
        </w:rPr>
        <w:t>н</w:t>
      </w:r>
      <w:r>
        <w:rPr>
          <w:rFonts w:eastAsia="Calibri"/>
          <w:sz w:val="28"/>
          <w:szCs w:val="28"/>
        </w:rPr>
        <w:t>трактной системе в сфере закупок в разрезе этапов закупочной деятельности (планирование, определение поставщика (подрядчика, исполнителя) и исполн</w:t>
      </w:r>
      <w:r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>ние контрактов).</w:t>
      </w:r>
      <w:proofErr w:type="gramEnd"/>
    </w:p>
    <w:p w:rsidR="001D59DD" w:rsidRDefault="001D59DD" w:rsidP="001D59DD">
      <w:pPr>
        <w:adjustRightInd w:val="0"/>
        <w:spacing w:before="28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11. Указание выявленных нарушений законодательства Российской Фед</w:t>
      </w:r>
      <w:r>
        <w:rPr>
          <w:rFonts w:eastAsia="Calibri"/>
          <w:sz w:val="28"/>
          <w:szCs w:val="28"/>
        </w:rPr>
        <w:t>е</w:t>
      </w:r>
      <w:r>
        <w:rPr>
          <w:rFonts w:eastAsia="Calibri"/>
          <w:sz w:val="28"/>
          <w:szCs w:val="28"/>
        </w:rPr>
        <w:t>рации о контрактной системе в сфере закупок, содержащих признаки админ</w:t>
      </w:r>
      <w:r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>стративного правонарушения.</w:t>
      </w:r>
    </w:p>
    <w:p w:rsidR="001D59DD" w:rsidRDefault="001D59DD" w:rsidP="001D59DD">
      <w:pPr>
        <w:adjustRightInd w:val="0"/>
        <w:spacing w:before="28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12. Анализ и оценка результативности расходов на закупки (наличие тов</w:t>
      </w:r>
      <w:r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ров, работ и услуг в запланированном количестве (объеме) и качестве) и дост</w:t>
      </w:r>
      <w:r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>жение целей осуществления закупок объектом аудита (контроля).</w:t>
      </w:r>
    </w:p>
    <w:p w:rsidR="009A4470" w:rsidRDefault="001D59DD" w:rsidP="001E1968">
      <w:pPr>
        <w:adjustRightInd w:val="0"/>
        <w:spacing w:before="280"/>
        <w:ind w:firstLine="540"/>
        <w:jc w:val="both"/>
      </w:pPr>
      <w:r>
        <w:rPr>
          <w:rFonts w:eastAsia="Calibri"/>
          <w:sz w:val="28"/>
          <w:szCs w:val="28"/>
        </w:rPr>
        <w:t>13. Выводы о результатах аудита в сфере закупок с указанием причин в</w:t>
      </w:r>
      <w:r>
        <w:rPr>
          <w:rFonts w:eastAsia="Calibri"/>
          <w:sz w:val="28"/>
          <w:szCs w:val="28"/>
        </w:rPr>
        <w:t>ы</w:t>
      </w:r>
      <w:r>
        <w:rPr>
          <w:rFonts w:eastAsia="Calibri"/>
          <w:sz w:val="28"/>
          <w:szCs w:val="28"/>
        </w:rPr>
        <w:t>явленных у объекта аудита (контроля) отклонений, нарушений и недостатков.</w:t>
      </w:r>
    </w:p>
    <w:sectPr w:rsidR="009A4470" w:rsidSect="00CF0F8B">
      <w:headerReference w:type="even" r:id="rId12"/>
      <w:headerReference w:type="default" r:id="rId13"/>
      <w:footerReference w:type="even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879" w:rsidRDefault="00B07879">
      <w:r>
        <w:separator/>
      </w:r>
    </w:p>
  </w:endnote>
  <w:endnote w:type="continuationSeparator" w:id="0">
    <w:p w:rsidR="00B07879" w:rsidRDefault="00B07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970" w:rsidRDefault="00774970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74970" w:rsidRDefault="0077497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879" w:rsidRDefault="00B07879">
      <w:r>
        <w:separator/>
      </w:r>
    </w:p>
  </w:footnote>
  <w:footnote w:type="continuationSeparator" w:id="0">
    <w:p w:rsidR="00B07879" w:rsidRDefault="00B07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970" w:rsidRDefault="00774970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74970" w:rsidRDefault="00774970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970" w:rsidRDefault="00774970">
    <w:pPr>
      <w:pStyle w:val="a8"/>
      <w:jc w:val="center"/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 w:rsidR="00C66F03">
      <w:rPr>
        <w:rStyle w:val="a9"/>
        <w:noProof/>
      </w:rPr>
      <w:t>2</w:t>
    </w:r>
    <w:r>
      <w:rPr>
        <w:rStyle w:val="a9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31E6860"/>
    <w:lvl w:ilvl="0">
      <w:numFmt w:val="bullet"/>
      <w:lvlText w:val="*"/>
      <w:lvlJc w:val="left"/>
    </w:lvl>
  </w:abstractNum>
  <w:abstractNum w:abstractNumId="1">
    <w:nsid w:val="003E6BCF"/>
    <w:multiLevelType w:val="multilevel"/>
    <w:tmpl w:val="27E00FB0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>
    <w:nsid w:val="0059742C"/>
    <w:multiLevelType w:val="singleLevel"/>
    <w:tmpl w:val="12907088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">
    <w:nsid w:val="03730DEE"/>
    <w:multiLevelType w:val="hybridMultilevel"/>
    <w:tmpl w:val="1EF4C920"/>
    <w:lvl w:ilvl="0" w:tplc="6E6A6DAE">
      <w:start w:val="1"/>
      <w:numFmt w:val="decimal"/>
      <w:lvlText w:val="%1."/>
      <w:lvlJc w:val="left"/>
      <w:pPr>
        <w:ind w:left="5667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D8CB3FA">
      <w:start w:val="1"/>
      <w:numFmt w:val="decimal"/>
      <w:lvlText w:val="%2."/>
      <w:lvlJc w:val="left"/>
      <w:pPr>
        <w:ind w:left="8779" w:hanging="28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16DA034E">
      <w:numFmt w:val="bullet"/>
      <w:lvlText w:val="•"/>
      <w:lvlJc w:val="left"/>
      <w:pPr>
        <w:ind w:left="9405" w:hanging="280"/>
      </w:pPr>
      <w:rPr>
        <w:lang w:val="ru-RU" w:eastAsia="en-US" w:bidi="ar-SA"/>
      </w:rPr>
    </w:lvl>
    <w:lvl w:ilvl="3" w:tplc="08E0FBA8">
      <w:numFmt w:val="bullet"/>
      <w:lvlText w:val="•"/>
      <w:lvlJc w:val="left"/>
      <w:pPr>
        <w:ind w:left="10037" w:hanging="280"/>
      </w:pPr>
      <w:rPr>
        <w:lang w:val="ru-RU" w:eastAsia="en-US" w:bidi="ar-SA"/>
      </w:rPr>
    </w:lvl>
    <w:lvl w:ilvl="4" w:tplc="FED4B6A8">
      <w:numFmt w:val="bullet"/>
      <w:lvlText w:val="•"/>
      <w:lvlJc w:val="left"/>
      <w:pPr>
        <w:ind w:left="10669" w:hanging="280"/>
      </w:pPr>
      <w:rPr>
        <w:lang w:val="ru-RU" w:eastAsia="en-US" w:bidi="ar-SA"/>
      </w:rPr>
    </w:lvl>
    <w:lvl w:ilvl="5" w:tplc="F0A8E036">
      <w:numFmt w:val="bullet"/>
      <w:lvlText w:val="•"/>
      <w:lvlJc w:val="left"/>
      <w:pPr>
        <w:ind w:left="11301" w:hanging="280"/>
      </w:pPr>
      <w:rPr>
        <w:lang w:val="ru-RU" w:eastAsia="en-US" w:bidi="ar-SA"/>
      </w:rPr>
    </w:lvl>
    <w:lvl w:ilvl="6" w:tplc="1120483A">
      <w:numFmt w:val="bullet"/>
      <w:lvlText w:val="•"/>
      <w:lvlJc w:val="left"/>
      <w:pPr>
        <w:ind w:left="11932" w:hanging="280"/>
      </w:pPr>
      <w:rPr>
        <w:lang w:val="ru-RU" w:eastAsia="en-US" w:bidi="ar-SA"/>
      </w:rPr>
    </w:lvl>
    <w:lvl w:ilvl="7" w:tplc="59F81782">
      <w:numFmt w:val="bullet"/>
      <w:lvlText w:val="•"/>
      <w:lvlJc w:val="left"/>
      <w:pPr>
        <w:ind w:left="12564" w:hanging="280"/>
      </w:pPr>
      <w:rPr>
        <w:lang w:val="ru-RU" w:eastAsia="en-US" w:bidi="ar-SA"/>
      </w:rPr>
    </w:lvl>
    <w:lvl w:ilvl="8" w:tplc="26F4D516">
      <w:numFmt w:val="bullet"/>
      <w:lvlText w:val="•"/>
      <w:lvlJc w:val="left"/>
      <w:pPr>
        <w:ind w:left="13196" w:hanging="280"/>
      </w:pPr>
      <w:rPr>
        <w:lang w:val="ru-RU" w:eastAsia="en-US" w:bidi="ar-SA"/>
      </w:rPr>
    </w:lvl>
  </w:abstractNum>
  <w:abstractNum w:abstractNumId="4">
    <w:nsid w:val="06C322B9"/>
    <w:multiLevelType w:val="hybridMultilevel"/>
    <w:tmpl w:val="AC00FBAC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0C5258C7"/>
    <w:multiLevelType w:val="hybridMultilevel"/>
    <w:tmpl w:val="0E1EE3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D72664"/>
    <w:multiLevelType w:val="singleLevel"/>
    <w:tmpl w:val="1B76BE8A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7">
    <w:nsid w:val="0E31254C"/>
    <w:multiLevelType w:val="hybridMultilevel"/>
    <w:tmpl w:val="E984FF1E"/>
    <w:lvl w:ilvl="0" w:tplc="9FA8755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0F6E19B4"/>
    <w:multiLevelType w:val="multilevel"/>
    <w:tmpl w:val="9F900572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138632BF"/>
    <w:multiLevelType w:val="multilevel"/>
    <w:tmpl w:val="295E5F92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color w:val="000000"/>
      </w:rPr>
    </w:lvl>
  </w:abstractNum>
  <w:abstractNum w:abstractNumId="10">
    <w:nsid w:val="15B210E1"/>
    <w:multiLevelType w:val="hybridMultilevel"/>
    <w:tmpl w:val="08E6D454"/>
    <w:lvl w:ilvl="0" w:tplc="5D5612A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1860477B"/>
    <w:multiLevelType w:val="multilevel"/>
    <w:tmpl w:val="7BC00494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5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>
    <w:nsid w:val="1B6D4FFC"/>
    <w:multiLevelType w:val="multilevel"/>
    <w:tmpl w:val="9830F558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>
    <w:nsid w:val="1E665497"/>
    <w:multiLevelType w:val="singleLevel"/>
    <w:tmpl w:val="E6142C26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4">
    <w:nsid w:val="1F0F2A20"/>
    <w:multiLevelType w:val="singleLevel"/>
    <w:tmpl w:val="A09AB9B0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5">
    <w:nsid w:val="217C5318"/>
    <w:multiLevelType w:val="multilevel"/>
    <w:tmpl w:val="2F52C236"/>
    <w:lvl w:ilvl="0">
      <w:start w:val="5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24CC4DE5"/>
    <w:multiLevelType w:val="singleLevel"/>
    <w:tmpl w:val="03263F9C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7">
    <w:nsid w:val="2C270F2E"/>
    <w:multiLevelType w:val="multilevel"/>
    <w:tmpl w:val="27E00FB0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8">
    <w:nsid w:val="30892AEE"/>
    <w:multiLevelType w:val="multilevel"/>
    <w:tmpl w:val="9F900572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9">
    <w:nsid w:val="310D0587"/>
    <w:multiLevelType w:val="hybridMultilevel"/>
    <w:tmpl w:val="4A808824"/>
    <w:lvl w:ilvl="0" w:tplc="832A846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3A3A7F01"/>
    <w:multiLevelType w:val="multilevel"/>
    <w:tmpl w:val="1C346B0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3EC13E08"/>
    <w:multiLevelType w:val="singleLevel"/>
    <w:tmpl w:val="F3E2C108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22">
    <w:nsid w:val="44326CC2"/>
    <w:multiLevelType w:val="multilevel"/>
    <w:tmpl w:val="27E00FB0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3">
    <w:nsid w:val="4B88710F"/>
    <w:multiLevelType w:val="multilevel"/>
    <w:tmpl w:val="724EA6D4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>
    <w:nsid w:val="4C603D86"/>
    <w:multiLevelType w:val="singleLevel"/>
    <w:tmpl w:val="FF02A2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5">
    <w:nsid w:val="50D25F33"/>
    <w:multiLevelType w:val="multilevel"/>
    <w:tmpl w:val="C588762C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9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5331485E"/>
    <w:multiLevelType w:val="hybridMultilevel"/>
    <w:tmpl w:val="5D9449FC"/>
    <w:lvl w:ilvl="0" w:tplc="EF3ED052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C66103D"/>
    <w:multiLevelType w:val="multilevel"/>
    <w:tmpl w:val="66985F90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9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CFA3350"/>
    <w:multiLevelType w:val="multilevel"/>
    <w:tmpl w:val="724EA6D4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9">
    <w:nsid w:val="5DA83FEB"/>
    <w:multiLevelType w:val="hybridMultilevel"/>
    <w:tmpl w:val="E040AE9E"/>
    <w:lvl w:ilvl="0" w:tplc="815AC8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5F0938C7"/>
    <w:multiLevelType w:val="multilevel"/>
    <w:tmpl w:val="CB6A3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1">
    <w:nsid w:val="5FE0674E"/>
    <w:multiLevelType w:val="hybridMultilevel"/>
    <w:tmpl w:val="E75AE9E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2">
    <w:nsid w:val="633A6824"/>
    <w:multiLevelType w:val="hybridMultilevel"/>
    <w:tmpl w:val="D5F4A82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66159FA"/>
    <w:multiLevelType w:val="hybridMultilevel"/>
    <w:tmpl w:val="77927642"/>
    <w:lvl w:ilvl="0" w:tplc="4AE20ED6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>
    <w:nsid w:val="66DB22EC"/>
    <w:multiLevelType w:val="hybridMultilevel"/>
    <w:tmpl w:val="EF74DFEA"/>
    <w:lvl w:ilvl="0" w:tplc="23503F3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5">
    <w:nsid w:val="6A521A92"/>
    <w:multiLevelType w:val="hybridMultilevel"/>
    <w:tmpl w:val="2AFA176A"/>
    <w:lvl w:ilvl="0" w:tplc="3C5299A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6">
    <w:nsid w:val="72FC6B60"/>
    <w:multiLevelType w:val="multilevel"/>
    <w:tmpl w:val="35E4F17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7">
    <w:nsid w:val="744D7642"/>
    <w:multiLevelType w:val="multilevel"/>
    <w:tmpl w:val="2FF66E3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8">
    <w:nsid w:val="7742732E"/>
    <w:multiLevelType w:val="singleLevel"/>
    <w:tmpl w:val="E5187162"/>
    <w:lvl w:ilvl="0">
      <w:start w:val="7"/>
      <w:numFmt w:val="decimal"/>
      <w:lvlText w:val="4.%1."/>
      <w:legacy w:legacy="1" w:legacySpace="0" w:legacyIndent="649"/>
      <w:lvlJc w:val="left"/>
      <w:rPr>
        <w:rFonts w:ascii="Times New Roman" w:hAnsi="Times New Roman" w:cs="Times New Roman" w:hint="default"/>
      </w:rPr>
    </w:lvl>
  </w:abstractNum>
  <w:abstractNum w:abstractNumId="39">
    <w:nsid w:val="77B93341"/>
    <w:multiLevelType w:val="multilevel"/>
    <w:tmpl w:val="9830F558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0">
    <w:nsid w:val="786453F6"/>
    <w:multiLevelType w:val="multilevel"/>
    <w:tmpl w:val="9830F558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2055"/>
        </w:tabs>
        <w:ind w:left="2055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75"/>
        </w:tabs>
        <w:ind w:left="2775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95"/>
        </w:tabs>
        <w:ind w:left="3495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15"/>
        </w:tabs>
        <w:ind w:left="4215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1">
    <w:nsid w:val="7C4B28DB"/>
    <w:multiLevelType w:val="singleLevel"/>
    <w:tmpl w:val="15CA593E"/>
    <w:lvl w:ilvl="0">
      <w:start w:val="3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42">
    <w:nsid w:val="7F38516B"/>
    <w:multiLevelType w:val="hybridMultilevel"/>
    <w:tmpl w:val="5908EB44"/>
    <w:lvl w:ilvl="0" w:tplc="0419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8"/>
  </w:num>
  <w:num w:numId="4">
    <w:abstractNumId w:val="28"/>
  </w:num>
  <w:num w:numId="5">
    <w:abstractNumId w:val="23"/>
  </w:num>
  <w:num w:numId="6">
    <w:abstractNumId w:val="17"/>
  </w:num>
  <w:num w:numId="7">
    <w:abstractNumId w:val="1"/>
  </w:num>
  <w:num w:numId="8">
    <w:abstractNumId w:val="22"/>
  </w:num>
  <w:num w:numId="9">
    <w:abstractNumId w:val="12"/>
  </w:num>
  <w:num w:numId="10">
    <w:abstractNumId w:val="39"/>
  </w:num>
  <w:num w:numId="11">
    <w:abstractNumId w:val="40"/>
  </w:num>
  <w:num w:numId="12">
    <w:abstractNumId w:val="11"/>
  </w:num>
  <w:num w:numId="13">
    <w:abstractNumId w:val="30"/>
  </w:num>
  <w:num w:numId="14">
    <w:abstractNumId w:val="37"/>
  </w:num>
  <w:num w:numId="15">
    <w:abstractNumId w:val="36"/>
  </w:num>
  <w:num w:numId="16">
    <w:abstractNumId w:val="9"/>
  </w:num>
  <w:num w:numId="17">
    <w:abstractNumId w:val="38"/>
  </w:num>
  <w:num w:numId="18">
    <w:abstractNumId w:val="27"/>
  </w:num>
  <w:num w:numId="19">
    <w:abstractNumId w:val="25"/>
  </w:num>
  <w:num w:numId="20">
    <w:abstractNumId w:val="15"/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</w:num>
  <w:num w:numId="23">
    <w:abstractNumId w:val="35"/>
  </w:num>
  <w:num w:numId="24">
    <w:abstractNumId w:val="34"/>
  </w:num>
  <w:num w:numId="25">
    <w:abstractNumId w:val="33"/>
  </w:num>
  <w:num w:numId="26">
    <w:abstractNumId w:val="29"/>
  </w:num>
  <w:num w:numId="27">
    <w:abstractNumId w:val="7"/>
  </w:num>
  <w:num w:numId="28">
    <w:abstractNumId w:val="31"/>
  </w:num>
  <w:num w:numId="29">
    <w:abstractNumId w:val="5"/>
  </w:num>
  <w:num w:numId="30">
    <w:abstractNumId w:val="19"/>
  </w:num>
  <w:num w:numId="31">
    <w:abstractNumId w:val="4"/>
  </w:num>
  <w:num w:numId="32">
    <w:abstractNumId w:val="26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21"/>
  </w:num>
  <w:num w:numId="35">
    <w:abstractNumId w:val="41"/>
  </w:num>
  <w:num w:numId="36">
    <w:abstractNumId w:val="32"/>
  </w:num>
  <w:num w:numId="37">
    <w:abstractNumId w:val="2"/>
  </w:num>
  <w:num w:numId="38">
    <w:abstractNumId w:val="24"/>
  </w:num>
  <w:num w:numId="39">
    <w:abstractNumId w:val="13"/>
  </w:num>
  <w:num w:numId="40">
    <w:abstractNumId w:val="14"/>
  </w:num>
  <w:num w:numId="41">
    <w:abstractNumId w:val="6"/>
  </w:num>
  <w:num w:numId="42">
    <w:abstractNumId w:val="16"/>
  </w:num>
  <w:num w:numId="43">
    <w:abstractNumId w:val="0"/>
    <w:lvlOverride w:ilvl="0">
      <w:lvl w:ilvl="0">
        <w:start w:val="65535"/>
        <w:numFmt w:val="bullet"/>
        <w:lvlText w:val="♦"/>
        <w:legacy w:legacy="1" w:legacySpace="0" w:legacyIndent="633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0"/>
    <w:lvlOverride w:ilvl="0">
      <w:lvl w:ilvl="0">
        <w:start w:val="65535"/>
        <w:numFmt w:val="bullet"/>
        <w:lvlText w:val="♦"/>
        <w:legacy w:legacy="1" w:legacySpace="0" w:legacyIndent="634"/>
        <w:lvlJc w:val="left"/>
        <w:rPr>
          <w:rFonts w:ascii="Times New Roman" w:hAnsi="Times New Roman" w:cs="Times New Roman" w:hint="default"/>
        </w:rPr>
      </w:lvl>
    </w:lvlOverride>
  </w:num>
  <w:num w:numId="45">
    <w:abstractNumId w:val="20"/>
  </w:num>
  <w:num w:numId="4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314"/>
    <w:rsid w:val="00002072"/>
    <w:rsid w:val="00002360"/>
    <w:rsid w:val="000042D6"/>
    <w:rsid w:val="00006381"/>
    <w:rsid w:val="00007212"/>
    <w:rsid w:val="00007AC0"/>
    <w:rsid w:val="000106C6"/>
    <w:rsid w:val="00013202"/>
    <w:rsid w:val="000155E8"/>
    <w:rsid w:val="00020176"/>
    <w:rsid w:val="000224D3"/>
    <w:rsid w:val="0002324F"/>
    <w:rsid w:val="0002330C"/>
    <w:rsid w:val="000239C4"/>
    <w:rsid w:val="00024D33"/>
    <w:rsid w:val="000258CB"/>
    <w:rsid w:val="00026323"/>
    <w:rsid w:val="00027B35"/>
    <w:rsid w:val="000304B4"/>
    <w:rsid w:val="0003149D"/>
    <w:rsid w:val="00032C76"/>
    <w:rsid w:val="000348CD"/>
    <w:rsid w:val="000356F0"/>
    <w:rsid w:val="00035EB3"/>
    <w:rsid w:val="00043204"/>
    <w:rsid w:val="00043BAD"/>
    <w:rsid w:val="00045DF6"/>
    <w:rsid w:val="00046173"/>
    <w:rsid w:val="00047AAC"/>
    <w:rsid w:val="0005095B"/>
    <w:rsid w:val="0005114A"/>
    <w:rsid w:val="00052ACC"/>
    <w:rsid w:val="000543AA"/>
    <w:rsid w:val="000549F2"/>
    <w:rsid w:val="00054A81"/>
    <w:rsid w:val="00055238"/>
    <w:rsid w:val="00055D23"/>
    <w:rsid w:val="00055D4C"/>
    <w:rsid w:val="00055F92"/>
    <w:rsid w:val="00060D6F"/>
    <w:rsid w:val="000660C8"/>
    <w:rsid w:val="000661AB"/>
    <w:rsid w:val="00070B74"/>
    <w:rsid w:val="000719A0"/>
    <w:rsid w:val="000719A6"/>
    <w:rsid w:val="00076647"/>
    <w:rsid w:val="00077256"/>
    <w:rsid w:val="00077E7B"/>
    <w:rsid w:val="000805B4"/>
    <w:rsid w:val="0008080D"/>
    <w:rsid w:val="00080958"/>
    <w:rsid w:val="00081011"/>
    <w:rsid w:val="000811B9"/>
    <w:rsid w:val="00084FB3"/>
    <w:rsid w:val="00087176"/>
    <w:rsid w:val="000874FA"/>
    <w:rsid w:val="000905D8"/>
    <w:rsid w:val="00092F91"/>
    <w:rsid w:val="0009508A"/>
    <w:rsid w:val="0009736F"/>
    <w:rsid w:val="00097714"/>
    <w:rsid w:val="000A1A95"/>
    <w:rsid w:val="000A298C"/>
    <w:rsid w:val="000A31A2"/>
    <w:rsid w:val="000A3270"/>
    <w:rsid w:val="000A40A3"/>
    <w:rsid w:val="000A5D27"/>
    <w:rsid w:val="000B0C15"/>
    <w:rsid w:val="000B203D"/>
    <w:rsid w:val="000B264C"/>
    <w:rsid w:val="000B51BD"/>
    <w:rsid w:val="000B6203"/>
    <w:rsid w:val="000B6F70"/>
    <w:rsid w:val="000B7181"/>
    <w:rsid w:val="000B774C"/>
    <w:rsid w:val="000C1FAF"/>
    <w:rsid w:val="000C2B56"/>
    <w:rsid w:val="000C2D9D"/>
    <w:rsid w:val="000C6926"/>
    <w:rsid w:val="000C6C63"/>
    <w:rsid w:val="000D0DD0"/>
    <w:rsid w:val="000D23DD"/>
    <w:rsid w:val="000D2DA4"/>
    <w:rsid w:val="000D3D83"/>
    <w:rsid w:val="000D4187"/>
    <w:rsid w:val="000D4B27"/>
    <w:rsid w:val="000D7276"/>
    <w:rsid w:val="000E3EF3"/>
    <w:rsid w:val="000E4893"/>
    <w:rsid w:val="000E537E"/>
    <w:rsid w:val="000F2C62"/>
    <w:rsid w:val="000F355C"/>
    <w:rsid w:val="000F3A73"/>
    <w:rsid w:val="000F438F"/>
    <w:rsid w:val="000F5BF1"/>
    <w:rsid w:val="000F61ED"/>
    <w:rsid w:val="00100E28"/>
    <w:rsid w:val="00103296"/>
    <w:rsid w:val="001040B1"/>
    <w:rsid w:val="00107D5E"/>
    <w:rsid w:val="00107E6E"/>
    <w:rsid w:val="0011016E"/>
    <w:rsid w:val="00110E13"/>
    <w:rsid w:val="001116E0"/>
    <w:rsid w:val="00111B4B"/>
    <w:rsid w:val="00111DE1"/>
    <w:rsid w:val="001120D5"/>
    <w:rsid w:val="00112402"/>
    <w:rsid w:val="0011278D"/>
    <w:rsid w:val="001132C4"/>
    <w:rsid w:val="00113569"/>
    <w:rsid w:val="00114244"/>
    <w:rsid w:val="00114AC3"/>
    <w:rsid w:val="00115D4B"/>
    <w:rsid w:val="00115EEB"/>
    <w:rsid w:val="00117358"/>
    <w:rsid w:val="00117EC6"/>
    <w:rsid w:val="001218A8"/>
    <w:rsid w:val="00121D7E"/>
    <w:rsid w:val="00122817"/>
    <w:rsid w:val="0012404B"/>
    <w:rsid w:val="001242CF"/>
    <w:rsid w:val="001269B4"/>
    <w:rsid w:val="0013081C"/>
    <w:rsid w:val="001315CF"/>
    <w:rsid w:val="00131B77"/>
    <w:rsid w:val="001326C8"/>
    <w:rsid w:val="00133688"/>
    <w:rsid w:val="00133EE7"/>
    <w:rsid w:val="00133EF0"/>
    <w:rsid w:val="00134D4B"/>
    <w:rsid w:val="00135E5D"/>
    <w:rsid w:val="00136B4D"/>
    <w:rsid w:val="001407E2"/>
    <w:rsid w:val="00140F89"/>
    <w:rsid w:val="001411C9"/>
    <w:rsid w:val="001425D8"/>
    <w:rsid w:val="00143B6D"/>
    <w:rsid w:val="00144A36"/>
    <w:rsid w:val="00146F76"/>
    <w:rsid w:val="001479CE"/>
    <w:rsid w:val="00150450"/>
    <w:rsid w:val="001545E5"/>
    <w:rsid w:val="00155910"/>
    <w:rsid w:val="00155BF8"/>
    <w:rsid w:val="00157211"/>
    <w:rsid w:val="001574FE"/>
    <w:rsid w:val="001576D6"/>
    <w:rsid w:val="00160964"/>
    <w:rsid w:val="00162135"/>
    <w:rsid w:val="00163112"/>
    <w:rsid w:val="0016572A"/>
    <w:rsid w:val="00165AD2"/>
    <w:rsid w:val="00167A98"/>
    <w:rsid w:val="00171547"/>
    <w:rsid w:val="00172E1A"/>
    <w:rsid w:val="00182A5D"/>
    <w:rsid w:val="00183BD2"/>
    <w:rsid w:val="001846DB"/>
    <w:rsid w:val="00184E4C"/>
    <w:rsid w:val="001860D4"/>
    <w:rsid w:val="001866FF"/>
    <w:rsid w:val="00187210"/>
    <w:rsid w:val="00187525"/>
    <w:rsid w:val="00195972"/>
    <w:rsid w:val="00196907"/>
    <w:rsid w:val="001972F1"/>
    <w:rsid w:val="00197F6F"/>
    <w:rsid w:val="001A035B"/>
    <w:rsid w:val="001A0D34"/>
    <w:rsid w:val="001A189F"/>
    <w:rsid w:val="001A1FD8"/>
    <w:rsid w:val="001A2508"/>
    <w:rsid w:val="001A2813"/>
    <w:rsid w:val="001A2FD4"/>
    <w:rsid w:val="001A4371"/>
    <w:rsid w:val="001A4BB0"/>
    <w:rsid w:val="001A578A"/>
    <w:rsid w:val="001A6977"/>
    <w:rsid w:val="001A6AB2"/>
    <w:rsid w:val="001A6C2A"/>
    <w:rsid w:val="001A718B"/>
    <w:rsid w:val="001B02FA"/>
    <w:rsid w:val="001B1236"/>
    <w:rsid w:val="001B3354"/>
    <w:rsid w:val="001B41B3"/>
    <w:rsid w:val="001B46F2"/>
    <w:rsid w:val="001B58B9"/>
    <w:rsid w:val="001C0F1A"/>
    <w:rsid w:val="001C2A8D"/>
    <w:rsid w:val="001C4868"/>
    <w:rsid w:val="001C4B77"/>
    <w:rsid w:val="001C5321"/>
    <w:rsid w:val="001C7337"/>
    <w:rsid w:val="001D3929"/>
    <w:rsid w:val="001D420A"/>
    <w:rsid w:val="001D4288"/>
    <w:rsid w:val="001D59DD"/>
    <w:rsid w:val="001D5AD6"/>
    <w:rsid w:val="001D701A"/>
    <w:rsid w:val="001D768C"/>
    <w:rsid w:val="001D7E20"/>
    <w:rsid w:val="001E1968"/>
    <w:rsid w:val="001E1BC9"/>
    <w:rsid w:val="001E502D"/>
    <w:rsid w:val="001E5BDB"/>
    <w:rsid w:val="001E6398"/>
    <w:rsid w:val="001E6704"/>
    <w:rsid w:val="001E6A3F"/>
    <w:rsid w:val="001F00DB"/>
    <w:rsid w:val="001F1AD6"/>
    <w:rsid w:val="001F2C50"/>
    <w:rsid w:val="0020272A"/>
    <w:rsid w:val="00203C70"/>
    <w:rsid w:val="002045CE"/>
    <w:rsid w:val="002046B9"/>
    <w:rsid w:val="00205D57"/>
    <w:rsid w:val="002064CD"/>
    <w:rsid w:val="00206C99"/>
    <w:rsid w:val="00207918"/>
    <w:rsid w:val="002104CC"/>
    <w:rsid w:val="00212BF0"/>
    <w:rsid w:val="00213C4B"/>
    <w:rsid w:val="00217595"/>
    <w:rsid w:val="00220176"/>
    <w:rsid w:val="002210AD"/>
    <w:rsid w:val="00221C21"/>
    <w:rsid w:val="00222B23"/>
    <w:rsid w:val="00222DE9"/>
    <w:rsid w:val="002245EF"/>
    <w:rsid w:val="00226691"/>
    <w:rsid w:val="00230058"/>
    <w:rsid w:val="0023122C"/>
    <w:rsid w:val="002337C2"/>
    <w:rsid w:val="00233E08"/>
    <w:rsid w:val="00235091"/>
    <w:rsid w:val="002353F6"/>
    <w:rsid w:val="00235F38"/>
    <w:rsid w:val="00240E16"/>
    <w:rsid w:val="00243499"/>
    <w:rsid w:val="00243E18"/>
    <w:rsid w:val="00244944"/>
    <w:rsid w:val="00245989"/>
    <w:rsid w:val="0024623B"/>
    <w:rsid w:val="00246651"/>
    <w:rsid w:val="002477A6"/>
    <w:rsid w:val="00250D0B"/>
    <w:rsid w:val="002531CE"/>
    <w:rsid w:val="002536D0"/>
    <w:rsid w:val="00253B6A"/>
    <w:rsid w:val="00255360"/>
    <w:rsid w:val="002565DB"/>
    <w:rsid w:val="002602E8"/>
    <w:rsid w:val="00261493"/>
    <w:rsid w:val="00262795"/>
    <w:rsid w:val="00262CEA"/>
    <w:rsid w:val="0026379D"/>
    <w:rsid w:val="002639EE"/>
    <w:rsid w:val="00263EFE"/>
    <w:rsid w:val="00265B59"/>
    <w:rsid w:val="00266CB1"/>
    <w:rsid w:val="00272A60"/>
    <w:rsid w:val="00273920"/>
    <w:rsid w:val="00275342"/>
    <w:rsid w:val="00276252"/>
    <w:rsid w:val="00276C93"/>
    <w:rsid w:val="00277A43"/>
    <w:rsid w:val="002806EE"/>
    <w:rsid w:val="00282BBC"/>
    <w:rsid w:val="0028596C"/>
    <w:rsid w:val="00287360"/>
    <w:rsid w:val="002874CE"/>
    <w:rsid w:val="00290BD9"/>
    <w:rsid w:val="00290C84"/>
    <w:rsid w:val="002919C6"/>
    <w:rsid w:val="002925E8"/>
    <w:rsid w:val="00292F73"/>
    <w:rsid w:val="00293FB9"/>
    <w:rsid w:val="00295BB8"/>
    <w:rsid w:val="00296550"/>
    <w:rsid w:val="00297983"/>
    <w:rsid w:val="00297C0A"/>
    <w:rsid w:val="002A3813"/>
    <w:rsid w:val="002A74E2"/>
    <w:rsid w:val="002B0DC3"/>
    <w:rsid w:val="002B0F98"/>
    <w:rsid w:val="002B1233"/>
    <w:rsid w:val="002B2C14"/>
    <w:rsid w:val="002B474F"/>
    <w:rsid w:val="002B477F"/>
    <w:rsid w:val="002C262B"/>
    <w:rsid w:val="002C6A15"/>
    <w:rsid w:val="002C7A4A"/>
    <w:rsid w:val="002D106A"/>
    <w:rsid w:val="002D36D3"/>
    <w:rsid w:val="002D5052"/>
    <w:rsid w:val="002D68EA"/>
    <w:rsid w:val="002D7B9E"/>
    <w:rsid w:val="002E18E7"/>
    <w:rsid w:val="002E32E6"/>
    <w:rsid w:val="002E599E"/>
    <w:rsid w:val="002E6807"/>
    <w:rsid w:val="002E68C1"/>
    <w:rsid w:val="002E719E"/>
    <w:rsid w:val="002E72A9"/>
    <w:rsid w:val="002F208B"/>
    <w:rsid w:val="002F3540"/>
    <w:rsid w:val="002F3C82"/>
    <w:rsid w:val="002F57F8"/>
    <w:rsid w:val="002F747B"/>
    <w:rsid w:val="002F7BF4"/>
    <w:rsid w:val="00301E7A"/>
    <w:rsid w:val="00303709"/>
    <w:rsid w:val="00305CD5"/>
    <w:rsid w:val="00305E5B"/>
    <w:rsid w:val="003065F9"/>
    <w:rsid w:val="00307360"/>
    <w:rsid w:val="00307C60"/>
    <w:rsid w:val="00312A7E"/>
    <w:rsid w:val="0031331E"/>
    <w:rsid w:val="00314071"/>
    <w:rsid w:val="003146C9"/>
    <w:rsid w:val="003162A4"/>
    <w:rsid w:val="00316964"/>
    <w:rsid w:val="00317281"/>
    <w:rsid w:val="003221E8"/>
    <w:rsid w:val="003224D8"/>
    <w:rsid w:val="00322C84"/>
    <w:rsid w:val="00324322"/>
    <w:rsid w:val="00325953"/>
    <w:rsid w:val="00326895"/>
    <w:rsid w:val="003326F5"/>
    <w:rsid w:val="003334F4"/>
    <w:rsid w:val="003342C5"/>
    <w:rsid w:val="00334A25"/>
    <w:rsid w:val="00336574"/>
    <w:rsid w:val="003365BF"/>
    <w:rsid w:val="0034121A"/>
    <w:rsid w:val="00341F5D"/>
    <w:rsid w:val="00344F9E"/>
    <w:rsid w:val="00345123"/>
    <w:rsid w:val="003453B4"/>
    <w:rsid w:val="0034680C"/>
    <w:rsid w:val="00351CF9"/>
    <w:rsid w:val="003524DA"/>
    <w:rsid w:val="0035578E"/>
    <w:rsid w:val="003578C3"/>
    <w:rsid w:val="00360829"/>
    <w:rsid w:val="00361EFA"/>
    <w:rsid w:val="00363E11"/>
    <w:rsid w:val="00363EF7"/>
    <w:rsid w:val="003644DB"/>
    <w:rsid w:val="003669AB"/>
    <w:rsid w:val="003675ED"/>
    <w:rsid w:val="00372128"/>
    <w:rsid w:val="00373BEA"/>
    <w:rsid w:val="0037435D"/>
    <w:rsid w:val="00375B37"/>
    <w:rsid w:val="00377D4D"/>
    <w:rsid w:val="0038006E"/>
    <w:rsid w:val="0038150D"/>
    <w:rsid w:val="0038296D"/>
    <w:rsid w:val="00385074"/>
    <w:rsid w:val="003867F1"/>
    <w:rsid w:val="00387A44"/>
    <w:rsid w:val="003906FB"/>
    <w:rsid w:val="00390881"/>
    <w:rsid w:val="0039094F"/>
    <w:rsid w:val="00391903"/>
    <w:rsid w:val="00391A23"/>
    <w:rsid w:val="003931A6"/>
    <w:rsid w:val="00393688"/>
    <w:rsid w:val="00395F39"/>
    <w:rsid w:val="00396338"/>
    <w:rsid w:val="00396A15"/>
    <w:rsid w:val="003A1CB6"/>
    <w:rsid w:val="003A217E"/>
    <w:rsid w:val="003A25A9"/>
    <w:rsid w:val="003A2FEF"/>
    <w:rsid w:val="003B0548"/>
    <w:rsid w:val="003B0634"/>
    <w:rsid w:val="003B117D"/>
    <w:rsid w:val="003B1EB3"/>
    <w:rsid w:val="003B4519"/>
    <w:rsid w:val="003B4CC7"/>
    <w:rsid w:val="003B5301"/>
    <w:rsid w:val="003B57DA"/>
    <w:rsid w:val="003B6856"/>
    <w:rsid w:val="003B7419"/>
    <w:rsid w:val="003B7B7F"/>
    <w:rsid w:val="003C07E9"/>
    <w:rsid w:val="003C25E0"/>
    <w:rsid w:val="003C36DA"/>
    <w:rsid w:val="003C3718"/>
    <w:rsid w:val="003C4F23"/>
    <w:rsid w:val="003C5397"/>
    <w:rsid w:val="003C7697"/>
    <w:rsid w:val="003C7C5A"/>
    <w:rsid w:val="003D4160"/>
    <w:rsid w:val="003D690A"/>
    <w:rsid w:val="003D7DF4"/>
    <w:rsid w:val="003E049D"/>
    <w:rsid w:val="003E09B1"/>
    <w:rsid w:val="003E2511"/>
    <w:rsid w:val="003E3482"/>
    <w:rsid w:val="003E3CB1"/>
    <w:rsid w:val="003E609A"/>
    <w:rsid w:val="003E60F5"/>
    <w:rsid w:val="003E6347"/>
    <w:rsid w:val="003E686B"/>
    <w:rsid w:val="003F1855"/>
    <w:rsid w:val="003F286F"/>
    <w:rsid w:val="003F3891"/>
    <w:rsid w:val="003F3911"/>
    <w:rsid w:val="003F6955"/>
    <w:rsid w:val="004010E0"/>
    <w:rsid w:val="00401BEA"/>
    <w:rsid w:val="0040383D"/>
    <w:rsid w:val="004101F0"/>
    <w:rsid w:val="00410959"/>
    <w:rsid w:val="00411980"/>
    <w:rsid w:val="00411E2C"/>
    <w:rsid w:val="00413D75"/>
    <w:rsid w:val="00414007"/>
    <w:rsid w:val="0041738E"/>
    <w:rsid w:val="0042009E"/>
    <w:rsid w:val="004208F1"/>
    <w:rsid w:val="00422DB5"/>
    <w:rsid w:val="004237D7"/>
    <w:rsid w:val="004241B8"/>
    <w:rsid w:val="00424791"/>
    <w:rsid w:val="004267B5"/>
    <w:rsid w:val="0043516D"/>
    <w:rsid w:val="00436BE1"/>
    <w:rsid w:val="004376A9"/>
    <w:rsid w:val="00442195"/>
    <w:rsid w:val="00444CDA"/>
    <w:rsid w:val="004459CD"/>
    <w:rsid w:val="00447512"/>
    <w:rsid w:val="004511B2"/>
    <w:rsid w:val="004527C8"/>
    <w:rsid w:val="004536AE"/>
    <w:rsid w:val="004537D3"/>
    <w:rsid w:val="00454579"/>
    <w:rsid w:val="00457877"/>
    <w:rsid w:val="00460D22"/>
    <w:rsid w:val="00464145"/>
    <w:rsid w:val="004647B3"/>
    <w:rsid w:val="00465C5E"/>
    <w:rsid w:val="004660AB"/>
    <w:rsid w:val="0046617A"/>
    <w:rsid w:val="00471052"/>
    <w:rsid w:val="00471E5B"/>
    <w:rsid w:val="004720E0"/>
    <w:rsid w:val="0047242A"/>
    <w:rsid w:val="00472EE5"/>
    <w:rsid w:val="00472F9D"/>
    <w:rsid w:val="00473B24"/>
    <w:rsid w:val="0047444C"/>
    <w:rsid w:val="00474BBF"/>
    <w:rsid w:val="00474F13"/>
    <w:rsid w:val="00475260"/>
    <w:rsid w:val="004768AA"/>
    <w:rsid w:val="00476F52"/>
    <w:rsid w:val="00477013"/>
    <w:rsid w:val="00480B66"/>
    <w:rsid w:val="00483C3B"/>
    <w:rsid w:val="0048642D"/>
    <w:rsid w:val="00490645"/>
    <w:rsid w:val="00491A45"/>
    <w:rsid w:val="004960A5"/>
    <w:rsid w:val="00496BDD"/>
    <w:rsid w:val="00497828"/>
    <w:rsid w:val="004A2ED6"/>
    <w:rsid w:val="004A3150"/>
    <w:rsid w:val="004A40F0"/>
    <w:rsid w:val="004A412E"/>
    <w:rsid w:val="004A4194"/>
    <w:rsid w:val="004B0BA7"/>
    <w:rsid w:val="004B5745"/>
    <w:rsid w:val="004C06C3"/>
    <w:rsid w:val="004C5090"/>
    <w:rsid w:val="004C72CE"/>
    <w:rsid w:val="004D15E1"/>
    <w:rsid w:val="004D32AE"/>
    <w:rsid w:val="004D333C"/>
    <w:rsid w:val="004D5185"/>
    <w:rsid w:val="004D591E"/>
    <w:rsid w:val="004D7499"/>
    <w:rsid w:val="004D7C7A"/>
    <w:rsid w:val="004D7C97"/>
    <w:rsid w:val="004E05DE"/>
    <w:rsid w:val="004E33A7"/>
    <w:rsid w:val="004E3CF3"/>
    <w:rsid w:val="004E581A"/>
    <w:rsid w:val="004E680C"/>
    <w:rsid w:val="004E7CE8"/>
    <w:rsid w:val="004F164B"/>
    <w:rsid w:val="004F207D"/>
    <w:rsid w:val="004F4F8C"/>
    <w:rsid w:val="004F535C"/>
    <w:rsid w:val="004F58FC"/>
    <w:rsid w:val="004F74B2"/>
    <w:rsid w:val="004F7688"/>
    <w:rsid w:val="004F79EE"/>
    <w:rsid w:val="00500DC4"/>
    <w:rsid w:val="005010E2"/>
    <w:rsid w:val="0050110F"/>
    <w:rsid w:val="00501E6C"/>
    <w:rsid w:val="005037ED"/>
    <w:rsid w:val="005051A4"/>
    <w:rsid w:val="005054D0"/>
    <w:rsid w:val="00507F8C"/>
    <w:rsid w:val="00512039"/>
    <w:rsid w:val="005215D9"/>
    <w:rsid w:val="00521B5F"/>
    <w:rsid w:val="005225B5"/>
    <w:rsid w:val="00523411"/>
    <w:rsid w:val="00523630"/>
    <w:rsid w:val="005240C7"/>
    <w:rsid w:val="00526230"/>
    <w:rsid w:val="005330CD"/>
    <w:rsid w:val="00534373"/>
    <w:rsid w:val="00534437"/>
    <w:rsid w:val="0053462E"/>
    <w:rsid w:val="00534E82"/>
    <w:rsid w:val="00536913"/>
    <w:rsid w:val="00536C54"/>
    <w:rsid w:val="00540826"/>
    <w:rsid w:val="00540989"/>
    <w:rsid w:val="00541E40"/>
    <w:rsid w:val="00544DFD"/>
    <w:rsid w:val="0055088F"/>
    <w:rsid w:val="0055124D"/>
    <w:rsid w:val="00551677"/>
    <w:rsid w:val="005527A1"/>
    <w:rsid w:val="00552E51"/>
    <w:rsid w:val="00554AA2"/>
    <w:rsid w:val="00555271"/>
    <w:rsid w:val="00555453"/>
    <w:rsid w:val="005557AA"/>
    <w:rsid w:val="00555A15"/>
    <w:rsid w:val="0055601C"/>
    <w:rsid w:val="0056006F"/>
    <w:rsid w:val="00562596"/>
    <w:rsid w:val="0056301F"/>
    <w:rsid w:val="005651D9"/>
    <w:rsid w:val="005655A4"/>
    <w:rsid w:val="005677E4"/>
    <w:rsid w:val="00567FB3"/>
    <w:rsid w:val="0057004B"/>
    <w:rsid w:val="005707A7"/>
    <w:rsid w:val="0057082E"/>
    <w:rsid w:val="00570A94"/>
    <w:rsid w:val="00572E89"/>
    <w:rsid w:val="005736E9"/>
    <w:rsid w:val="0057549F"/>
    <w:rsid w:val="0057552A"/>
    <w:rsid w:val="005764CB"/>
    <w:rsid w:val="00580250"/>
    <w:rsid w:val="00583310"/>
    <w:rsid w:val="00584015"/>
    <w:rsid w:val="00586598"/>
    <w:rsid w:val="0058703D"/>
    <w:rsid w:val="0059072E"/>
    <w:rsid w:val="005908CA"/>
    <w:rsid w:val="0059393C"/>
    <w:rsid w:val="00594384"/>
    <w:rsid w:val="00594DAE"/>
    <w:rsid w:val="00597ADC"/>
    <w:rsid w:val="005A0D96"/>
    <w:rsid w:val="005A0E0A"/>
    <w:rsid w:val="005A18E8"/>
    <w:rsid w:val="005A2415"/>
    <w:rsid w:val="005A2A46"/>
    <w:rsid w:val="005A5158"/>
    <w:rsid w:val="005A6196"/>
    <w:rsid w:val="005A631A"/>
    <w:rsid w:val="005A6BF3"/>
    <w:rsid w:val="005B023B"/>
    <w:rsid w:val="005B3BF4"/>
    <w:rsid w:val="005B3EBA"/>
    <w:rsid w:val="005B4C94"/>
    <w:rsid w:val="005B737E"/>
    <w:rsid w:val="005C2728"/>
    <w:rsid w:val="005C4A75"/>
    <w:rsid w:val="005C54A2"/>
    <w:rsid w:val="005C6773"/>
    <w:rsid w:val="005C78FA"/>
    <w:rsid w:val="005D0044"/>
    <w:rsid w:val="005D0B24"/>
    <w:rsid w:val="005D0E94"/>
    <w:rsid w:val="005D1043"/>
    <w:rsid w:val="005D1C0B"/>
    <w:rsid w:val="005D2EDA"/>
    <w:rsid w:val="005D78DA"/>
    <w:rsid w:val="005E0543"/>
    <w:rsid w:val="005E07A8"/>
    <w:rsid w:val="005E2183"/>
    <w:rsid w:val="005E3FAC"/>
    <w:rsid w:val="005E459A"/>
    <w:rsid w:val="005E4AA9"/>
    <w:rsid w:val="005E7488"/>
    <w:rsid w:val="005E7D06"/>
    <w:rsid w:val="005E7E75"/>
    <w:rsid w:val="005F1507"/>
    <w:rsid w:val="005F1E50"/>
    <w:rsid w:val="005F1F51"/>
    <w:rsid w:val="005F2487"/>
    <w:rsid w:val="005F28EC"/>
    <w:rsid w:val="005F2906"/>
    <w:rsid w:val="005F33B6"/>
    <w:rsid w:val="005F4BB2"/>
    <w:rsid w:val="005F52A3"/>
    <w:rsid w:val="005F6167"/>
    <w:rsid w:val="005F720D"/>
    <w:rsid w:val="00602518"/>
    <w:rsid w:val="006037C3"/>
    <w:rsid w:val="00603D6D"/>
    <w:rsid w:val="00604919"/>
    <w:rsid w:val="0060753D"/>
    <w:rsid w:val="00607BF5"/>
    <w:rsid w:val="006117DF"/>
    <w:rsid w:val="006118E0"/>
    <w:rsid w:val="00611937"/>
    <w:rsid w:val="0061616B"/>
    <w:rsid w:val="0061662F"/>
    <w:rsid w:val="00622884"/>
    <w:rsid w:val="006249D8"/>
    <w:rsid w:val="00624D47"/>
    <w:rsid w:val="00625BD0"/>
    <w:rsid w:val="00625DD8"/>
    <w:rsid w:val="006312B1"/>
    <w:rsid w:val="006319A0"/>
    <w:rsid w:val="00632DBA"/>
    <w:rsid w:val="00634366"/>
    <w:rsid w:val="0064338F"/>
    <w:rsid w:val="00644749"/>
    <w:rsid w:val="00644E77"/>
    <w:rsid w:val="006519B9"/>
    <w:rsid w:val="00655D11"/>
    <w:rsid w:val="0065646D"/>
    <w:rsid w:val="0065783C"/>
    <w:rsid w:val="006604E5"/>
    <w:rsid w:val="00662BF7"/>
    <w:rsid w:val="00662CA9"/>
    <w:rsid w:val="00662CD6"/>
    <w:rsid w:val="006630CA"/>
    <w:rsid w:val="0066532A"/>
    <w:rsid w:val="00666283"/>
    <w:rsid w:val="0066756C"/>
    <w:rsid w:val="00667B9E"/>
    <w:rsid w:val="00673412"/>
    <w:rsid w:val="00673A08"/>
    <w:rsid w:val="00673E81"/>
    <w:rsid w:val="00676987"/>
    <w:rsid w:val="006769DA"/>
    <w:rsid w:val="00676D27"/>
    <w:rsid w:val="00677039"/>
    <w:rsid w:val="00680B48"/>
    <w:rsid w:val="0068264B"/>
    <w:rsid w:val="00683058"/>
    <w:rsid w:val="0068490D"/>
    <w:rsid w:val="006851FC"/>
    <w:rsid w:val="00687514"/>
    <w:rsid w:val="0069145C"/>
    <w:rsid w:val="006A2615"/>
    <w:rsid w:val="006A2663"/>
    <w:rsid w:val="006A59D6"/>
    <w:rsid w:val="006A5CBC"/>
    <w:rsid w:val="006B066F"/>
    <w:rsid w:val="006B1175"/>
    <w:rsid w:val="006B21CB"/>
    <w:rsid w:val="006B2E14"/>
    <w:rsid w:val="006B3DA6"/>
    <w:rsid w:val="006B486C"/>
    <w:rsid w:val="006B4D25"/>
    <w:rsid w:val="006B575A"/>
    <w:rsid w:val="006B662C"/>
    <w:rsid w:val="006B7383"/>
    <w:rsid w:val="006B7966"/>
    <w:rsid w:val="006C124A"/>
    <w:rsid w:val="006C1542"/>
    <w:rsid w:val="006C195D"/>
    <w:rsid w:val="006C263A"/>
    <w:rsid w:val="006C5927"/>
    <w:rsid w:val="006C6DA2"/>
    <w:rsid w:val="006D0648"/>
    <w:rsid w:val="006D1BC1"/>
    <w:rsid w:val="006D48E4"/>
    <w:rsid w:val="006D4DEB"/>
    <w:rsid w:val="006D5A64"/>
    <w:rsid w:val="006D6FED"/>
    <w:rsid w:val="006D793C"/>
    <w:rsid w:val="006D7960"/>
    <w:rsid w:val="006E11F5"/>
    <w:rsid w:val="006E277C"/>
    <w:rsid w:val="006E2C17"/>
    <w:rsid w:val="006E4DA2"/>
    <w:rsid w:val="006E5509"/>
    <w:rsid w:val="006E61FC"/>
    <w:rsid w:val="006E7D98"/>
    <w:rsid w:val="006F010B"/>
    <w:rsid w:val="006F0B68"/>
    <w:rsid w:val="006F1167"/>
    <w:rsid w:val="006F1A44"/>
    <w:rsid w:val="006F2CDB"/>
    <w:rsid w:val="006F308E"/>
    <w:rsid w:val="006F5058"/>
    <w:rsid w:val="006F667E"/>
    <w:rsid w:val="006F7BB0"/>
    <w:rsid w:val="00700831"/>
    <w:rsid w:val="007010B8"/>
    <w:rsid w:val="007021C0"/>
    <w:rsid w:val="00703F5F"/>
    <w:rsid w:val="00704424"/>
    <w:rsid w:val="00707316"/>
    <w:rsid w:val="00710B6D"/>
    <w:rsid w:val="007130E5"/>
    <w:rsid w:val="00713674"/>
    <w:rsid w:val="00713FFC"/>
    <w:rsid w:val="0071464C"/>
    <w:rsid w:val="00717639"/>
    <w:rsid w:val="00717BFE"/>
    <w:rsid w:val="0072136D"/>
    <w:rsid w:val="00722857"/>
    <w:rsid w:val="0072357A"/>
    <w:rsid w:val="00727F9F"/>
    <w:rsid w:val="00733341"/>
    <w:rsid w:val="00733507"/>
    <w:rsid w:val="0073433F"/>
    <w:rsid w:val="0073626C"/>
    <w:rsid w:val="00736CE0"/>
    <w:rsid w:val="00737424"/>
    <w:rsid w:val="00741716"/>
    <w:rsid w:val="007427F0"/>
    <w:rsid w:val="0074453F"/>
    <w:rsid w:val="00745E29"/>
    <w:rsid w:val="007473AF"/>
    <w:rsid w:val="007507D1"/>
    <w:rsid w:val="00750934"/>
    <w:rsid w:val="0075116B"/>
    <w:rsid w:val="0075133C"/>
    <w:rsid w:val="00751E6B"/>
    <w:rsid w:val="0075436D"/>
    <w:rsid w:val="00757F0F"/>
    <w:rsid w:val="00760761"/>
    <w:rsid w:val="00762E19"/>
    <w:rsid w:val="00763EC6"/>
    <w:rsid w:val="00764439"/>
    <w:rsid w:val="00764577"/>
    <w:rsid w:val="0076557B"/>
    <w:rsid w:val="00766011"/>
    <w:rsid w:val="00770CA5"/>
    <w:rsid w:val="00772795"/>
    <w:rsid w:val="007727D1"/>
    <w:rsid w:val="00773BE8"/>
    <w:rsid w:val="00774970"/>
    <w:rsid w:val="00775EE9"/>
    <w:rsid w:val="007827FD"/>
    <w:rsid w:val="00785BCB"/>
    <w:rsid w:val="00787F5A"/>
    <w:rsid w:val="00790C56"/>
    <w:rsid w:val="007935F8"/>
    <w:rsid w:val="00794B6D"/>
    <w:rsid w:val="00794D96"/>
    <w:rsid w:val="00794F12"/>
    <w:rsid w:val="00796A50"/>
    <w:rsid w:val="00797182"/>
    <w:rsid w:val="007A03C6"/>
    <w:rsid w:val="007A1C49"/>
    <w:rsid w:val="007A2777"/>
    <w:rsid w:val="007A4851"/>
    <w:rsid w:val="007A5B43"/>
    <w:rsid w:val="007A5F58"/>
    <w:rsid w:val="007A61F4"/>
    <w:rsid w:val="007A72F0"/>
    <w:rsid w:val="007A7F06"/>
    <w:rsid w:val="007B028E"/>
    <w:rsid w:val="007B119B"/>
    <w:rsid w:val="007B15F9"/>
    <w:rsid w:val="007B1C02"/>
    <w:rsid w:val="007B4BFD"/>
    <w:rsid w:val="007B4D27"/>
    <w:rsid w:val="007B7082"/>
    <w:rsid w:val="007C043B"/>
    <w:rsid w:val="007C142A"/>
    <w:rsid w:val="007C3110"/>
    <w:rsid w:val="007C3283"/>
    <w:rsid w:val="007C32D0"/>
    <w:rsid w:val="007C7D1D"/>
    <w:rsid w:val="007D0D15"/>
    <w:rsid w:val="007D16B2"/>
    <w:rsid w:val="007D2FDE"/>
    <w:rsid w:val="007D38BF"/>
    <w:rsid w:val="007D433D"/>
    <w:rsid w:val="007D46AB"/>
    <w:rsid w:val="007D4AB5"/>
    <w:rsid w:val="007D7395"/>
    <w:rsid w:val="007E03A5"/>
    <w:rsid w:val="007E1571"/>
    <w:rsid w:val="007E233F"/>
    <w:rsid w:val="007E2922"/>
    <w:rsid w:val="007E2F81"/>
    <w:rsid w:val="007E6AF6"/>
    <w:rsid w:val="007E6CAF"/>
    <w:rsid w:val="007F0457"/>
    <w:rsid w:val="007F0C17"/>
    <w:rsid w:val="007F1548"/>
    <w:rsid w:val="007F25A7"/>
    <w:rsid w:val="007F3151"/>
    <w:rsid w:val="007F421D"/>
    <w:rsid w:val="007F67AE"/>
    <w:rsid w:val="007F74F0"/>
    <w:rsid w:val="007F77C2"/>
    <w:rsid w:val="00802479"/>
    <w:rsid w:val="00804D9C"/>
    <w:rsid w:val="0080647E"/>
    <w:rsid w:val="00806A18"/>
    <w:rsid w:val="008109B6"/>
    <w:rsid w:val="00811162"/>
    <w:rsid w:val="00812083"/>
    <w:rsid w:val="00812508"/>
    <w:rsid w:val="00814997"/>
    <w:rsid w:val="0081574D"/>
    <w:rsid w:val="0081701C"/>
    <w:rsid w:val="00817B92"/>
    <w:rsid w:val="00820558"/>
    <w:rsid w:val="008206E6"/>
    <w:rsid w:val="00821DC9"/>
    <w:rsid w:val="008223D2"/>
    <w:rsid w:val="00825AAB"/>
    <w:rsid w:val="00826DBB"/>
    <w:rsid w:val="0083005B"/>
    <w:rsid w:val="008306DB"/>
    <w:rsid w:val="00830A9E"/>
    <w:rsid w:val="0083333F"/>
    <w:rsid w:val="00836776"/>
    <w:rsid w:val="00840FBB"/>
    <w:rsid w:val="00842225"/>
    <w:rsid w:val="00842600"/>
    <w:rsid w:val="00842EA9"/>
    <w:rsid w:val="00843472"/>
    <w:rsid w:val="00844908"/>
    <w:rsid w:val="00846548"/>
    <w:rsid w:val="00846A26"/>
    <w:rsid w:val="00851600"/>
    <w:rsid w:val="0085199B"/>
    <w:rsid w:val="008543D2"/>
    <w:rsid w:val="008614F6"/>
    <w:rsid w:val="00863978"/>
    <w:rsid w:val="00863A83"/>
    <w:rsid w:val="00864FF9"/>
    <w:rsid w:val="00865C6D"/>
    <w:rsid w:val="00866FBA"/>
    <w:rsid w:val="00867E21"/>
    <w:rsid w:val="00870D03"/>
    <w:rsid w:val="00870D17"/>
    <w:rsid w:val="008713F8"/>
    <w:rsid w:val="0087145D"/>
    <w:rsid w:val="00871784"/>
    <w:rsid w:val="00872457"/>
    <w:rsid w:val="008731CB"/>
    <w:rsid w:val="00874F15"/>
    <w:rsid w:val="00875A7B"/>
    <w:rsid w:val="00876853"/>
    <w:rsid w:val="00877A23"/>
    <w:rsid w:val="008802E8"/>
    <w:rsid w:val="00882E4E"/>
    <w:rsid w:val="0088353C"/>
    <w:rsid w:val="00883B5C"/>
    <w:rsid w:val="00884342"/>
    <w:rsid w:val="00887025"/>
    <w:rsid w:val="00890BBC"/>
    <w:rsid w:val="00891536"/>
    <w:rsid w:val="00891C98"/>
    <w:rsid w:val="00893360"/>
    <w:rsid w:val="008942A8"/>
    <w:rsid w:val="008949B8"/>
    <w:rsid w:val="008A08C2"/>
    <w:rsid w:val="008A2469"/>
    <w:rsid w:val="008A4275"/>
    <w:rsid w:val="008A4D36"/>
    <w:rsid w:val="008A4EAB"/>
    <w:rsid w:val="008A700D"/>
    <w:rsid w:val="008B03B8"/>
    <w:rsid w:val="008B2071"/>
    <w:rsid w:val="008B3E63"/>
    <w:rsid w:val="008B3FEA"/>
    <w:rsid w:val="008B4E18"/>
    <w:rsid w:val="008B5704"/>
    <w:rsid w:val="008B5B0F"/>
    <w:rsid w:val="008B6543"/>
    <w:rsid w:val="008B67B9"/>
    <w:rsid w:val="008B7E9E"/>
    <w:rsid w:val="008C2138"/>
    <w:rsid w:val="008C38CE"/>
    <w:rsid w:val="008C62B5"/>
    <w:rsid w:val="008C66F3"/>
    <w:rsid w:val="008C739D"/>
    <w:rsid w:val="008D1EC0"/>
    <w:rsid w:val="008D306E"/>
    <w:rsid w:val="008D3764"/>
    <w:rsid w:val="008D398A"/>
    <w:rsid w:val="008D5596"/>
    <w:rsid w:val="008D7AB0"/>
    <w:rsid w:val="008D7EF5"/>
    <w:rsid w:val="008E05DE"/>
    <w:rsid w:val="008E0FB3"/>
    <w:rsid w:val="008E11C1"/>
    <w:rsid w:val="008E25CF"/>
    <w:rsid w:val="008E2E5F"/>
    <w:rsid w:val="008E39ED"/>
    <w:rsid w:val="008E5C2A"/>
    <w:rsid w:val="008E767D"/>
    <w:rsid w:val="008E783A"/>
    <w:rsid w:val="008F19D6"/>
    <w:rsid w:val="008F31ED"/>
    <w:rsid w:val="00901333"/>
    <w:rsid w:val="009020DD"/>
    <w:rsid w:val="00902CA7"/>
    <w:rsid w:val="00904C1F"/>
    <w:rsid w:val="00905AEC"/>
    <w:rsid w:val="00905BCE"/>
    <w:rsid w:val="0090798A"/>
    <w:rsid w:val="00907BCB"/>
    <w:rsid w:val="00907DD0"/>
    <w:rsid w:val="0091431D"/>
    <w:rsid w:val="00916123"/>
    <w:rsid w:val="00917896"/>
    <w:rsid w:val="009204B4"/>
    <w:rsid w:val="00922B8B"/>
    <w:rsid w:val="00923235"/>
    <w:rsid w:val="00925A5D"/>
    <w:rsid w:val="0092645C"/>
    <w:rsid w:val="00926C49"/>
    <w:rsid w:val="00927105"/>
    <w:rsid w:val="009315EF"/>
    <w:rsid w:val="00931C21"/>
    <w:rsid w:val="009325CA"/>
    <w:rsid w:val="009332F5"/>
    <w:rsid w:val="00933C94"/>
    <w:rsid w:val="0093432F"/>
    <w:rsid w:val="00937029"/>
    <w:rsid w:val="00940841"/>
    <w:rsid w:val="00943FBE"/>
    <w:rsid w:val="00944B15"/>
    <w:rsid w:val="00945D28"/>
    <w:rsid w:val="009533F7"/>
    <w:rsid w:val="0095578C"/>
    <w:rsid w:val="00956F1B"/>
    <w:rsid w:val="00957766"/>
    <w:rsid w:val="0096315B"/>
    <w:rsid w:val="00963249"/>
    <w:rsid w:val="00963BF5"/>
    <w:rsid w:val="00964427"/>
    <w:rsid w:val="00966742"/>
    <w:rsid w:val="0096722B"/>
    <w:rsid w:val="00967559"/>
    <w:rsid w:val="00974F60"/>
    <w:rsid w:val="009756D8"/>
    <w:rsid w:val="00975885"/>
    <w:rsid w:val="00977265"/>
    <w:rsid w:val="00977354"/>
    <w:rsid w:val="009777FD"/>
    <w:rsid w:val="00980CEF"/>
    <w:rsid w:val="009818CD"/>
    <w:rsid w:val="00983646"/>
    <w:rsid w:val="00990E95"/>
    <w:rsid w:val="00991D3F"/>
    <w:rsid w:val="00993784"/>
    <w:rsid w:val="0099597B"/>
    <w:rsid w:val="00996828"/>
    <w:rsid w:val="009A1672"/>
    <w:rsid w:val="009A2485"/>
    <w:rsid w:val="009A2C65"/>
    <w:rsid w:val="009A3626"/>
    <w:rsid w:val="009A3EDA"/>
    <w:rsid w:val="009A4470"/>
    <w:rsid w:val="009B022C"/>
    <w:rsid w:val="009B2637"/>
    <w:rsid w:val="009B29A6"/>
    <w:rsid w:val="009B2D17"/>
    <w:rsid w:val="009B3706"/>
    <w:rsid w:val="009B7D48"/>
    <w:rsid w:val="009C028A"/>
    <w:rsid w:val="009C0518"/>
    <w:rsid w:val="009C2274"/>
    <w:rsid w:val="009C2F17"/>
    <w:rsid w:val="009C4594"/>
    <w:rsid w:val="009C492D"/>
    <w:rsid w:val="009C52A5"/>
    <w:rsid w:val="009D0600"/>
    <w:rsid w:val="009D29BF"/>
    <w:rsid w:val="009D2ADF"/>
    <w:rsid w:val="009D3B83"/>
    <w:rsid w:val="009D77D9"/>
    <w:rsid w:val="009D7BC1"/>
    <w:rsid w:val="009E01C7"/>
    <w:rsid w:val="009E04AF"/>
    <w:rsid w:val="009E0C35"/>
    <w:rsid w:val="009E288D"/>
    <w:rsid w:val="009E3F21"/>
    <w:rsid w:val="009E40F6"/>
    <w:rsid w:val="009E5C30"/>
    <w:rsid w:val="009E6625"/>
    <w:rsid w:val="009F1E54"/>
    <w:rsid w:val="009F211F"/>
    <w:rsid w:val="009F2275"/>
    <w:rsid w:val="009F257E"/>
    <w:rsid w:val="009F2912"/>
    <w:rsid w:val="009F3EFB"/>
    <w:rsid w:val="009F4C9B"/>
    <w:rsid w:val="009F4E18"/>
    <w:rsid w:val="009F4F01"/>
    <w:rsid w:val="009F728E"/>
    <w:rsid w:val="00A00537"/>
    <w:rsid w:val="00A00A11"/>
    <w:rsid w:val="00A01CD7"/>
    <w:rsid w:val="00A028D8"/>
    <w:rsid w:val="00A02924"/>
    <w:rsid w:val="00A066BA"/>
    <w:rsid w:val="00A108F8"/>
    <w:rsid w:val="00A12E30"/>
    <w:rsid w:val="00A136E0"/>
    <w:rsid w:val="00A13720"/>
    <w:rsid w:val="00A142BE"/>
    <w:rsid w:val="00A14AF8"/>
    <w:rsid w:val="00A17581"/>
    <w:rsid w:val="00A17E90"/>
    <w:rsid w:val="00A211EE"/>
    <w:rsid w:val="00A21A37"/>
    <w:rsid w:val="00A22220"/>
    <w:rsid w:val="00A227A9"/>
    <w:rsid w:val="00A23566"/>
    <w:rsid w:val="00A24315"/>
    <w:rsid w:val="00A24D0D"/>
    <w:rsid w:val="00A24D87"/>
    <w:rsid w:val="00A24E79"/>
    <w:rsid w:val="00A27524"/>
    <w:rsid w:val="00A27FAD"/>
    <w:rsid w:val="00A30160"/>
    <w:rsid w:val="00A3162A"/>
    <w:rsid w:val="00A31A59"/>
    <w:rsid w:val="00A3374C"/>
    <w:rsid w:val="00A3719E"/>
    <w:rsid w:val="00A373EE"/>
    <w:rsid w:val="00A40C74"/>
    <w:rsid w:val="00A43DAA"/>
    <w:rsid w:val="00A52168"/>
    <w:rsid w:val="00A600E3"/>
    <w:rsid w:val="00A61F6D"/>
    <w:rsid w:val="00A6354C"/>
    <w:rsid w:val="00A64841"/>
    <w:rsid w:val="00A6486F"/>
    <w:rsid w:val="00A66D9E"/>
    <w:rsid w:val="00A70E28"/>
    <w:rsid w:val="00A71791"/>
    <w:rsid w:val="00A71FD3"/>
    <w:rsid w:val="00A73389"/>
    <w:rsid w:val="00A76847"/>
    <w:rsid w:val="00A80C72"/>
    <w:rsid w:val="00A80FBD"/>
    <w:rsid w:val="00A81C7F"/>
    <w:rsid w:val="00A81CAB"/>
    <w:rsid w:val="00A83780"/>
    <w:rsid w:val="00A84CA5"/>
    <w:rsid w:val="00A85E1E"/>
    <w:rsid w:val="00A94B79"/>
    <w:rsid w:val="00A94BD0"/>
    <w:rsid w:val="00A97DB8"/>
    <w:rsid w:val="00AA2247"/>
    <w:rsid w:val="00AA3DD4"/>
    <w:rsid w:val="00AA5755"/>
    <w:rsid w:val="00AA59B6"/>
    <w:rsid w:val="00AA6335"/>
    <w:rsid w:val="00AB1B7B"/>
    <w:rsid w:val="00AB20C5"/>
    <w:rsid w:val="00AB2533"/>
    <w:rsid w:val="00AB25EF"/>
    <w:rsid w:val="00AB2893"/>
    <w:rsid w:val="00AB2C36"/>
    <w:rsid w:val="00AB4D46"/>
    <w:rsid w:val="00AB5305"/>
    <w:rsid w:val="00AB7888"/>
    <w:rsid w:val="00AC0A44"/>
    <w:rsid w:val="00AC2314"/>
    <w:rsid w:val="00AC2473"/>
    <w:rsid w:val="00AC4E8C"/>
    <w:rsid w:val="00AC5E93"/>
    <w:rsid w:val="00AD0F4B"/>
    <w:rsid w:val="00AD2861"/>
    <w:rsid w:val="00AD2A63"/>
    <w:rsid w:val="00AD3376"/>
    <w:rsid w:val="00AD346F"/>
    <w:rsid w:val="00AD3920"/>
    <w:rsid w:val="00AD5E04"/>
    <w:rsid w:val="00AD5EBA"/>
    <w:rsid w:val="00AD6393"/>
    <w:rsid w:val="00AD7ADB"/>
    <w:rsid w:val="00AE22EE"/>
    <w:rsid w:val="00AE265B"/>
    <w:rsid w:val="00AE39D3"/>
    <w:rsid w:val="00AE3E8B"/>
    <w:rsid w:val="00AE5442"/>
    <w:rsid w:val="00AE68CB"/>
    <w:rsid w:val="00AE743D"/>
    <w:rsid w:val="00AF1FFD"/>
    <w:rsid w:val="00AF261E"/>
    <w:rsid w:val="00AF6FAB"/>
    <w:rsid w:val="00AF7AFB"/>
    <w:rsid w:val="00B02BD8"/>
    <w:rsid w:val="00B032C8"/>
    <w:rsid w:val="00B045F6"/>
    <w:rsid w:val="00B04AA1"/>
    <w:rsid w:val="00B06F51"/>
    <w:rsid w:val="00B07632"/>
    <w:rsid w:val="00B07879"/>
    <w:rsid w:val="00B07CA1"/>
    <w:rsid w:val="00B11C75"/>
    <w:rsid w:val="00B120B9"/>
    <w:rsid w:val="00B14BFA"/>
    <w:rsid w:val="00B15E57"/>
    <w:rsid w:val="00B203A7"/>
    <w:rsid w:val="00B21313"/>
    <w:rsid w:val="00B234B1"/>
    <w:rsid w:val="00B23BC1"/>
    <w:rsid w:val="00B265DC"/>
    <w:rsid w:val="00B324E7"/>
    <w:rsid w:val="00B32C80"/>
    <w:rsid w:val="00B358DA"/>
    <w:rsid w:val="00B4124A"/>
    <w:rsid w:val="00B464F2"/>
    <w:rsid w:val="00B527ED"/>
    <w:rsid w:val="00B52F6C"/>
    <w:rsid w:val="00B53C13"/>
    <w:rsid w:val="00B54375"/>
    <w:rsid w:val="00B63CC5"/>
    <w:rsid w:val="00B64044"/>
    <w:rsid w:val="00B65787"/>
    <w:rsid w:val="00B67A08"/>
    <w:rsid w:val="00B706F4"/>
    <w:rsid w:val="00B7241C"/>
    <w:rsid w:val="00B74599"/>
    <w:rsid w:val="00B77BE4"/>
    <w:rsid w:val="00B77ECE"/>
    <w:rsid w:val="00B809BF"/>
    <w:rsid w:val="00B80CC5"/>
    <w:rsid w:val="00B824A1"/>
    <w:rsid w:val="00B85F4E"/>
    <w:rsid w:val="00B8617E"/>
    <w:rsid w:val="00B870CA"/>
    <w:rsid w:val="00B873A8"/>
    <w:rsid w:val="00B9007A"/>
    <w:rsid w:val="00B90A43"/>
    <w:rsid w:val="00B91E8D"/>
    <w:rsid w:val="00B9231F"/>
    <w:rsid w:val="00B9279E"/>
    <w:rsid w:val="00B94015"/>
    <w:rsid w:val="00B9497F"/>
    <w:rsid w:val="00B9668F"/>
    <w:rsid w:val="00B97871"/>
    <w:rsid w:val="00BA0C3D"/>
    <w:rsid w:val="00BA2169"/>
    <w:rsid w:val="00BA2316"/>
    <w:rsid w:val="00BA2506"/>
    <w:rsid w:val="00BA3C96"/>
    <w:rsid w:val="00BA4761"/>
    <w:rsid w:val="00BA5708"/>
    <w:rsid w:val="00BA60D2"/>
    <w:rsid w:val="00BA64B4"/>
    <w:rsid w:val="00BA6991"/>
    <w:rsid w:val="00BB3039"/>
    <w:rsid w:val="00BB30CE"/>
    <w:rsid w:val="00BB411E"/>
    <w:rsid w:val="00BB4287"/>
    <w:rsid w:val="00BB5207"/>
    <w:rsid w:val="00BB581C"/>
    <w:rsid w:val="00BB6B57"/>
    <w:rsid w:val="00BB6CB9"/>
    <w:rsid w:val="00BC1BB4"/>
    <w:rsid w:val="00BC2271"/>
    <w:rsid w:val="00BC2C81"/>
    <w:rsid w:val="00BC5A42"/>
    <w:rsid w:val="00BC6A17"/>
    <w:rsid w:val="00BC6F22"/>
    <w:rsid w:val="00BD1713"/>
    <w:rsid w:val="00BD1CD7"/>
    <w:rsid w:val="00BD32E2"/>
    <w:rsid w:val="00BD33C7"/>
    <w:rsid w:val="00BD74D4"/>
    <w:rsid w:val="00BD791B"/>
    <w:rsid w:val="00BE0AB9"/>
    <w:rsid w:val="00BE18E3"/>
    <w:rsid w:val="00BE41DC"/>
    <w:rsid w:val="00BE4A05"/>
    <w:rsid w:val="00BE6393"/>
    <w:rsid w:val="00BE64EC"/>
    <w:rsid w:val="00BF1CB6"/>
    <w:rsid w:val="00BF1D91"/>
    <w:rsid w:val="00BF3106"/>
    <w:rsid w:val="00BF6309"/>
    <w:rsid w:val="00C0137B"/>
    <w:rsid w:val="00C07318"/>
    <w:rsid w:val="00C07A76"/>
    <w:rsid w:val="00C102C2"/>
    <w:rsid w:val="00C12AEF"/>
    <w:rsid w:val="00C14AE2"/>
    <w:rsid w:val="00C15828"/>
    <w:rsid w:val="00C15BFA"/>
    <w:rsid w:val="00C15F8E"/>
    <w:rsid w:val="00C17B90"/>
    <w:rsid w:val="00C21075"/>
    <w:rsid w:val="00C21FEF"/>
    <w:rsid w:val="00C237D8"/>
    <w:rsid w:val="00C308CD"/>
    <w:rsid w:val="00C30901"/>
    <w:rsid w:val="00C31E59"/>
    <w:rsid w:val="00C32220"/>
    <w:rsid w:val="00C32EB2"/>
    <w:rsid w:val="00C33F23"/>
    <w:rsid w:val="00C34771"/>
    <w:rsid w:val="00C35BC8"/>
    <w:rsid w:val="00C3758A"/>
    <w:rsid w:val="00C40969"/>
    <w:rsid w:val="00C42141"/>
    <w:rsid w:val="00C448F0"/>
    <w:rsid w:val="00C44B0D"/>
    <w:rsid w:val="00C44B8D"/>
    <w:rsid w:val="00C4557A"/>
    <w:rsid w:val="00C458C0"/>
    <w:rsid w:val="00C53F9B"/>
    <w:rsid w:val="00C564F1"/>
    <w:rsid w:val="00C610DD"/>
    <w:rsid w:val="00C61FED"/>
    <w:rsid w:val="00C632C5"/>
    <w:rsid w:val="00C6687D"/>
    <w:rsid w:val="00C66F03"/>
    <w:rsid w:val="00C7282D"/>
    <w:rsid w:val="00C72C02"/>
    <w:rsid w:val="00C74619"/>
    <w:rsid w:val="00C77420"/>
    <w:rsid w:val="00C77D8D"/>
    <w:rsid w:val="00C77E9D"/>
    <w:rsid w:val="00C819D5"/>
    <w:rsid w:val="00C81AC2"/>
    <w:rsid w:val="00C81C6E"/>
    <w:rsid w:val="00C820D6"/>
    <w:rsid w:val="00C82915"/>
    <w:rsid w:val="00C82D45"/>
    <w:rsid w:val="00C82EBE"/>
    <w:rsid w:val="00C837B4"/>
    <w:rsid w:val="00C83AB7"/>
    <w:rsid w:val="00C850F4"/>
    <w:rsid w:val="00C91639"/>
    <w:rsid w:val="00C92503"/>
    <w:rsid w:val="00C95A1E"/>
    <w:rsid w:val="00C962B1"/>
    <w:rsid w:val="00C96860"/>
    <w:rsid w:val="00C96B9B"/>
    <w:rsid w:val="00C97162"/>
    <w:rsid w:val="00C97A84"/>
    <w:rsid w:val="00C97E74"/>
    <w:rsid w:val="00C97FB9"/>
    <w:rsid w:val="00CA020F"/>
    <w:rsid w:val="00CA1566"/>
    <w:rsid w:val="00CA2AD9"/>
    <w:rsid w:val="00CA4CF3"/>
    <w:rsid w:val="00CA5011"/>
    <w:rsid w:val="00CA58C8"/>
    <w:rsid w:val="00CA590C"/>
    <w:rsid w:val="00CB236E"/>
    <w:rsid w:val="00CB53A8"/>
    <w:rsid w:val="00CB736D"/>
    <w:rsid w:val="00CB75CA"/>
    <w:rsid w:val="00CC064C"/>
    <w:rsid w:val="00CC1916"/>
    <w:rsid w:val="00CC1A80"/>
    <w:rsid w:val="00CC1AAB"/>
    <w:rsid w:val="00CC29F0"/>
    <w:rsid w:val="00CC3467"/>
    <w:rsid w:val="00CC4014"/>
    <w:rsid w:val="00CC5096"/>
    <w:rsid w:val="00CC5A5A"/>
    <w:rsid w:val="00CD0A3A"/>
    <w:rsid w:val="00CD2BFE"/>
    <w:rsid w:val="00CD448F"/>
    <w:rsid w:val="00CD47AF"/>
    <w:rsid w:val="00CD48C0"/>
    <w:rsid w:val="00CD6F6D"/>
    <w:rsid w:val="00CD6FE6"/>
    <w:rsid w:val="00CE001D"/>
    <w:rsid w:val="00CE0BC1"/>
    <w:rsid w:val="00CE0BF0"/>
    <w:rsid w:val="00CE1422"/>
    <w:rsid w:val="00CE1FD7"/>
    <w:rsid w:val="00CE478D"/>
    <w:rsid w:val="00CE494E"/>
    <w:rsid w:val="00CE4D98"/>
    <w:rsid w:val="00CE50FC"/>
    <w:rsid w:val="00CF0ADB"/>
    <w:rsid w:val="00CF0F8B"/>
    <w:rsid w:val="00CF1EFC"/>
    <w:rsid w:val="00CF1FDD"/>
    <w:rsid w:val="00CF21CE"/>
    <w:rsid w:val="00CF3FD9"/>
    <w:rsid w:val="00CF5D97"/>
    <w:rsid w:val="00D024FC"/>
    <w:rsid w:val="00D02C26"/>
    <w:rsid w:val="00D030DE"/>
    <w:rsid w:val="00D03241"/>
    <w:rsid w:val="00D039A8"/>
    <w:rsid w:val="00D03C4E"/>
    <w:rsid w:val="00D04007"/>
    <w:rsid w:val="00D04CED"/>
    <w:rsid w:val="00D0595C"/>
    <w:rsid w:val="00D05A07"/>
    <w:rsid w:val="00D066D4"/>
    <w:rsid w:val="00D07402"/>
    <w:rsid w:val="00D109A8"/>
    <w:rsid w:val="00D11F4C"/>
    <w:rsid w:val="00D1648B"/>
    <w:rsid w:val="00D172D0"/>
    <w:rsid w:val="00D20F92"/>
    <w:rsid w:val="00D2124A"/>
    <w:rsid w:val="00D212B4"/>
    <w:rsid w:val="00D23EE0"/>
    <w:rsid w:val="00D2565C"/>
    <w:rsid w:val="00D313D4"/>
    <w:rsid w:val="00D32CA1"/>
    <w:rsid w:val="00D32F79"/>
    <w:rsid w:val="00D33DEE"/>
    <w:rsid w:val="00D341D1"/>
    <w:rsid w:val="00D34B24"/>
    <w:rsid w:val="00D34E89"/>
    <w:rsid w:val="00D351C7"/>
    <w:rsid w:val="00D352E5"/>
    <w:rsid w:val="00D353A4"/>
    <w:rsid w:val="00D360FF"/>
    <w:rsid w:val="00D363D9"/>
    <w:rsid w:val="00D3686A"/>
    <w:rsid w:val="00D36F49"/>
    <w:rsid w:val="00D4012C"/>
    <w:rsid w:val="00D4422A"/>
    <w:rsid w:val="00D45149"/>
    <w:rsid w:val="00D46D2B"/>
    <w:rsid w:val="00D470D1"/>
    <w:rsid w:val="00D47E30"/>
    <w:rsid w:val="00D504C5"/>
    <w:rsid w:val="00D504F1"/>
    <w:rsid w:val="00D517E3"/>
    <w:rsid w:val="00D520EC"/>
    <w:rsid w:val="00D52AE2"/>
    <w:rsid w:val="00D53C59"/>
    <w:rsid w:val="00D55313"/>
    <w:rsid w:val="00D55C0F"/>
    <w:rsid w:val="00D57451"/>
    <w:rsid w:val="00D57CFB"/>
    <w:rsid w:val="00D6154C"/>
    <w:rsid w:val="00D653B7"/>
    <w:rsid w:val="00D663E3"/>
    <w:rsid w:val="00D676AD"/>
    <w:rsid w:val="00D703C3"/>
    <w:rsid w:val="00D70896"/>
    <w:rsid w:val="00D7197C"/>
    <w:rsid w:val="00D71E9A"/>
    <w:rsid w:val="00D7237D"/>
    <w:rsid w:val="00D75661"/>
    <w:rsid w:val="00D76425"/>
    <w:rsid w:val="00D800B9"/>
    <w:rsid w:val="00D80CF9"/>
    <w:rsid w:val="00D813D4"/>
    <w:rsid w:val="00D8368C"/>
    <w:rsid w:val="00D85EB0"/>
    <w:rsid w:val="00D8706A"/>
    <w:rsid w:val="00D8762C"/>
    <w:rsid w:val="00D90C25"/>
    <w:rsid w:val="00D939DF"/>
    <w:rsid w:val="00D93A44"/>
    <w:rsid w:val="00D94308"/>
    <w:rsid w:val="00D944B8"/>
    <w:rsid w:val="00D94E0A"/>
    <w:rsid w:val="00D964FD"/>
    <w:rsid w:val="00D97088"/>
    <w:rsid w:val="00DA0371"/>
    <w:rsid w:val="00DA2BFD"/>
    <w:rsid w:val="00DA4B75"/>
    <w:rsid w:val="00DA5216"/>
    <w:rsid w:val="00DA5F94"/>
    <w:rsid w:val="00DA63D4"/>
    <w:rsid w:val="00DB0F2E"/>
    <w:rsid w:val="00DB693C"/>
    <w:rsid w:val="00DC066A"/>
    <w:rsid w:val="00DC2B61"/>
    <w:rsid w:val="00DC34CC"/>
    <w:rsid w:val="00DC37D1"/>
    <w:rsid w:val="00DC38E6"/>
    <w:rsid w:val="00DC51B0"/>
    <w:rsid w:val="00DC7FF0"/>
    <w:rsid w:val="00DD0081"/>
    <w:rsid w:val="00DD0221"/>
    <w:rsid w:val="00DD14B4"/>
    <w:rsid w:val="00DD1800"/>
    <w:rsid w:val="00DD41EC"/>
    <w:rsid w:val="00DD4CF9"/>
    <w:rsid w:val="00DD59FD"/>
    <w:rsid w:val="00DD7657"/>
    <w:rsid w:val="00DD7D6F"/>
    <w:rsid w:val="00DE0446"/>
    <w:rsid w:val="00DE126E"/>
    <w:rsid w:val="00DE17F9"/>
    <w:rsid w:val="00DE2056"/>
    <w:rsid w:val="00DE2696"/>
    <w:rsid w:val="00DE50CB"/>
    <w:rsid w:val="00DE5AD7"/>
    <w:rsid w:val="00DE62C1"/>
    <w:rsid w:val="00DE639C"/>
    <w:rsid w:val="00DE7021"/>
    <w:rsid w:val="00DF211A"/>
    <w:rsid w:val="00DF3EE7"/>
    <w:rsid w:val="00DF570C"/>
    <w:rsid w:val="00DF5A61"/>
    <w:rsid w:val="00DF693A"/>
    <w:rsid w:val="00E00F39"/>
    <w:rsid w:val="00E02DC9"/>
    <w:rsid w:val="00E04BE1"/>
    <w:rsid w:val="00E12989"/>
    <w:rsid w:val="00E12A30"/>
    <w:rsid w:val="00E1410E"/>
    <w:rsid w:val="00E165A0"/>
    <w:rsid w:val="00E16846"/>
    <w:rsid w:val="00E16CBA"/>
    <w:rsid w:val="00E16DDF"/>
    <w:rsid w:val="00E170AA"/>
    <w:rsid w:val="00E17B41"/>
    <w:rsid w:val="00E206F8"/>
    <w:rsid w:val="00E23905"/>
    <w:rsid w:val="00E23B06"/>
    <w:rsid w:val="00E3295A"/>
    <w:rsid w:val="00E3306E"/>
    <w:rsid w:val="00E3319D"/>
    <w:rsid w:val="00E3473F"/>
    <w:rsid w:val="00E34ED9"/>
    <w:rsid w:val="00E354E4"/>
    <w:rsid w:val="00E35615"/>
    <w:rsid w:val="00E3574D"/>
    <w:rsid w:val="00E35CF4"/>
    <w:rsid w:val="00E40D9D"/>
    <w:rsid w:val="00E41E1D"/>
    <w:rsid w:val="00E422B8"/>
    <w:rsid w:val="00E423D8"/>
    <w:rsid w:val="00E42FF2"/>
    <w:rsid w:val="00E43CC6"/>
    <w:rsid w:val="00E43F75"/>
    <w:rsid w:val="00E43F91"/>
    <w:rsid w:val="00E45F16"/>
    <w:rsid w:val="00E519CF"/>
    <w:rsid w:val="00E5257D"/>
    <w:rsid w:val="00E54406"/>
    <w:rsid w:val="00E546A2"/>
    <w:rsid w:val="00E546ED"/>
    <w:rsid w:val="00E54EC4"/>
    <w:rsid w:val="00E55C63"/>
    <w:rsid w:val="00E5654E"/>
    <w:rsid w:val="00E56630"/>
    <w:rsid w:val="00E5675D"/>
    <w:rsid w:val="00E57734"/>
    <w:rsid w:val="00E57E49"/>
    <w:rsid w:val="00E57E8B"/>
    <w:rsid w:val="00E60A9B"/>
    <w:rsid w:val="00E612D8"/>
    <w:rsid w:val="00E61AE1"/>
    <w:rsid w:val="00E633F3"/>
    <w:rsid w:val="00E63EC2"/>
    <w:rsid w:val="00E6795B"/>
    <w:rsid w:val="00E71327"/>
    <w:rsid w:val="00E71CB4"/>
    <w:rsid w:val="00E72826"/>
    <w:rsid w:val="00E72C85"/>
    <w:rsid w:val="00E751BC"/>
    <w:rsid w:val="00E764D5"/>
    <w:rsid w:val="00E77579"/>
    <w:rsid w:val="00E80326"/>
    <w:rsid w:val="00E80CC4"/>
    <w:rsid w:val="00E81517"/>
    <w:rsid w:val="00E81E7C"/>
    <w:rsid w:val="00E82A76"/>
    <w:rsid w:val="00E837CF"/>
    <w:rsid w:val="00E83D33"/>
    <w:rsid w:val="00E84FEF"/>
    <w:rsid w:val="00E8557C"/>
    <w:rsid w:val="00E86D76"/>
    <w:rsid w:val="00E874A1"/>
    <w:rsid w:val="00E91096"/>
    <w:rsid w:val="00E91734"/>
    <w:rsid w:val="00E92BD0"/>
    <w:rsid w:val="00E93826"/>
    <w:rsid w:val="00E94556"/>
    <w:rsid w:val="00E95525"/>
    <w:rsid w:val="00E95A49"/>
    <w:rsid w:val="00E95EEE"/>
    <w:rsid w:val="00E965ED"/>
    <w:rsid w:val="00E97102"/>
    <w:rsid w:val="00E978FC"/>
    <w:rsid w:val="00EA0DEE"/>
    <w:rsid w:val="00EA24BF"/>
    <w:rsid w:val="00EA281A"/>
    <w:rsid w:val="00EA2E8A"/>
    <w:rsid w:val="00EA34F8"/>
    <w:rsid w:val="00EA35ED"/>
    <w:rsid w:val="00EA4CA1"/>
    <w:rsid w:val="00EA530B"/>
    <w:rsid w:val="00EA759F"/>
    <w:rsid w:val="00EA7780"/>
    <w:rsid w:val="00EA7A4A"/>
    <w:rsid w:val="00EB0609"/>
    <w:rsid w:val="00EB0C16"/>
    <w:rsid w:val="00EB2E05"/>
    <w:rsid w:val="00EC0329"/>
    <w:rsid w:val="00EC09C2"/>
    <w:rsid w:val="00EC1029"/>
    <w:rsid w:val="00EC1A23"/>
    <w:rsid w:val="00EC1D3F"/>
    <w:rsid w:val="00EC26B9"/>
    <w:rsid w:val="00EC5096"/>
    <w:rsid w:val="00EC574C"/>
    <w:rsid w:val="00ED0667"/>
    <w:rsid w:val="00ED1ED5"/>
    <w:rsid w:val="00ED2BA4"/>
    <w:rsid w:val="00ED3EB5"/>
    <w:rsid w:val="00ED6032"/>
    <w:rsid w:val="00EE2B75"/>
    <w:rsid w:val="00EE34BB"/>
    <w:rsid w:val="00EF0DF1"/>
    <w:rsid w:val="00EF4048"/>
    <w:rsid w:val="00EF44D9"/>
    <w:rsid w:val="00EF4B2D"/>
    <w:rsid w:val="00EF7BBD"/>
    <w:rsid w:val="00F03F23"/>
    <w:rsid w:val="00F10835"/>
    <w:rsid w:val="00F119E4"/>
    <w:rsid w:val="00F13284"/>
    <w:rsid w:val="00F141E0"/>
    <w:rsid w:val="00F15DE9"/>
    <w:rsid w:val="00F15E8F"/>
    <w:rsid w:val="00F166A3"/>
    <w:rsid w:val="00F215B2"/>
    <w:rsid w:val="00F22B54"/>
    <w:rsid w:val="00F24C54"/>
    <w:rsid w:val="00F2526A"/>
    <w:rsid w:val="00F2558F"/>
    <w:rsid w:val="00F32A55"/>
    <w:rsid w:val="00F32F16"/>
    <w:rsid w:val="00F37905"/>
    <w:rsid w:val="00F40A72"/>
    <w:rsid w:val="00F42AE6"/>
    <w:rsid w:val="00F431DB"/>
    <w:rsid w:val="00F43C23"/>
    <w:rsid w:val="00F45251"/>
    <w:rsid w:val="00F45325"/>
    <w:rsid w:val="00F46892"/>
    <w:rsid w:val="00F46B73"/>
    <w:rsid w:val="00F472E8"/>
    <w:rsid w:val="00F50890"/>
    <w:rsid w:val="00F50EEB"/>
    <w:rsid w:val="00F51821"/>
    <w:rsid w:val="00F530E3"/>
    <w:rsid w:val="00F565A8"/>
    <w:rsid w:val="00F56AF7"/>
    <w:rsid w:val="00F56E72"/>
    <w:rsid w:val="00F602E9"/>
    <w:rsid w:val="00F60578"/>
    <w:rsid w:val="00F614E0"/>
    <w:rsid w:val="00F62FCF"/>
    <w:rsid w:val="00F65519"/>
    <w:rsid w:val="00F65B6B"/>
    <w:rsid w:val="00F66DE0"/>
    <w:rsid w:val="00F672FB"/>
    <w:rsid w:val="00F6776B"/>
    <w:rsid w:val="00F710A4"/>
    <w:rsid w:val="00F71C13"/>
    <w:rsid w:val="00F71EBF"/>
    <w:rsid w:val="00F72C02"/>
    <w:rsid w:val="00F731EE"/>
    <w:rsid w:val="00F746A7"/>
    <w:rsid w:val="00F75C9C"/>
    <w:rsid w:val="00F76F2D"/>
    <w:rsid w:val="00F76F9C"/>
    <w:rsid w:val="00F77C5B"/>
    <w:rsid w:val="00F819CF"/>
    <w:rsid w:val="00F867B7"/>
    <w:rsid w:val="00F867E4"/>
    <w:rsid w:val="00F868E2"/>
    <w:rsid w:val="00F919B6"/>
    <w:rsid w:val="00F94CD9"/>
    <w:rsid w:val="00F96744"/>
    <w:rsid w:val="00F969CA"/>
    <w:rsid w:val="00FA0C3D"/>
    <w:rsid w:val="00FA231C"/>
    <w:rsid w:val="00FA273E"/>
    <w:rsid w:val="00FA35BF"/>
    <w:rsid w:val="00FA4E40"/>
    <w:rsid w:val="00FA4FBC"/>
    <w:rsid w:val="00FA7543"/>
    <w:rsid w:val="00FB0C47"/>
    <w:rsid w:val="00FB15E3"/>
    <w:rsid w:val="00FB348B"/>
    <w:rsid w:val="00FB51DD"/>
    <w:rsid w:val="00FB5673"/>
    <w:rsid w:val="00FB5BC1"/>
    <w:rsid w:val="00FB6C1E"/>
    <w:rsid w:val="00FB7042"/>
    <w:rsid w:val="00FC0EBD"/>
    <w:rsid w:val="00FC18AF"/>
    <w:rsid w:val="00FC55A6"/>
    <w:rsid w:val="00FC6EA5"/>
    <w:rsid w:val="00FD0839"/>
    <w:rsid w:val="00FD23EA"/>
    <w:rsid w:val="00FD2557"/>
    <w:rsid w:val="00FD27D0"/>
    <w:rsid w:val="00FD4071"/>
    <w:rsid w:val="00FD425A"/>
    <w:rsid w:val="00FD44C4"/>
    <w:rsid w:val="00FD4779"/>
    <w:rsid w:val="00FD6459"/>
    <w:rsid w:val="00FD6628"/>
    <w:rsid w:val="00FD7691"/>
    <w:rsid w:val="00FE0B42"/>
    <w:rsid w:val="00FE2C7E"/>
    <w:rsid w:val="00FE2EFC"/>
    <w:rsid w:val="00FE4CD2"/>
    <w:rsid w:val="00FF2201"/>
    <w:rsid w:val="00FF28A0"/>
    <w:rsid w:val="00FF3143"/>
    <w:rsid w:val="00FF367B"/>
    <w:rsid w:val="00FF3AF5"/>
    <w:rsid w:val="00FF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  <w:rPr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  <w:szCs w:val="20"/>
    </w:rPr>
  </w:style>
  <w:style w:type="paragraph" w:styleId="a3">
    <w:name w:val="caption"/>
    <w:basedOn w:val="a"/>
    <w:qFormat/>
    <w:pPr>
      <w:jc w:val="center"/>
    </w:pPr>
    <w:rPr>
      <w:b/>
    </w:rPr>
  </w:style>
  <w:style w:type="paragraph" w:styleId="a4">
    <w:name w:val="Body Text Indent"/>
    <w:basedOn w:val="a"/>
    <w:pPr>
      <w:ind w:firstLine="540"/>
    </w:pPr>
    <w:rPr>
      <w:rFonts w:ascii="Arial" w:hAnsi="Arial" w:cs="Arial"/>
      <w:color w:val="000000"/>
      <w:sz w:val="22"/>
      <w:szCs w:val="22"/>
    </w:rPr>
  </w:style>
  <w:style w:type="paragraph" w:styleId="21">
    <w:name w:val="Body Text Indent 2"/>
    <w:basedOn w:val="a"/>
    <w:pPr>
      <w:spacing w:line="360" w:lineRule="auto"/>
      <w:ind w:firstLine="709"/>
      <w:jc w:val="both"/>
    </w:pPr>
    <w:rPr>
      <w:sz w:val="28"/>
    </w:rPr>
  </w:style>
  <w:style w:type="paragraph" w:customStyle="1" w:styleId="10">
    <w:name w:val="Стиль1"/>
    <w:basedOn w:val="a4"/>
    <w:pPr>
      <w:tabs>
        <w:tab w:val="left" w:pos="3402"/>
      </w:tabs>
      <w:spacing w:before="120" w:after="120"/>
      <w:ind w:firstLine="0"/>
    </w:pPr>
    <w:rPr>
      <w:rFonts w:ascii="Times New Roman" w:hAnsi="Times New Roman" w:cs="Times New Roman"/>
      <w:b/>
      <w:color w:val="auto"/>
      <w:sz w:val="28"/>
      <w:szCs w:val="20"/>
      <w:lang w:val="en-US"/>
    </w:rPr>
  </w:style>
  <w:style w:type="paragraph" w:customStyle="1" w:styleId="a5">
    <w:name w:val="Стиль Регламент"/>
    <w:basedOn w:val="a"/>
    <w:pPr>
      <w:spacing w:line="360" w:lineRule="atLeast"/>
      <w:ind w:firstLine="720"/>
      <w:jc w:val="both"/>
    </w:pPr>
    <w:rPr>
      <w:rFonts w:ascii="Arial" w:hAnsi="Arial"/>
      <w:szCs w:val="20"/>
    </w:rPr>
  </w:style>
  <w:style w:type="paragraph" w:styleId="a6">
    <w:name w:val="footnote text"/>
    <w:basedOn w:val="a"/>
    <w:semiHidden/>
    <w:rPr>
      <w:sz w:val="20"/>
      <w:szCs w:val="20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ab">
    <w:name w:val="Body Text"/>
    <w:basedOn w:val="a"/>
    <w:pPr>
      <w:jc w:val="center"/>
    </w:pPr>
    <w:rPr>
      <w:sz w:val="28"/>
      <w:szCs w:val="20"/>
    </w:rPr>
  </w:style>
  <w:style w:type="paragraph" w:styleId="ac">
    <w:name w:val="Title"/>
    <w:basedOn w:val="a"/>
    <w:qFormat/>
    <w:pPr>
      <w:jc w:val="center"/>
    </w:pPr>
    <w:rPr>
      <w:b/>
      <w:bCs/>
    </w:rPr>
  </w:style>
  <w:style w:type="table" w:styleId="ad">
    <w:name w:val="Table Grid"/>
    <w:basedOn w:val="a1"/>
    <w:rsid w:val="00471E5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lock Text"/>
    <w:basedOn w:val="a"/>
    <w:pPr>
      <w:widowControl w:val="0"/>
      <w:spacing w:line="360" w:lineRule="exact"/>
      <w:ind w:left="500" w:right="560"/>
      <w:jc w:val="center"/>
    </w:pPr>
    <w:rPr>
      <w:b/>
      <w:snapToGrid w:val="0"/>
      <w:sz w:val="28"/>
      <w:szCs w:val="20"/>
    </w:rPr>
  </w:style>
  <w:style w:type="character" w:styleId="af">
    <w:name w:val="Hyperlink"/>
    <w:rPr>
      <w:color w:val="0000FF"/>
      <w:u w:val="single"/>
    </w:rPr>
  </w:style>
  <w:style w:type="character" w:customStyle="1" w:styleId="af0">
    <w:name w:val="Гипертекстовая ссылка"/>
    <w:rPr>
      <w:b/>
      <w:bCs/>
      <w:color w:val="008000"/>
      <w:sz w:val="20"/>
      <w:szCs w:val="20"/>
      <w:u w:val="single"/>
    </w:rPr>
  </w:style>
  <w:style w:type="paragraph" w:customStyle="1" w:styleId="af1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spacing w:after="120"/>
    </w:pPr>
    <w:rPr>
      <w:sz w:val="16"/>
      <w:szCs w:val="16"/>
    </w:rPr>
  </w:style>
  <w:style w:type="paragraph" w:styleId="af2">
    <w:name w:val="Normal (Web)"/>
    <w:basedOn w:val="a"/>
    <w:pPr>
      <w:spacing w:before="100" w:beforeAutospacing="1" w:after="100" w:afterAutospacing="1"/>
    </w:pPr>
  </w:style>
  <w:style w:type="character" w:styleId="af3">
    <w:name w:val="annotation reference"/>
    <w:semiHidden/>
    <w:rPr>
      <w:sz w:val="16"/>
      <w:szCs w:val="16"/>
    </w:rPr>
  </w:style>
  <w:style w:type="paragraph" w:styleId="af4">
    <w:name w:val="annotation text"/>
    <w:basedOn w:val="a"/>
    <w:semiHidden/>
    <w:rPr>
      <w:sz w:val="20"/>
      <w:szCs w:val="20"/>
    </w:rPr>
  </w:style>
  <w:style w:type="paragraph" w:styleId="af5">
    <w:name w:val="annotation subject"/>
    <w:basedOn w:val="af4"/>
    <w:next w:val="af4"/>
    <w:semiHidden/>
    <w:rPr>
      <w:b/>
      <w:bCs/>
    </w:rPr>
  </w:style>
  <w:style w:type="paragraph" w:styleId="af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7">
    <w:name w:val="Subtitle"/>
    <w:basedOn w:val="a"/>
    <w:qFormat/>
    <w:pPr>
      <w:jc w:val="center"/>
    </w:pPr>
    <w:rPr>
      <w:sz w:val="28"/>
    </w:rPr>
  </w:style>
  <w:style w:type="paragraph" w:customStyle="1" w:styleId="11">
    <w:name w:val="Обычный1"/>
    <w:pPr>
      <w:widowControl w:val="0"/>
    </w:pPr>
    <w:rPr>
      <w:snapToGrid w:val="0"/>
    </w:rPr>
  </w:style>
  <w:style w:type="paragraph" w:customStyle="1" w:styleId="BodyText21">
    <w:name w:val="Body Text 21"/>
    <w:basedOn w:val="a"/>
    <w:pPr>
      <w:widowControl w:val="0"/>
      <w:autoSpaceDE w:val="0"/>
      <w:autoSpaceDN w:val="0"/>
      <w:ind w:firstLine="720"/>
      <w:jc w:val="both"/>
    </w:pPr>
    <w:rPr>
      <w:sz w:val="28"/>
      <w:szCs w:val="20"/>
    </w:rPr>
  </w:style>
  <w:style w:type="paragraph" w:customStyle="1" w:styleId="af8">
    <w:name w:val="Знак"/>
    <w:basedOn w:val="a"/>
    <w:rsid w:val="00814997"/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Знак"/>
    <w:basedOn w:val="a"/>
    <w:rsid w:val="00AE39D3"/>
    <w:rPr>
      <w:rFonts w:ascii="Verdana" w:hAnsi="Verdana" w:cs="Verdan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35615"/>
    <w:rPr>
      <w:rFonts w:ascii="Verdana" w:hAnsi="Verdana" w:cs="Verdana"/>
      <w:sz w:val="20"/>
      <w:szCs w:val="20"/>
      <w:lang w:val="en-US" w:eastAsia="en-US"/>
    </w:rPr>
  </w:style>
  <w:style w:type="paragraph" w:styleId="afa">
    <w:name w:val="List Paragraph"/>
    <w:basedOn w:val="a"/>
    <w:uiPriority w:val="1"/>
    <w:qFormat/>
    <w:rsid w:val="001D59DD"/>
    <w:pPr>
      <w:widowControl w:val="0"/>
      <w:autoSpaceDE w:val="0"/>
      <w:autoSpaceDN w:val="0"/>
      <w:ind w:left="305" w:right="108" w:firstLine="709"/>
      <w:jc w:val="both"/>
    </w:pPr>
    <w:rPr>
      <w:sz w:val="22"/>
      <w:szCs w:val="22"/>
      <w:lang w:eastAsia="en-US"/>
    </w:rPr>
  </w:style>
  <w:style w:type="paragraph" w:customStyle="1" w:styleId="110">
    <w:name w:val="Оглавление 11"/>
    <w:basedOn w:val="a"/>
    <w:uiPriority w:val="1"/>
    <w:qFormat/>
    <w:rsid w:val="001D59DD"/>
    <w:pPr>
      <w:widowControl w:val="0"/>
      <w:autoSpaceDE w:val="0"/>
      <w:autoSpaceDN w:val="0"/>
      <w:ind w:left="693" w:hanging="280"/>
    </w:pPr>
    <w:rPr>
      <w:sz w:val="28"/>
      <w:szCs w:val="28"/>
      <w:lang w:eastAsia="en-US"/>
    </w:rPr>
  </w:style>
  <w:style w:type="paragraph" w:customStyle="1" w:styleId="111">
    <w:name w:val="Заголовок 11"/>
    <w:basedOn w:val="a"/>
    <w:uiPriority w:val="1"/>
    <w:qFormat/>
    <w:rsid w:val="001D59DD"/>
    <w:pPr>
      <w:widowControl w:val="0"/>
      <w:autoSpaceDE w:val="0"/>
      <w:autoSpaceDN w:val="0"/>
      <w:ind w:left="353"/>
      <w:outlineLvl w:val="1"/>
    </w:pPr>
    <w:rPr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  <w:rPr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  <w:szCs w:val="20"/>
    </w:rPr>
  </w:style>
  <w:style w:type="paragraph" w:styleId="a3">
    <w:name w:val="caption"/>
    <w:basedOn w:val="a"/>
    <w:qFormat/>
    <w:pPr>
      <w:jc w:val="center"/>
    </w:pPr>
    <w:rPr>
      <w:b/>
    </w:rPr>
  </w:style>
  <w:style w:type="paragraph" w:styleId="a4">
    <w:name w:val="Body Text Indent"/>
    <w:basedOn w:val="a"/>
    <w:pPr>
      <w:ind w:firstLine="540"/>
    </w:pPr>
    <w:rPr>
      <w:rFonts w:ascii="Arial" w:hAnsi="Arial" w:cs="Arial"/>
      <w:color w:val="000000"/>
      <w:sz w:val="22"/>
      <w:szCs w:val="22"/>
    </w:rPr>
  </w:style>
  <w:style w:type="paragraph" w:styleId="21">
    <w:name w:val="Body Text Indent 2"/>
    <w:basedOn w:val="a"/>
    <w:pPr>
      <w:spacing w:line="360" w:lineRule="auto"/>
      <w:ind w:firstLine="709"/>
      <w:jc w:val="both"/>
    </w:pPr>
    <w:rPr>
      <w:sz w:val="28"/>
    </w:rPr>
  </w:style>
  <w:style w:type="paragraph" w:customStyle="1" w:styleId="10">
    <w:name w:val="Стиль1"/>
    <w:basedOn w:val="a4"/>
    <w:pPr>
      <w:tabs>
        <w:tab w:val="left" w:pos="3402"/>
      </w:tabs>
      <w:spacing w:before="120" w:after="120"/>
      <w:ind w:firstLine="0"/>
    </w:pPr>
    <w:rPr>
      <w:rFonts w:ascii="Times New Roman" w:hAnsi="Times New Roman" w:cs="Times New Roman"/>
      <w:b/>
      <w:color w:val="auto"/>
      <w:sz w:val="28"/>
      <w:szCs w:val="20"/>
      <w:lang w:val="en-US"/>
    </w:rPr>
  </w:style>
  <w:style w:type="paragraph" w:customStyle="1" w:styleId="a5">
    <w:name w:val="Стиль Регламент"/>
    <w:basedOn w:val="a"/>
    <w:pPr>
      <w:spacing w:line="360" w:lineRule="atLeast"/>
      <w:ind w:firstLine="720"/>
      <w:jc w:val="both"/>
    </w:pPr>
    <w:rPr>
      <w:rFonts w:ascii="Arial" w:hAnsi="Arial"/>
      <w:szCs w:val="20"/>
    </w:rPr>
  </w:style>
  <w:style w:type="paragraph" w:styleId="a6">
    <w:name w:val="footnote text"/>
    <w:basedOn w:val="a"/>
    <w:semiHidden/>
    <w:rPr>
      <w:sz w:val="20"/>
      <w:szCs w:val="20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ab">
    <w:name w:val="Body Text"/>
    <w:basedOn w:val="a"/>
    <w:pPr>
      <w:jc w:val="center"/>
    </w:pPr>
    <w:rPr>
      <w:sz w:val="28"/>
      <w:szCs w:val="20"/>
    </w:rPr>
  </w:style>
  <w:style w:type="paragraph" w:styleId="ac">
    <w:name w:val="Title"/>
    <w:basedOn w:val="a"/>
    <w:qFormat/>
    <w:pPr>
      <w:jc w:val="center"/>
    </w:pPr>
    <w:rPr>
      <w:b/>
      <w:bCs/>
    </w:rPr>
  </w:style>
  <w:style w:type="table" w:styleId="ad">
    <w:name w:val="Table Grid"/>
    <w:basedOn w:val="a1"/>
    <w:rsid w:val="00471E5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lock Text"/>
    <w:basedOn w:val="a"/>
    <w:pPr>
      <w:widowControl w:val="0"/>
      <w:spacing w:line="360" w:lineRule="exact"/>
      <w:ind w:left="500" w:right="560"/>
      <w:jc w:val="center"/>
    </w:pPr>
    <w:rPr>
      <w:b/>
      <w:snapToGrid w:val="0"/>
      <w:sz w:val="28"/>
      <w:szCs w:val="20"/>
    </w:rPr>
  </w:style>
  <w:style w:type="character" w:styleId="af">
    <w:name w:val="Hyperlink"/>
    <w:rPr>
      <w:color w:val="0000FF"/>
      <w:u w:val="single"/>
    </w:rPr>
  </w:style>
  <w:style w:type="character" w:customStyle="1" w:styleId="af0">
    <w:name w:val="Гипертекстовая ссылка"/>
    <w:rPr>
      <w:b/>
      <w:bCs/>
      <w:color w:val="008000"/>
      <w:sz w:val="20"/>
      <w:szCs w:val="20"/>
      <w:u w:val="single"/>
    </w:rPr>
  </w:style>
  <w:style w:type="paragraph" w:customStyle="1" w:styleId="af1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spacing w:after="120"/>
    </w:pPr>
    <w:rPr>
      <w:sz w:val="16"/>
      <w:szCs w:val="16"/>
    </w:rPr>
  </w:style>
  <w:style w:type="paragraph" w:styleId="af2">
    <w:name w:val="Normal (Web)"/>
    <w:basedOn w:val="a"/>
    <w:pPr>
      <w:spacing w:before="100" w:beforeAutospacing="1" w:after="100" w:afterAutospacing="1"/>
    </w:pPr>
  </w:style>
  <w:style w:type="character" w:styleId="af3">
    <w:name w:val="annotation reference"/>
    <w:semiHidden/>
    <w:rPr>
      <w:sz w:val="16"/>
      <w:szCs w:val="16"/>
    </w:rPr>
  </w:style>
  <w:style w:type="paragraph" w:styleId="af4">
    <w:name w:val="annotation text"/>
    <w:basedOn w:val="a"/>
    <w:semiHidden/>
    <w:rPr>
      <w:sz w:val="20"/>
      <w:szCs w:val="20"/>
    </w:rPr>
  </w:style>
  <w:style w:type="paragraph" w:styleId="af5">
    <w:name w:val="annotation subject"/>
    <w:basedOn w:val="af4"/>
    <w:next w:val="af4"/>
    <w:semiHidden/>
    <w:rPr>
      <w:b/>
      <w:bCs/>
    </w:rPr>
  </w:style>
  <w:style w:type="paragraph" w:styleId="af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7">
    <w:name w:val="Subtitle"/>
    <w:basedOn w:val="a"/>
    <w:qFormat/>
    <w:pPr>
      <w:jc w:val="center"/>
    </w:pPr>
    <w:rPr>
      <w:sz w:val="28"/>
    </w:rPr>
  </w:style>
  <w:style w:type="paragraph" w:customStyle="1" w:styleId="11">
    <w:name w:val="Обычный1"/>
    <w:pPr>
      <w:widowControl w:val="0"/>
    </w:pPr>
    <w:rPr>
      <w:snapToGrid w:val="0"/>
    </w:rPr>
  </w:style>
  <w:style w:type="paragraph" w:customStyle="1" w:styleId="BodyText21">
    <w:name w:val="Body Text 21"/>
    <w:basedOn w:val="a"/>
    <w:pPr>
      <w:widowControl w:val="0"/>
      <w:autoSpaceDE w:val="0"/>
      <w:autoSpaceDN w:val="0"/>
      <w:ind w:firstLine="720"/>
      <w:jc w:val="both"/>
    </w:pPr>
    <w:rPr>
      <w:sz w:val="28"/>
      <w:szCs w:val="20"/>
    </w:rPr>
  </w:style>
  <w:style w:type="paragraph" w:customStyle="1" w:styleId="af8">
    <w:name w:val="Знак"/>
    <w:basedOn w:val="a"/>
    <w:rsid w:val="00814997"/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Знак"/>
    <w:basedOn w:val="a"/>
    <w:rsid w:val="00AE39D3"/>
    <w:rPr>
      <w:rFonts w:ascii="Verdana" w:hAnsi="Verdana" w:cs="Verdan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35615"/>
    <w:rPr>
      <w:rFonts w:ascii="Verdana" w:hAnsi="Verdana" w:cs="Verdana"/>
      <w:sz w:val="20"/>
      <w:szCs w:val="20"/>
      <w:lang w:val="en-US" w:eastAsia="en-US"/>
    </w:rPr>
  </w:style>
  <w:style w:type="paragraph" w:styleId="afa">
    <w:name w:val="List Paragraph"/>
    <w:basedOn w:val="a"/>
    <w:uiPriority w:val="1"/>
    <w:qFormat/>
    <w:rsid w:val="001D59DD"/>
    <w:pPr>
      <w:widowControl w:val="0"/>
      <w:autoSpaceDE w:val="0"/>
      <w:autoSpaceDN w:val="0"/>
      <w:ind w:left="305" w:right="108" w:firstLine="709"/>
      <w:jc w:val="both"/>
    </w:pPr>
    <w:rPr>
      <w:sz w:val="22"/>
      <w:szCs w:val="22"/>
      <w:lang w:eastAsia="en-US"/>
    </w:rPr>
  </w:style>
  <w:style w:type="paragraph" w:customStyle="1" w:styleId="110">
    <w:name w:val="Оглавление 11"/>
    <w:basedOn w:val="a"/>
    <w:uiPriority w:val="1"/>
    <w:qFormat/>
    <w:rsid w:val="001D59DD"/>
    <w:pPr>
      <w:widowControl w:val="0"/>
      <w:autoSpaceDE w:val="0"/>
      <w:autoSpaceDN w:val="0"/>
      <w:ind w:left="693" w:hanging="280"/>
    </w:pPr>
    <w:rPr>
      <w:sz w:val="28"/>
      <w:szCs w:val="28"/>
      <w:lang w:eastAsia="en-US"/>
    </w:rPr>
  </w:style>
  <w:style w:type="paragraph" w:customStyle="1" w:styleId="111">
    <w:name w:val="Заголовок 11"/>
    <w:basedOn w:val="a"/>
    <w:uiPriority w:val="1"/>
    <w:qFormat/>
    <w:rsid w:val="001D59DD"/>
    <w:pPr>
      <w:widowControl w:val="0"/>
      <w:autoSpaceDE w:val="0"/>
      <w:autoSpaceDN w:val="0"/>
      <w:ind w:left="353"/>
      <w:outlineLvl w:val="1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\Documents\&#1052;&#1054;&#1048;%20&#1044;&#1054;&#1050;&#1059;&#1052;&#1045;&#1053;&#1058;&#1067;\&#1050;&#1057;&#1055;%20&#1050;&#1088;&#1052;&#1054;%202025\&#1057;&#1058;&#1040;&#1053;&#1044;&#1040;&#1056;&#1058;&#1067;%20&#1050;&#1057;&#1055;%20&#1050;&#1088;&#1052;&#1054;\&#1057;&#1042;&#1052;&#1060;&#1050;%20009%20&#1087;&#1088;&#1086;&#1077;&#1082;&#1090;\&#1080;&#1085;&#1089;&#1090;&#1088;\&#1057;&#1090;&#1072;&#1085;&#1076;&#1072;&#1088;&#1090;%20&#1074;&#1085;&#1077;&#1096;&#1085;&#1077;&#1075;&#1086;%20&#1084;&#1091;&#1085;&#1080;&#1094;&#1080;&#1087;&#1072;&#1083;&#1100;&#1085;&#1086;&#1075;&#1086;%20&#1092;&#1080;&#1085;&#1072;&#1085;&#1089;&#1086;&#1074;&#1086;&#1075;&#1086;%20&#1082;&#1086;&#1085;&#1090;&#1088;&#1086;&#1083;&#1103;%20(&#1084;&#1086;&#1076;&#1077;&#1083;&#1100;&#1085;&#1099;&#1081;)%2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user\Documents\&#1052;&#1054;&#1048;%20&#1044;&#1054;&#1050;&#1059;&#1052;&#1045;&#1053;&#1058;&#1067;\&#1050;&#1057;&#1055;%20&#1050;&#1088;&#1052;&#1054;%202025\&#1057;&#1058;&#1040;&#1053;&#1044;&#1040;&#1056;&#1058;&#1067;%20&#1050;&#1057;&#1055;%20&#1050;&#1088;&#1052;&#1054;\&#1057;&#1042;&#1052;&#1060;&#1050;%20009%20&#1087;&#1088;&#1086;&#1077;&#1082;&#1090;\&#1080;&#1085;&#1089;&#1090;&#1088;\&#1057;&#1090;&#1072;&#1085;&#1076;&#1072;&#1088;&#1090;%20&#1074;&#1085;&#1077;&#1096;&#1085;&#1077;&#1075;&#1086;%20&#1084;&#1091;&#1085;&#1080;&#1094;&#1080;&#1087;&#1072;&#1083;&#1100;&#1085;&#1086;&#1075;&#1086;%20&#1092;&#1080;&#1085;&#1072;&#1085;&#1089;&#1086;&#1074;&#1086;&#1075;&#1086;%20&#1082;&#1086;&#1085;&#1090;&#1088;&#1086;&#1083;&#1103;%20(&#1084;&#1086;&#1076;&#1077;&#1083;&#1100;&#1085;&#1099;&#1081;)%20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8957F-D0A7-4944-B2BA-68252E81F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14</Pages>
  <Words>4474</Words>
  <Characters>25505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2</vt:lpstr>
    </vt:vector>
  </TitlesOfParts>
  <Company/>
  <LinksUpToDate>false</LinksUpToDate>
  <CharactersWithSpaces>29920</CharactersWithSpaces>
  <SharedDoc>false</SharedDoc>
  <HLinks>
    <vt:vector size="12" baseType="variant">
      <vt:variant>
        <vt:i4>6946877</vt:i4>
      </vt:variant>
      <vt:variant>
        <vt:i4>3</vt:i4>
      </vt:variant>
      <vt:variant>
        <vt:i4>0</vt:i4>
      </vt:variant>
      <vt:variant>
        <vt:i4>5</vt:i4>
      </vt:variant>
      <vt:variant>
        <vt:lpwstr>garantf1://70134432.0/</vt:lpwstr>
      </vt:variant>
      <vt:variant>
        <vt:lpwstr/>
      </vt:variant>
      <vt:variant>
        <vt:i4>5701758</vt:i4>
      </vt:variant>
      <vt:variant>
        <vt:i4>0</vt:i4>
      </vt:variant>
      <vt:variant>
        <vt:i4>0</vt:i4>
      </vt:variant>
      <vt:variant>
        <vt:i4>5</vt:i4>
      </vt:variant>
      <vt:variant>
        <vt:lpwstr>mailto:Revkomissiya2006@mail.ru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2</dc:title>
  <dc:subject/>
  <dc:creator>1</dc:creator>
  <cp:keywords/>
  <dc:description/>
  <cp:lastModifiedBy>Пользователь</cp:lastModifiedBy>
  <cp:revision>28</cp:revision>
  <cp:lastPrinted>2026-05-21T00:53:00Z</cp:lastPrinted>
  <dcterms:created xsi:type="dcterms:W3CDTF">2026-05-13T02:03:00Z</dcterms:created>
  <dcterms:modified xsi:type="dcterms:W3CDTF">2026-05-21T00:57:00Z</dcterms:modified>
</cp:coreProperties>
</file>