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F82" w:rsidRPr="0061506F" w:rsidRDefault="00953F82" w:rsidP="00953F82">
      <w:pPr>
        <w:spacing w:before="168" w:after="16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1506F">
        <w:rPr>
          <w:rFonts w:ascii="Times New Roman" w:eastAsia="Calibri" w:hAnsi="Times New Roman"/>
          <w:sz w:val="28"/>
          <w:szCs w:val="28"/>
        </w:rPr>
        <w:t>Сельское поселение «</w:t>
      </w:r>
      <w:proofErr w:type="spellStart"/>
      <w:r w:rsidRPr="0061506F">
        <w:rPr>
          <w:rFonts w:ascii="Times New Roman" w:eastAsia="Calibri" w:hAnsi="Times New Roman"/>
          <w:sz w:val="28"/>
          <w:szCs w:val="28"/>
        </w:rPr>
        <w:t>Большереченское</w:t>
      </w:r>
      <w:proofErr w:type="spellEnd"/>
      <w:r w:rsidRPr="0061506F">
        <w:rPr>
          <w:rFonts w:ascii="Times New Roman" w:eastAsia="Calibri" w:hAnsi="Times New Roman"/>
          <w:sz w:val="28"/>
          <w:szCs w:val="28"/>
        </w:rPr>
        <w:t>»</w:t>
      </w:r>
    </w:p>
    <w:p w:rsidR="00953F82" w:rsidRPr="0061506F" w:rsidRDefault="00953F82" w:rsidP="00953F82">
      <w:pPr>
        <w:spacing w:before="100" w:beforeAutospacing="1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1506F">
        <w:rPr>
          <w:rFonts w:ascii="Times New Roman" w:eastAsia="Calibri" w:hAnsi="Times New Roman"/>
          <w:b/>
          <w:sz w:val="28"/>
          <w:szCs w:val="28"/>
        </w:rPr>
        <w:t>СОВЕТ СЕЛЬСКОГО ПОСЕЛЕНИЯ</w:t>
      </w:r>
    </w:p>
    <w:p w:rsidR="00953F82" w:rsidRPr="0061506F" w:rsidRDefault="00953F82" w:rsidP="00953F82">
      <w:pPr>
        <w:spacing w:before="100" w:beforeAutospacing="1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1506F">
        <w:rPr>
          <w:rFonts w:ascii="Times New Roman" w:eastAsia="Calibri" w:hAnsi="Times New Roman"/>
          <w:b/>
          <w:sz w:val="28"/>
          <w:szCs w:val="28"/>
        </w:rPr>
        <w:t>«БОЛЬШЕРЕЧЕНСКОЕ»</w:t>
      </w:r>
    </w:p>
    <w:p w:rsidR="00953F82" w:rsidRPr="0061506F" w:rsidRDefault="00953F82" w:rsidP="00953F82">
      <w:pPr>
        <w:spacing w:before="100" w:beforeAutospacing="1"/>
        <w:rPr>
          <w:rFonts w:ascii="Times New Roman" w:eastAsia="Calibri" w:hAnsi="Times New Roman"/>
          <w:b/>
          <w:sz w:val="28"/>
          <w:szCs w:val="28"/>
        </w:rPr>
      </w:pPr>
      <w:r w:rsidRPr="0061506F">
        <w:rPr>
          <w:rFonts w:ascii="Times New Roman" w:eastAsia="Calibri" w:hAnsi="Times New Roman"/>
          <w:b/>
          <w:sz w:val="28"/>
          <w:szCs w:val="28"/>
        </w:rPr>
        <w:t xml:space="preserve">                                                   РЕШЕНИЕ</w:t>
      </w:r>
    </w:p>
    <w:p w:rsidR="00953F82" w:rsidRPr="0061506F" w:rsidRDefault="00953F82" w:rsidP="00953F82">
      <w:pPr>
        <w:spacing w:before="100" w:beforeAutospacing="1" w:after="100" w:afterAutospacing="1"/>
        <w:rPr>
          <w:rFonts w:ascii="Times New Roman" w:eastAsia="Calibri" w:hAnsi="Times New Roman"/>
          <w:sz w:val="28"/>
          <w:szCs w:val="28"/>
        </w:rPr>
      </w:pPr>
      <w:r w:rsidRPr="0061506F">
        <w:rPr>
          <w:rFonts w:ascii="Times New Roman" w:eastAsia="Calibri" w:hAnsi="Times New Roman"/>
          <w:sz w:val="28"/>
          <w:szCs w:val="28"/>
        </w:rPr>
        <w:t>«</w:t>
      </w:r>
      <w:r w:rsidR="00381922">
        <w:rPr>
          <w:rFonts w:ascii="Times New Roman" w:eastAsia="Calibri" w:hAnsi="Times New Roman"/>
          <w:sz w:val="28"/>
          <w:szCs w:val="28"/>
        </w:rPr>
        <w:t>07</w:t>
      </w:r>
      <w:r w:rsidRPr="0061506F">
        <w:rPr>
          <w:rFonts w:ascii="Times New Roman" w:eastAsia="Calibri" w:hAnsi="Times New Roman"/>
          <w:sz w:val="28"/>
          <w:szCs w:val="28"/>
        </w:rPr>
        <w:t xml:space="preserve">»  </w:t>
      </w:r>
      <w:r w:rsidR="00381922">
        <w:rPr>
          <w:rFonts w:ascii="Times New Roman" w:eastAsia="Calibri" w:hAnsi="Times New Roman"/>
          <w:sz w:val="28"/>
          <w:szCs w:val="28"/>
        </w:rPr>
        <w:t xml:space="preserve">мая </w:t>
      </w:r>
      <w:r w:rsidRPr="0061506F">
        <w:rPr>
          <w:rFonts w:ascii="Times New Roman" w:eastAsia="Calibri" w:hAnsi="Times New Roman"/>
          <w:sz w:val="28"/>
          <w:szCs w:val="28"/>
        </w:rPr>
        <w:t xml:space="preserve"> 20</w:t>
      </w:r>
      <w:r>
        <w:rPr>
          <w:rFonts w:ascii="Times New Roman" w:eastAsia="Calibri" w:hAnsi="Times New Roman"/>
          <w:sz w:val="28"/>
          <w:szCs w:val="28"/>
        </w:rPr>
        <w:t>20</w:t>
      </w:r>
      <w:r w:rsidRPr="0061506F">
        <w:rPr>
          <w:rFonts w:ascii="Times New Roman" w:eastAsia="Calibri" w:hAnsi="Times New Roman"/>
          <w:sz w:val="28"/>
          <w:szCs w:val="28"/>
        </w:rPr>
        <w:t xml:space="preserve">   г.</w:t>
      </w:r>
      <w:r w:rsidRPr="0061506F">
        <w:rPr>
          <w:rFonts w:ascii="Times New Roman" w:eastAsia="Calibri" w:hAnsi="Times New Roman"/>
          <w:sz w:val="28"/>
          <w:szCs w:val="28"/>
        </w:rPr>
        <w:tab/>
      </w:r>
      <w:r w:rsidRPr="0061506F">
        <w:rPr>
          <w:rFonts w:ascii="Times New Roman" w:eastAsia="Calibri" w:hAnsi="Times New Roman"/>
          <w:sz w:val="28"/>
          <w:szCs w:val="28"/>
        </w:rPr>
        <w:tab/>
      </w:r>
      <w:r w:rsidRPr="0061506F">
        <w:rPr>
          <w:rFonts w:ascii="Times New Roman" w:eastAsia="Calibri" w:hAnsi="Times New Roman"/>
          <w:sz w:val="28"/>
          <w:szCs w:val="28"/>
        </w:rPr>
        <w:tab/>
      </w:r>
      <w:r w:rsidRPr="0061506F">
        <w:rPr>
          <w:rFonts w:ascii="Times New Roman" w:eastAsia="Calibri" w:hAnsi="Times New Roman"/>
          <w:sz w:val="28"/>
          <w:szCs w:val="28"/>
        </w:rPr>
        <w:tab/>
        <w:t xml:space="preserve">                                            № </w:t>
      </w:r>
      <w:r w:rsidR="00381922">
        <w:rPr>
          <w:rFonts w:ascii="Times New Roman" w:eastAsia="Calibri" w:hAnsi="Times New Roman"/>
          <w:sz w:val="28"/>
          <w:szCs w:val="28"/>
        </w:rPr>
        <w:t>3</w:t>
      </w:r>
      <w:r w:rsidRPr="0061506F">
        <w:rPr>
          <w:rFonts w:ascii="Times New Roman" w:eastAsia="Calibri" w:hAnsi="Times New Roman"/>
          <w:sz w:val="28"/>
          <w:szCs w:val="28"/>
        </w:rPr>
        <w:t xml:space="preserve">    </w:t>
      </w:r>
    </w:p>
    <w:p w:rsidR="00953F82" w:rsidRPr="00953F82" w:rsidRDefault="00953F82" w:rsidP="00953F82">
      <w:pPr>
        <w:spacing w:before="100" w:beforeAutospacing="1" w:after="100" w:afterAutospacing="1"/>
        <w:jc w:val="center"/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Нп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Прииск Большая Речка</w:t>
      </w:r>
    </w:p>
    <w:p w:rsidR="008E14BA" w:rsidRPr="008E14BA" w:rsidRDefault="008E14BA" w:rsidP="00953F82">
      <w:pPr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E14BA">
        <w:rPr>
          <w:rFonts w:ascii="Arial" w:eastAsia="Times New Roman" w:hAnsi="Arial" w:cs="Arial"/>
          <w:color w:val="000000"/>
          <w:lang w:eastAsia="ru-RU"/>
        </w:rPr>
        <w:t>  </w:t>
      </w:r>
    </w:p>
    <w:p w:rsidR="008E14BA" w:rsidRPr="00953F82" w:rsidRDefault="008E14BA" w:rsidP="008E14BA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953F8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 утверждении Порядка предоставления порубочного билета и (или) разрешения на пересадку деревьев и кустарников на территории муниципального образования сель</w:t>
      </w:r>
      <w:r w:rsidR="00565740" w:rsidRPr="00953F8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ского поселения «</w:t>
      </w:r>
      <w:proofErr w:type="spellStart"/>
      <w:r w:rsidR="00953F82" w:rsidRPr="00953F8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Большереченское</w:t>
      </w:r>
      <w:proofErr w:type="spellEnd"/>
      <w:r w:rsidRPr="00953F8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:rsidR="008E14BA" w:rsidRPr="008E14BA" w:rsidRDefault="008E14BA" w:rsidP="008E14BA">
      <w:pPr>
        <w:ind w:firstLine="709"/>
        <w:jc w:val="center"/>
        <w:rPr>
          <w:rFonts w:ascii="Arial" w:eastAsia="Times New Roman" w:hAnsi="Arial" w:cs="Arial"/>
          <w:color w:val="000000"/>
          <w:lang w:eastAsia="ru-RU"/>
        </w:rPr>
      </w:pPr>
      <w:r w:rsidRPr="008E14BA">
        <w:rPr>
          <w:rFonts w:ascii="Arial" w:eastAsia="Times New Roman" w:hAnsi="Arial" w:cs="Arial"/>
          <w:color w:val="000000"/>
          <w:lang w:eastAsia="ru-RU"/>
        </w:rPr>
        <w:t> </w:t>
      </w:r>
    </w:p>
    <w:p w:rsidR="008E14BA" w:rsidRPr="008E14BA" w:rsidRDefault="008E14BA" w:rsidP="008E14BA">
      <w:pPr>
        <w:ind w:firstLine="709"/>
        <w:jc w:val="center"/>
        <w:rPr>
          <w:rFonts w:ascii="Arial" w:eastAsia="Times New Roman" w:hAnsi="Arial" w:cs="Arial"/>
          <w:color w:val="000000"/>
          <w:lang w:eastAsia="ru-RU"/>
        </w:rPr>
      </w:pPr>
      <w:r w:rsidRPr="008E14BA">
        <w:rPr>
          <w:rFonts w:ascii="Arial" w:eastAsia="Times New Roman" w:hAnsi="Arial" w:cs="Arial"/>
          <w:color w:val="000000"/>
          <w:lang w:eastAsia="ru-RU"/>
        </w:rPr>
        <w:t> 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 Федеральным законом </w:t>
      </w:r>
      <w:hyperlink r:id="rId5" w:tgtFrame="_blank" w:history="1">
        <w:r w:rsidRPr="00835345">
          <w:rPr>
            <w:rFonts w:ascii="Times New Roman" w:eastAsia="Times New Roman" w:hAnsi="Times New Roman"/>
            <w:sz w:val="28"/>
            <w:szCs w:val="28"/>
            <w:lang w:eastAsia="ru-RU"/>
          </w:rPr>
          <w:t>от 6 октября 2003 года № 131-ФЗ</w:t>
        </w:r>
      </w:hyperlink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Постановлением Правительства Российской Федерации </w:t>
      </w:r>
      <w:hyperlink r:id="rId6" w:tgtFrame="_blank" w:history="1">
        <w:r w:rsidRPr="00835345">
          <w:rPr>
            <w:rFonts w:ascii="Times New Roman" w:eastAsia="Times New Roman" w:hAnsi="Times New Roman"/>
            <w:sz w:val="28"/>
            <w:szCs w:val="28"/>
            <w:lang w:eastAsia="ru-RU"/>
          </w:rPr>
          <w:t>от 30 апреля 2014 года № 403</w:t>
        </w:r>
      </w:hyperlink>
      <w:r w:rsidRPr="0083534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>«Об исчерпывающем перечне процедур в сфере жилищного строительства», руководствуясь </w:t>
      </w:r>
      <w:hyperlink r:id="rId7" w:tgtFrame="_blank" w:history="1">
        <w:r w:rsidRPr="00835345">
          <w:rPr>
            <w:rFonts w:ascii="Times New Roman" w:eastAsia="Times New Roman" w:hAnsi="Times New Roman"/>
            <w:sz w:val="28"/>
            <w:szCs w:val="28"/>
            <w:lang w:eastAsia="ru-RU"/>
          </w:rPr>
          <w:t>Уставом муниципального образования сель</w:t>
        </w:r>
        <w:r w:rsidR="00565740" w:rsidRPr="00835345">
          <w:rPr>
            <w:rFonts w:ascii="Times New Roman" w:eastAsia="Times New Roman" w:hAnsi="Times New Roman"/>
            <w:sz w:val="28"/>
            <w:szCs w:val="28"/>
            <w:lang w:eastAsia="ru-RU"/>
          </w:rPr>
          <w:t>ского поселения «</w:t>
        </w:r>
        <w:proofErr w:type="spellStart"/>
        <w:r w:rsidR="00835345">
          <w:rPr>
            <w:rFonts w:ascii="Times New Roman" w:eastAsia="Times New Roman" w:hAnsi="Times New Roman"/>
            <w:sz w:val="28"/>
            <w:szCs w:val="28"/>
            <w:lang w:eastAsia="ru-RU"/>
          </w:rPr>
          <w:t>Большереченское</w:t>
        </w:r>
        <w:proofErr w:type="spellEnd"/>
        <w:r w:rsidRPr="00835345">
          <w:rPr>
            <w:rFonts w:ascii="Times New Roman" w:eastAsia="Times New Roman" w:hAnsi="Times New Roman"/>
            <w:sz w:val="28"/>
            <w:szCs w:val="28"/>
            <w:lang w:eastAsia="ru-RU"/>
          </w:rPr>
          <w:t>»,</w:t>
        </w:r>
      </w:hyperlink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> Совет муниципального образования сель</w:t>
      </w:r>
      <w:r w:rsidR="00565740" w:rsidRPr="00835345">
        <w:rPr>
          <w:rFonts w:ascii="Times New Roman" w:eastAsia="Times New Roman" w:hAnsi="Times New Roman"/>
          <w:sz w:val="28"/>
          <w:szCs w:val="28"/>
          <w:lang w:eastAsia="ru-RU"/>
        </w:rPr>
        <w:t>ского поселения «</w:t>
      </w:r>
      <w:proofErr w:type="spellStart"/>
      <w:r w:rsidR="00835345">
        <w:rPr>
          <w:rFonts w:ascii="Times New Roman" w:eastAsia="Times New Roman" w:hAnsi="Times New Roman"/>
          <w:sz w:val="28"/>
          <w:szCs w:val="28"/>
          <w:lang w:eastAsia="ru-RU"/>
        </w:rPr>
        <w:t>Большереченское</w:t>
      </w:r>
      <w:proofErr w:type="spellEnd"/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>», решил:</w:t>
      </w:r>
      <w:proofErr w:type="gramEnd"/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прилагаемый Порядок предоставления порубочного билета </w:t>
      </w: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(или) разрешения на пересадку деревьев и кустарников на территории муниципального образования сель</w:t>
      </w:r>
      <w:r w:rsidR="00565740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 поселения «</w:t>
      </w:r>
      <w:proofErr w:type="spellStart"/>
      <w:r w:rsidR="00835345">
        <w:rPr>
          <w:rFonts w:ascii="Times New Roman" w:eastAsia="Times New Roman" w:hAnsi="Times New Roman"/>
          <w:sz w:val="28"/>
          <w:szCs w:val="28"/>
          <w:lang w:eastAsia="ru-RU"/>
        </w:rPr>
        <w:t>Большереченское</w:t>
      </w:r>
      <w:proofErr w:type="spellEnd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Настоящее решение вступает в силу на следующий день после дня его опубликования (обнародования).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 Опубликовать настоящее решение в информационно-телекоммуникационной сети «Интернет» на официальном сайте и разместить на информационных стендах муниципального образования сель</w:t>
      </w:r>
      <w:r w:rsid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 поселения «</w:t>
      </w:r>
      <w:proofErr w:type="spellStart"/>
      <w:r w:rsidR="00835345">
        <w:rPr>
          <w:rFonts w:ascii="Times New Roman" w:eastAsia="Times New Roman" w:hAnsi="Times New Roman"/>
          <w:sz w:val="28"/>
          <w:szCs w:val="28"/>
          <w:lang w:eastAsia="ru-RU"/>
        </w:rPr>
        <w:t>Большереченское</w:t>
      </w:r>
      <w:proofErr w:type="spellEnd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E14BA" w:rsidRPr="00835345" w:rsidRDefault="008E14BA" w:rsidP="007765C1">
      <w:pPr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E14BA" w:rsidRPr="00835345" w:rsidRDefault="00565740" w:rsidP="007765C1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_GoBack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</w:t>
      </w:r>
      <w:r w:rsidR="008E14BA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8E14BA" w:rsidRPr="00835345" w:rsidRDefault="007765C1" w:rsidP="007765C1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8E14BA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</w:t>
      </w:r>
      <w:r w:rsidR="00565740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65740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поселения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Большереченское</w:t>
      </w:r>
      <w:proofErr w:type="spellEnd"/>
      <w:r w:rsidR="000941EA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 </w:t>
      </w:r>
      <w:r w:rsidR="008E14BA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0941EA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="008E14BA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</w:t>
      </w:r>
      <w:r w:rsidR="00565740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              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С.П. Капустина</w:t>
      </w:r>
    </w:p>
    <w:bookmarkEnd w:id="0"/>
    <w:p w:rsidR="008E14BA" w:rsidRPr="00835345" w:rsidRDefault="008E14BA" w:rsidP="008E14BA">
      <w:pPr>
        <w:ind w:right="593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textWrapping" w:clear="all"/>
      </w:r>
    </w:p>
    <w:p w:rsidR="00381922" w:rsidRDefault="00381922" w:rsidP="008E14BA">
      <w:pPr>
        <w:ind w:firstLine="567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E14BA" w:rsidRPr="00835345" w:rsidRDefault="008E14BA" w:rsidP="008E14BA">
      <w:pPr>
        <w:ind w:firstLine="567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Порядок</w:t>
      </w:r>
    </w:p>
    <w:p w:rsidR="008E14BA" w:rsidRPr="00835345" w:rsidRDefault="008E14BA" w:rsidP="008E14BA">
      <w:pPr>
        <w:ind w:firstLine="567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</w:t>
      </w:r>
      <w:proofErr w:type="spellStart"/>
      <w:r w:rsidR="007765C1" w:rsidRPr="007765C1">
        <w:rPr>
          <w:rFonts w:ascii="Times New Roman" w:eastAsia="Times New Roman" w:hAnsi="Times New Roman"/>
          <w:b/>
          <w:sz w:val="28"/>
          <w:szCs w:val="28"/>
          <w:lang w:eastAsia="ru-RU"/>
        </w:rPr>
        <w:t>Большереченское</w:t>
      </w:r>
      <w:proofErr w:type="spellEnd"/>
      <w:r w:rsidRPr="007765C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E14BA" w:rsidRPr="00835345" w:rsidRDefault="008E14BA" w:rsidP="008E14BA">
      <w:pPr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 Общие положения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Порядок предоставления порубочного билета и (или) разрешения на пересадку деревьев и кустарников на территории муниципального образования сель</w:t>
      </w:r>
      <w:r w:rsidR="007765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 поселения «</w:t>
      </w:r>
      <w:proofErr w:type="spellStart"/>
      <w:r w:rsidR="007765C1">
        <w:rPr>
          <w:rFonts w:ascii="Times New Roman" w:eastAsia="Times New Roman" w:hAnsi="Times New Roman"/>
          <w:sz w:val="28"/>
          <w:szCs w:val="28"/>
          <w:lang w:eastAsia="ru-RU"/>
        </w:rPr>
        <w:t>Большереченское</w:t>
      </w:r>
      <w:proofErr w:type="spellEnd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(далее - Порядок) разработан на </w:t>
      </w:r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>основании </w:t>
      </w:r>
      <w:hyperlink r:id="rId8" w:tgtFrame="_blank" w:history="1">
        <w:r w:rsidRPr="00835345">
          <w:rPr>
            <w:rFonts w:ascii="Times New Roman" w:eastAsia="Times New Roman" w:hAnsi="Times New Roman"/>
            <w:sz w:val="28"/>
            <w:szCs w:val="28"/>
            <w:lang w:eastAsia="ru-RU"/>
          </w:rPr>
          <w:t>Лесного кодекса Российской Федерации</w:t>
        </w:r>
      </w:hyperlink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>, </w:t>
      </w:r>
      <w:hyperlink r:id="rId9" w:tgtFrame="_blank" w:history="1">
        <w:r w:rsidRPr="00835345">
          <w:rPr>
            <w:rFonts w:ascii="Times New Roman" w:eastAsia="Times New Roman" w:hAnsi="Times New Roman"/>
            <w:sz w:val="28"/>
            <w:szCs w:val="28"/>
            <w:lang w:eastAsia="ru-RU"/>
          </w:rPr>
          <w:t>Градостроительного кодекса Российской Федерации</w:t>
        </w:r>
      </w:hyperlink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>, Федерального закона </w:t>
      </w:r>
      <w:hyperlink r:id="rId10" w:tgtFrame="_blank" w:history="1">
        <w:r w:rsidRPr="00835345">
          <w:rPr>
            <w:rFonts w:ascii="Times New Roman" w:eastAsia="Times New Roman" w:hAnsi="Times New Roman"/>
            <w:sz w:val="28"/>
            <w:szCs w:val="28"/>
            <w:lang w:eastAsia="ru-RU"/>
          </w:rPr>
          <w:t>от 6 октября 2003 года № 131-ФЗ</w:t>
        </w:r>
      </w:hyperlink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Постановления Правительства Российской Федерации </w:t>
      </w:r>
      <w:hyperlink r:id="rId11" w:tgtFrame="_blank" w:history="1">
        <w:r w:rsidRPr="00835345">
          <w:rPr>
            <w:rFonts w:ascii="Times New Roman" w:eastAsia="Times New Roman" w:hAnsi="Times New Roman"/>
            <w:sz w:val="28"/>
            <w:szCs w:val="28"/>
            <w:lang w:eastAsia="ru-RU"/>
          </w:rPr>
          <w:t>от 30 апреля 2014 года № 403</w:t>
        </w:r>
      </w:hyperlink>
      <w:r w:rsidRPr="00835345">
        <w:rPr>
          <w:rFonts w:ascii="Times New Roman" w:eastAsia="Times New Roman" w:hAnsi="Times New Roman"/>
          <w:sz w:val="28"/>
          <w:szCs w:val="28"/>
          <w:lang w:eastAsia="ru-RU"/>
        </w:rPr>
        <w:t xml:space="preserve"> «Об исчерпывающем перечне процедур в сфере жилищного </w:t>
      </w: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строительства», и регулирует отношения, возникающие при вырубке и (или) пересадке деревьев и кустарников, на территории муниципального образования сель</w:t>
      </w:r>
      <w:r w:rsidR="00565740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ского поселения «</w:t>
      </w:r>
      <w:r w:rsidR="007765C1">
        <w:rPr>
          <w:rFonts w:ascii="Times New Roman" w:eastAsia="Times New Roman" w:hAnsi="Times New Roman"/>
          <w:sz w:val="28"/>
          <w:szCs w:val="28"/>
          <w:lang w:eastAsia="ru-RU"/>
        </w:rPr>
        <w:t>Большереченское</w:t>
      </w: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(далее - сельское поселение).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Настоящий Порядок обязателен для исполнения всеми юридическими и физическими лицами независимо от права пользования земельным участком.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Основные понятия, используемые в настоящем Порядке: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дерево - это растение, имеющее четко выраженный одревесневший ствол диаметром не менее пяти сантиметров на высоте 1, 3 метра, за исключением саженцев;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2) дерево </w:t>
      </w:r>
      <w:proofErr w:type="spellStart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кустовидного</w:t>
      </w:r>
      <w:proofErr w:type="spellEnd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типа - растение во взрослом состоянии имеет несколько стволов, развивающихся из спящих (или придаточных) почек у основания материнского ствола;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кустарник - многолетнее растение, ветвящееся у самой поверхности почвы (в отличие от деревьев) и не имеющее во взрослом состоянии главного ствола;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поросль - молодые побеги растений, развивающиеся из придаточных или спящих почек на пнях или корнях лиственных деревьев;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санитарные рубки - вырубка (снос) сухостойных, больных деревьев и кустарников, не подлежащих лечению и оздоровлению; пересадка зеленых насаждений - агротехнический прием, заключающийся в перенесении зеленых насаждений с одного места на другое с комом земли;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6) таксация - определение объема срубленных и растущих деревьев, запаса насаждений и </w:t>
      </w:r>
      <w:proofErr w:type="gramStart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прироста</w:t>
      </w:r>
      <w:proofErr w:type="gramEnd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 отдельных деревьев, так и целых насаждений;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7) порубочный билет и (или) разрешение на пересадку деревьев и кустарников на территории сельского поселения (далее - порубочный билет) </w:t>
      </w: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разрешение на рубку и (или) пересадку зеленых насаждений, выдаваемое по заявлению собственников, землевладельцев, землепользователей или арендаторов земельных участков, на которых расположены зеленые насаждения, либо уполномоченных ими лиц.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 Под рубкой деревьев и кустарников на территории сельского поселения (далее - рубка) в целях настоящего Порядка понимаются: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рубка для юридических лиц, индивидуальных предп</w:t>
      </w:r>
      <w:r w:rsidR="000941EA"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ринимателей, граждан, владеющих </w:t>
      </w: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земельными участками, расположенными на землях сельского поселения, с расположенными на них древесными насаждениями на законном основании и осуществляющих на этих землях строительство, иные виды деятельности, если их реализация влечет рубку деревьев и кустарников, находящихся на соответствующем земельном участке;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рубка деревьев и кустарников на земельных участках, предоставленных для строительства, ведения личного подсобного хозяйства, садоводства;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рубка одиноко стоящих деревьев, кустарников, группы деревьев (кустарников), мешающих ведению личного подсобного хозяйства, садоводства;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рубка деревьев и кустарников, проводимая в целях осуществления инженерных изысканий (инженерно-изыскательских работ), выполнения работ по геологическому изучению недр на земельном участке, на котором предполагается проведение рубки.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Действие настоящего Порядка не распространяется на правоотношения, связанные с проведением вынужденной рубки деревьев и кустарников на дворовой территории, авариями инженерных сетей и их плановым ремонтом, проведением работ по уходу (обрезка, омоложение, снос больных, высохших деревьев и кустарников), обеспечением нормальной видимости технических средств регулирования дорожного движения, безопасностью движения транспорта и пешеходов, разрушением корневой системой фундаментов зданий, асфальтовых покрытий, тротуаров и проезжих</w:t>
      </w:r>
      <w:proofErr w:type="gramEnd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частей дорог.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 Проведение работ, указанных в пункте 5 настоящего Порядка, осуществляется по согласованию с Администрацией сельского поселения.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 Разрешения на рубку не требуется при рубке плодово-ягодных деревьев и кустарников на землях сельскохозяйственного назначения и приусадебных участках.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E14BA" w:rsidRPr="00835345" w:rsidRDefault="008E14BA" w:rsidP="008E14BA">
      <w:pPr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 Основания проведения рубки и (или) пересадки деревьев и кустарников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8. Рубка и (или) пересадка деревьев и кустарников проводится с соблюдением требований действующего законодательства, на основании постановления, принятого Администрацией сельского поселения и </w:t>
      </w: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оформленного в виде порубочного билета или разрешения на пересадку деревьев и кустарников.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 Для проведения рубки и (или) пересадки деревьев и кустарников заинтересованное лицо (далее - заявитель) направляет в адрес Администрации сельского поселения: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заявление о предоставлении разрешения на проведение рубки и (или) пересадки деревьев и кустарников с указанием количества и наименования насаждений, их состояния и причин вырубки и (или) пересадки;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копию документа, удостоверяющего права (полномочия) представителя гражданина или юридического лица, если с заявлением обращается представитель заявителя;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копию документа, удостоверяющего личность заявителя, являющегося гражданином, либо личность представителя гражданина или юридического лица;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копию свидетельства о государственной регистрации юридического лица или о государственной регистрации индивидуального предпринимателя либо выписку из единого государственного реестра юридических лиц или единого государственного реестра индивидуальных предпринимателей (в отношении соответствующего юридического лица или индивидуального предпринимателя);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проект или план пересадки зеленых насаждений в случае проведения пересадки зеленых насаждений,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6) копии правоустанавливающих документов на земельный участок, на котором предполагается проведение рубки и (или) пересадки деревьев и кустарников;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7) копии правоустанавливающих документов на линейные объекты, расположенные на земельных участках, на которых планируется проведение рубки и (или) пересадки деревьев и кустарников;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8) копию разрешения на строительство и (или) на производство иных работ (в случае если законодательством установлена обязанность получения заявителем разрешения на строительство и (или) на производство иных работ);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9) положительное решение общего собрания собственников помещений многоквартирного дома, проведенного в порядке, установленном жилищным законодательством, на рубку и (или) пересадку деревьев и кустарников на земельном участке, на котором расположен многоквартирный дом, с элементами озеленения и благоустройства, иные предназначенные для обслуживания, эксплуатации и благоустройства данного дома и расположенные на указанном земельном участке объекты;</w:t>
      </w:r>
      <w:proofErr w:type="gramEnd"/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10) иные документы, предоставляемые по инициативе заявителя.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 В заявлении в обязательном порядке указываются: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официальное наименование заявителя - юридического лица либо полностью фамилия, имя, отчество заявителя - физического лица (в том числе индивидуального предпринимателя), адрес места нахождения (места жительства), а также контактный телефон заявителя или его представителя;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2) ходатайство о предоставлении разрешения на вырубку и (или) пересадку деревьев, кустарников на соответствующем земельном участке, предоставленном заявителю;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вид права заявителя на земельный участок, на котором предполагается вырубка.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 Формы заявлений о разрешении на рубку и (или) пересадку деревьев и кустарников утверждаются постановлением Администрации сельского поселения.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12. Заявитель вправе подать заявление о предоставлении разрешения на проведение рубки и (или) пересадки деревьев и кустарников в форме электронного документа, подписанного электронной подписью, в таком случае прилагаемые к заявлению документы могут быть также поданы в форме электронных документов, подписанных электронной подписью.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 </w:t>
      </w:r>
      <w:proofErr w:type="gramStart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если земельный участок, на котором предполагается проведение рубки и (или) пересадки деревьев и кустарников, предоставлен муниципальному учреждению или государственному учреждению, с заявлением о предоставлении разрешения на проведение рубки обращается юридическое лицо или гражданин, которым на основании муниципального (государственного) контракта (иного договора или соглашения) с соответствующим муниципальным учреждением или государственным учреждением будет фактически осуществляться рубка и (или) пересадка деревьев</w:t>
      </w:r>
      <w:proofErr w:type="gramEnd"/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кустарников.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случае, предусмотренном частью первой настоящего пункта, заявителем представляются копии правоустанавливающих документов на земельный участок, на котором предполагается проведение рубки и (или) пересадки деревьев и кустарников, выданных муниципальному учреждению или государственному учреждению, которому предоставлен земельный участок.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Юридическое лицо или гражданин, которым на основании соглашения с соответствующим муниципальным учреждением или государственным учреждением будет фактически осуществляться рубка и (или) пересадка деревьев и кустарников, помимо обязанности, предусмотренной частью первой настоящего пункта, обеспечивает выполнение иных обязанностей заявителя, предусмотренных настоящим Порядком.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 Заявитель вправе представить документы, указанные в подпунктах 4, 6 - 8 пункта 10 настоящего Порядка, по собственной инициативе. Непредставление заявителем указанных документов по собственной инициативе не является основанием для отказа в предоставлении разрешения на проведение рубки и (или) пересадки деревьев и кустарников. В случае если заявитель не представил указанные документы по собственной инициативе, эти документы и (или) содержащаяся в них информация запрашиваются Администрацией сельского поселения в соответствующих органах и (или) организациях в порядке межведомственного информационного взаимодействия.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15. Решение о предоставлении разрешения на проведение рубки и (или) пересадки деревьев и кустарников (об отказе в предоставлении разрешения на проведение рубки и (или) пересадки деревьев и кустарников) принимается в течение 14 рабочих дней со дня поступления заявления.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16. Администрация сельского поселения рассматривает заявление и приложенные к нему материалы и готовит порубочный билет, разрешение на пересадку деревьев и кустарников или мотивированный отказ в предоставлении разрешения на проведение рубки и (или) пересадки деревьев и кустарников.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17. Формы порубочного билета и разрешения на пересадку деревьев и кустарников, форма решения об отказе в предоставлении разрешения на проведение рубки и (или) пересадки деревьев и кустарников утверждаются постановлением Администрации сельского поселения.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18. Для оформления порубочного билета Администрация сельского поселения в течение 10 рабочих дней со дня поступления заявления, в порядке, установленном законодательством: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проводит обследование земельного участка;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определяет наличие зеленых насаждений, предполагаемых для вырубки (уничтожения) с особым статусом: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объекты растительного мира, занесенные в Красную книгу Российской Федерации и (или) Красную книгу Забайкальского края, произрастающие в естественных условиях;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деревья, кустарники, лианы, имеющие историческую и эстетическую ценность как неотъемлемые элементы ландшафта;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осуществляет таксацию насаждений своими силами или с привлечением специализированной организации за счет заявителя.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19. Порубочный билет не позднее чем через 4 рабочих дня с момента подписания выдается или направляется Администрацией сельского поселения в адрес заявителя.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 Компенсационное озеленение (проведение работ по посадке зеленых насаждений) осуществляется по проекту или плану пересадки зеленых насаждений, согласованному с Администрацией сельского поселения, путем высадки посадочного материала.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E14BA" w:rsidRPr="00835345" w:rsidRDefault="008E14BA" w:rsidP="008E14BA">
      <w:pPr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 Отказ в предоставлении разрешения на проведение рубки</w:t>
      </w:r>
    </w:p>
    <w:p w:rsidR="008E14BA" w:rsidRPr="00835345" w:rsidRDefault="008E14BA" w:rsidP="008E14BA">
      <w:pPr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(или) пересадки деревьев и кустарников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21. Заявителю отказывается в предоставлении разрешения на проведение рубки и (или) пересадки деревьев и кустарников в случаях: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непредставления либо представления не в полном объеме необходимых для принятия решения документов, указанных в пункте 9 настоящего Порядка;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отсутствие проекта или плана пересадки зеленых насаждений в случае проведения пересадки зеленых насаждений или его согласования с Администрацией сельского поселения;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3) отсутствия возможности для предоставления права рубки на основании лесного и градостроительного законодательства Российской Федерации.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22. Решение об отказе в предоставлении разрешения на проведение рубки и (или) пересадки деревьев и кустарников должно содержать основания отказа с обязательной ссылкой на нарушения, предусмотренные законодательством и (или) настоящим Порядком.</w:t>
      </w:r>
    </w:p>
    <w:p w:rsidR="008E14BA" w:rsidRPr="00835345" w:rsidRDefault="008E14BA" w:rsidP="008E14BA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53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23. Решение Администрации сельского поселения об отказе в предоставлении разрешения на проведение рубки и (или) пересадки деревьев и кустарников в течение 4 рабочих дней с момента его подписания выдается Администрацией сельского поселения заявителю или направляется в его адрес.</w:t>
      </w:r>
    </w:p>
    <w:p w:rsidR="005A57D5" w:rsidRPr="00835345" w:rsidRDefault="005A57D5">
      <w:pPr>
        <w:rPr>
          <w:rFonts w:ascii="Times New Roman" w:hAnsi="Times New Roman"/>
          <w:sz w:val="28"/>
          <w:szCs w:val="28"/>
        </w:rPr>
      </w:pPr>
    </w:p>
    <w:sectPr w:rsidR="005A57D5" w:rsidRPr="00835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FAB"/>
    <w:rsid w:val="000941EA"/>
    <w:rsid w:val="000A5691"/>
    <w:rsid w:val="00381922"/>
    <w:rsid w:val="00514A10"/>
    <w:rsid w:val="00565740"/>
    <w:rsid w:val="005A57D5"/>
    <w:rsid w:val="007765C1"/>
    <w:rsid w:val="00835345"/>
    <w:rsid w:val="008E14BA"/>
    <w:rsid w:val="00953F82"/>
    <w:rsid w:val="009A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3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534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3534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534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53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534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534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534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534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534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5345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customStyle="1" w:styleId="11">
    <w:name w:val="Верхний колонтитул1"/>
    <w:basedOn w:val="a"/>
    <w:rsid w:val="008E14B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title0">
    <w:name w:val="title0"/>
    <w:basedOn w:val="a"/>
    <w:rsid w:val="008E14B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3">
    <w:name w:val="Normal (Web)"/>
    <w:basedOn w:val="a"/>
    <w:uiPriority w:val="99"/>
    <w:semiHidden/>
    <w:unhideWhenUsed/>
    <w:rsid w:val="008E14B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12">
    <w:name w:val="Строгий1"/>
    <w:basedOn w:val="a0"/>
    <w:rsid w:val="008E14BA"/>
  </w:style>
  <w:style w:type="character" w:customStyle="1" w:styleId="13">
    <w:name w:val="Гиперссылка1"/>
    <w:basedOn w:val="a0"/>
    <w:rsid w:val="008E14BA"/>
  </w:style>
  <w:style w:type="character" w:customStyle="1" w:styleId="200">
    <w:name w:val="20"/>
    <w:basedOn w:val="a0"/>
    <w:rsid w:val="008E14BA"/>
  </w:style>
  <w:style w:type="paragraph" w:customStyle="1" w:styleId="bodytext">
    <w:name w:val="bodytext"/>
    <w:basedOn w:val="a"/>
    <w:rsid w:val="008E14B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3534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534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3534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3534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3534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3534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3534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35345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83534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83534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83534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835345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835345"/>
    <w:rPr>
      <w:b/>
      <w:bCs/>
    </w:rPr>
  </w:style>
  <w:style w:type="character" w:styleId="a9">
    <w:name w:val="Emphasis"/>
    <w:basedOn w:val="a0"/>
    <w:uiPriority w:val="20"/>
    <w:qFormat/>
    <w:rsid w:val="00835345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835345"/>
    <w:rPr>
      <w:szCs w:val="32"/>
    </w:rPr>
  </w:style>
  <w:style w:type="paragraph" w:styleId="ab">
    <w:name w:val="List Paragraph"/>
    <w:basedOn w:val="a"/>
    <w:uiPriority w:val="34"/>
    <w:qFormat/>
    <w:rsid w:val="0083534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35345"/>
    <w:rPr>
      <w:i/>
    </w:rPr>
  </w:style>
  <w:style w:type="character" w:customStyle="1" w:styleId="22">
    <w:name w:val="Цитата 2 Знак"/>
    <w:basedOn w:val="a0"/>
    <w:link w:val="21"/>
    <w:uiPriority w:val="29"/>
    <w:rsid w:val="00835345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835345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835345"/>
    <w:rPr>
      <w:b/>
      <w:i/>
      <w:sz w:val="24"/>
    </w:rPr>
  </w:style>
  <w:style w:type="character" w:styleId="ae">
    <w:name w:val="Subtle Emphasis"/>
    <w:uiPriority w:val="19"/>
    <w:qFormat/>
    <w:rsid w:val="00835345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835345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835345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835345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835345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83534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3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534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3534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534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53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534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534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534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534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534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5345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customStyle="1" w:styleId="11">
    <w:name w:val="Верхний колонтитул1"/>
    <w:basedOn w:val="a"/>
    <w:rsid w:val="008E14B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title0">
    <w:name w:val="title0"/>
    <w:basedOn w:val="a"/>
    <w:rsid w:val="008E14B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3">
    <w:name w:val="Normal (Web)"/>
    <w:basedOn w:val="a"/>
    <w:uiPriority w:val="99"/>
    <w:semiHidden/>
    <w:unhideWhenUsed/>
    <w:rsid w:val="008E14B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12">
    <w:name w:val="Строгий1"/>
    <w:basedOn w:val="a0"/>
    <w:rsid w:val="008E14BA"/>
  </w:style>
  <w:style w:type="character" w:customStyle="1" w:styleId="13">
    <w:name w:val="Гиперссылка1"/>
    <w:basedOn w:val="a0"/>
    <w:rsid w:val="008E14BA"/>
  </w:style>
  <w:style w:type="character" w:customStyle="1" w:styleId="200">
    <w:name w:val="20"/>
    <w:basedOn w:val="a0"/>
    <w:rsid w:val="008E14BA"/>
  </w:style>
  <w:style w:type="paragraph" w:customStyle="1" w:styleId="bodytext">
    <w:name w:val="bodytext"/>
    <w:basedOn w:val="a"/>
    <w:rsid w:val="008E14B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3534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534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3534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3534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3534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3534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3534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35345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83534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83534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83534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835345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835345"/>
    <w:rPr>
      <w:b/>
      <w:bCs/>
    </w:rPr>
  </w:style>
  <w:style w:type="character" w:styleId="a9">
    <w:name w:val="Emphasis"/>
    <w:basedOn w:val="a0"/>
    <w:uiPriority w:val="20"/>
    <w:qFormat/>
    <w:rsid w:val="00835345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835345"/>
    <w:rPr>
      <w:szCs w:val="32"/>
    </w:rPr>
  </w:style>
  <w:style w:type="paragraph" w:styleId="ab">
    <w:name w:val="List Paragraph"/>
    <w:basedOn w:val="a"/>
    <w:uiPriority w:val="34"/>
    <w:qFormat/>
    <w:rsid w:val="0083534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35345"/>
    <w:rPr>
      <w:i/>
    </w:rPr>
  </w:style>
  <w:style w:type="character" w:customStyle="1" w:styleId="22">
    <w:name w:val="Цитата 2 Знак"/>
    <w:basedOn w:val="a0"/>
    <w:link w:val="21"/>
    <w:uiPriority w:val="29"/>
    <w:rsid w:val="00835345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835345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835345"/>
    <w:rPr>
      <w:b/>
      <w:i/>
      <w:sz w:val="24"/>
    </w:rPr>
  </w:style>
  <w:style w:type="character" w:styleId="ae">
    <w:name w:val="Subtle Emphasis"/>
    <w:uiPriority w:val="19"/>
    <w:qFormat/>
    <w:rsid w:val="00835345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835345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835345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835345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835345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83534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0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99249E7B-F9C8-4D12-B906-BB583B820A6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1FB6C495-2A11-4FE1-8A00-63E4151A206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.minjust.ru:8080/bigs/showDocument.html?id=071B0620-70E9-4746-9097-741B908E97EC" TargetMode="External"/><Relationship Id="rId11" Type="http://schemas.openxmlformats.org/officeDocument/2006/relationships/hyperlink" Target="http://pravo.minjust.ru:8080/bigs/showDocument.html?id=071B0620-70E9-4746-9097-741B908E97EC" TargetMode="External"/><Relationship Id="rId5" Type="http://schemas.openxmlformats.org/officeDocument/2006/relationships/hyperlink" Target="http://pravo.minjust.ru:8080/bigs/showDocument.html?id=96E20C02-1B12-465A-B64C-24AA92270007" TargetMode="External"/><Relationship Id="rId10" Type="http://schemas.openxmlformats.org/officeDocument/2006/relationships/hyperlink" Target="http://pravo.minjust.ru:8080/bigs/showDocument.html?id=96E20C02-1B12-465A-B64C-24AA922700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:8080/bigs/showDocument.html?id=387507C3-B80D-4C0D-9291-8CDC81673F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3MDu5ZnjyF0OtHxW4ru6MGO3rO4rPT5JI5SD5a1fZ8CXvlHeBU3A0Injk/+/r3kUm0KtgSVKu3FJ
hStNfzkfUA==</DigestValue>
    </Reference>
    <Reference URI="#idOfficeObject" Type="http://www.w3.org/2000/09/xmldsig#Object">
      <DigestMethod Algorithm="http://www.w3.org/2001/04/xmldsig-more#gostr34112012-512"/>
      <DigestValue>kkjC4NK9SN1ibah2Jr5vCbtmcqxWjMc5WtOgdlyWg8gG+grCxtacyU2biYfJxy5F33t/k21Bhr42
8D739MNifg==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MUTFY/S+xaxxFf+zxO+G3Ya3Rp73BMSMHCl95HGBY0hX/hzGUUkLlrnmmVmaDgqqlY/76sxWPRP+
y4rxenEOmA==</DigestValue>
    </Reference>
  </SignedInfo>
  <SignatureValue>UWVbyGY34VoTHw1gQCxKQpwjJ1zfYRKdjshcTaG6ggTw1NKKIHBDq7LL4ctgMrbAfHCoA5mMlgj+
znJuesPMEany0BxucDO0digI+nyecWtnmzlmcmbhg5yoojN+IFpb0NFtnLm8yChl51FwmfNI6M1p
b4CqRL0pTpg0kXTvOsM=</SignatureValue>
  <KeyInfo>
    <X509Data>
      <X509Certificate>MIIJsjCCCV2gAwIBAgIQAdWO8UMa88AAAAAbBL4AAzAMBggqhQMHAQEDAgUAMIIBszE9MDsGA1UE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0LDRhtC40L7QvdC90YvQuSDRhtC10L3RgtGAIjAeFw0xOTEwMzAwNzEzMTlaFw0yMDEwMzAwNzEz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sp0JAZ3DtK02bdc3vdH/nMorqRA=</DigestValue>
      </Reference>
      <Reference URI="/word/stylesWithEffects.xml?ContentType=application/vnd.ms-word.stylesWithEffects+xml">
        <DigestMethod Algorithm="http://www.w3.org/2000/09/xmldsig#sha1"/>
        <DigestValue>XvX0ur9bjDPHc2iT12p7JRshlLk=</DigestValue>
      </Reference>
      <Reference URI="/word/webSettings.xml?ContentType=application/vnd.openxmlformats-officedocument.wordprocessingml.webSettings+xml">
        <DigestMethod Algorithm="http://www.w3.org/2000/09/xmldsig#sha1"/>
        <DigestValue>FBsTQUIeYwIOPnEYUe35TV0VXiY=</DigestValue>
      </Reference>
      <Reference URI="/word/fontTable.xml?ContentType=application/vnd.openxmlformats-officedocument.wordprocessingml.fontTable+xml">
        <DigestMethod Algorithm="http://www.w3.org/2000/09/xmldsig#sha1"/>
        <DigestValue>yx+JYY7+5ecd5e6GNOVnZAOIUqg=</DigestValue>
      </Reference>
      <Reference URI="/word/settings.xml?ContentType=application/vnd.openxmlformats-officedocument.wordprocessingml.settings+xml">
        <DigestMethod Algorithm="http://www.w3.org/2000/09/xmldsig#sha1"/>
        <DigestValue>9oeyJnv+ySIfdkd9YSaBbTWST5Y=</DigestValue>
      </Reference>
      <Reference URI="/word/document.xml?ContentType=application/vnd.openxmlformats-officedocument.wordprocessingml.document.main+xml">
        <DigestMethod Algorithm="http://www.w3.org/2000/09/xmldsig#sha1"/>
        <DigestValue>ZGIn2nE3yN5QFLjuJQgpfu1fy6E=</DigestValue>
      </Reference>
      <Reference URI="/word/theme/theme1.xml?ContentType=application/vnd.openxmlformats-officedocument.theme+xml">
        <DigestMethod Algorithm="http://www.w3.org/2000/09/xmldsig#sha1"/>
        <DigestValue>0dEYyAylCVmQPVBbwPUD4IuUoGo=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66LURMScTo1ISjdsxMhQBaZN108=</DigestValue>
      </Reference>
    </Manifest>
    <SignatureProperties>
      <SignatureProperty Id="idSignatureTime" Target="#idPackageSignature">
        <mdssi:SignatureTime>
          <mdssi:Format>YYYY-MM-DDThh:mm:ssTZD</mdssi:Format>
          <mdssi:Value>2020-05-22T00:52:28Z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2020-05-22T00:52:28Z</xd:SigningTime>
          <xd:SigningCertificate>
            <xd:Cert>
              <xd:CertDigest>
                <DigestMethod Algorithm="http://www.w3.org/2001/04/xmldsig-more#gostr34112012-512"/>
                <DigestValue>zcp2vf2vWHKD/ki+/Dlb+tXx/+tqvTNq58MPXBLeT6NBhEqzzMLD+zM5EZocddXZUsdiomaaVbGrJKj3OYI8Cg==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2438086443571797438856662887346077699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2299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</cp:revision>
  <dcterms:created xsi:type="dcterms:W3CDTF">2020-04-03T06:47:00Z</dcterms:created>
  <dcterms:modified xsi:type="dcterms:W3CDTF">2020-05-08T06:27:00Z</dcterms:modified>
</cp:coreProperties>
</file>