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A5C" w:rsidRPr="00FC7A5C" w:rsidRDefault="00FC7A5C" w:rsidP="00FC7A5C">
      <w:pPr>
        <w:shd w:val="clear" w:color="auto" w:fill="FFFFFF"/>
        <w:spacing w:before="300" w:after="15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</w:rPr>
      </w:pPr>
      <w:r w:rsidRPr="00FC7A5C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</w:rPr>
        <w:t xml:space="preserve">Администрация сельского поселения </w:t>
      </w:r>
    </w:p>
    <w:p w:rsidR="00FC7A5C" w:rsidRDefault="00FC7A5C" w:rsidP="00FC7A5C">
      <w:pPr>
        <w:shd w:val="clear" w:color="auto" w:fill="FFFFFF"/>
        <w:spacing w:before="300" w:after="15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</w:rPr>
      </w:pPr>
      <w:r w:rsidRPr="00FC7A5C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</w:rPr>
        <w:t>«Верхнешергольджинское</w:t>
      </w:r>
    </w:p>
    <w:p w:rsidR="00FC7A5C" w:rsidRPr="00FC7A5C" w:rsidRDefault="00FC7A5C" w:rsidP="00FC7A5C">
      <w:pPr>
        <w:shd w:val="clear" w:color="auto" w:fill="FFFFFF"/>
        <w:spacing w:before="300" w:after="15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</w:rPr>
      </w:pPr>
    </w:p>
    <w:p w:rsidR="00FC7A5C" w:rsidRPr="00FC7A5C" w:rsidRDefault="00FC7A5C" w:rsidP="00FC7A5C">
      <w:pPr>
        <w:shd w:val="clear" w:color="auto" w:fill="FFFFFF"/>
        <w:spacing w:before="300" w:after="15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</w:rPr>
      </w:pPr>
      <w:r w:rsidRPr="00FC7A5C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</w:rPr>
        <w:t>Программа (проект)</w:t>
      </w:r>
    </w:p>
    <w:p w:rsidR="00FC7A5C" w:rsidRPr="00FC7A5C" w:rsidRDefault="00FC7A5C" w:rsidP="00FC7A5C">
      <w:pPr>
        <w:shd w:val="clear" w:color="auto" w:fill="FFFFFF"/>
        <w:spacing w:before="300" w:after="15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</w:rPr>
      </w:pPr>
      <w:r w:rsidRPr="00FC7A5C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</w:rPr>
        <w:t xml:space="preserve"> ПРОФИЛАКТИКИ РИСКОВ ПРИЧИНЕНИЯ ВРЕДА (УЩЕРБА) ОХРАНЯЕМЫМ ЗАКОНОМ ЦЕННОСТЯМ ПРИ ОСУЩЕСТВЛЕНИИ МУНИЦИПАЛЬНОГО КОНТРОЛЯ В СФЕРЕ БЛАГОУСТРОЙСТВА НА 2022 ГОД</w:t>
      </w:r>
    </w:p>
    <w:p w:rsidR="00FC7A5C" w:rsidRPr="00FC7A5C" w:rsidRDefault="00FC7A5C" w:rsidP="00FC7A5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FC7A5C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</w:p>
    <w:p w:rsidR="00FC7A5C" w:rsidRPr="00FC7A5C" w:rsidRDefault="00FC7A5C" w:rsidP="00FC7A5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FC7A5C">
        <w:rPr>
          <w:rFonts w:ascii="Times New Roman" w:eastAsia="Times New Roman" w:hAnsi="Times New Roman" w:cs="Times New Roman"/>
          <w:color w:val="666666"/>
          <w:sz w:val="28"/>
          <w:szCs w:val="28"/>
        </w:rPr>
        <w:t> </w:t>
      </w:r>
    </w:p>
    <w:p w:rsidR="00FC7A5C" w:rsidRPr="00FC7A5C" w:rsidRDefault="00FC7A5C" w:rsidP="00FC7A5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FC7A5C">
        <w:rPr>
          <w:rFonts w:ascii="Times New Roman" w:eastAsia="Times New Roman" w:hAnsi="Times New Roman" w:cs="Times New Roman"/>
          <w:color w:val="666666"/>
          <w:sz w:val="28"/>
          <w:szCs w:val="28"/>
        </w:rPr>
        <w:t>1. Программа профилактики рисков причинения вреда (ущерба),  охраняемым законом ценностям (далее – программа профилактики) на 2022 год разработана в соответствии со статьей 44 Федерального закона  от 31.07.2020 № 248-ФЗ «О государственном контроле (надзоре) и муниципальном контроле в Российской Федерации», постановлением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FC7A5C" w:rsidRPr="00FC7A5C" w:rsidRDefault="00FC7A5C" w:rsidP="00FC7A5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FC7A5C">
        <w:rPr>
          <w:rFonts w:ascii="Times New Roman" w:eastAsia="Times New Roman" w:hAnsi="Times New Roman" w:cs="Times New Roman"/>
          <w:color w:val="666666"/>
          <w:sz w:val="28"/>
          <w:szCs w:val="28"/>
        </w:rPr>
        <w:t>2. Профилактика рисков причинения вреда (ущерба) охраняемым законом ценностям проводится в рамках осуществления муниципального контроля в сфере благоустройства.</w:t>
      </w:r>
    </w:p>
    <w:p w:rsidR="00FC7A5C" w:rsidRPr="00FC7A5C" w:rsidRDefault="00FC7A5C" w:rsidP="00FC7A5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FC7A5C">
        <w:rPr>
          <w:rFonts w:ascii="Times New Roman" w:eastAsia="Times New Roman" w:hAnsi="Times New Roman" w:cs="Times New Roman"/>
          <w:color w:val="666666"/>
          <w:sz w:val="28"/>
          <w:szCs w:val="28"/>
        </w:rPr>
        <w:t>3. Программа профилактики реализуется в 2022 году и содержит информацию о текущем состоянии осуществления муниципального контроля в сфере благоустройства, перечень профилактических мероприятий на 2022 год.</w:t>
      </w:r>
    </w:p>
    <w:p w:rsidR="00FC7A5C" w:rsidRPr="00FC7A5C" w:rsidRDefault="00FC7A5C" w:rsidP="00FC7A5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FC7A5C">
        <w:rPr>
          <w:rFonts w:ascii="Times New Roman" w:eastAsia="Times New Roman" w:hAnsi="Times New Roman" w:cs="Times New Roman"/>
          <w:color w:val="666666"/>
          <w:sz w:val="28"/>
          <w:szCs w:val="28"/>
        </w:rPr>
        <w:t> </w:t>
      </w:r>
    </w:p>
    <w:p w:rsidR="00FC7A5C" w:rsidRPr="00FC7A5C" w:rsidRDefault="00FC7A5C" w:rsidP="00FC7A5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FC7A5C">
        <w:rPr>
          <w:rFonts w:ascii="Times New Roman" w:eastAsia="Times New Roman" w:hAnsi="Times New Roman" w:cs="Times New Roman"/>
          <w:color w:val="666666"/>
          <w:sz w:val="28"/>
          <w:szCs w:val="28"/>
        </w:rPr>
        <w:t> </w:t>
      </w:r>
    </w:p>
    <w:p w:rsidR="00FC7A5C" w:rsidRPr="00FC7A5C" w:rsidRDefault="00FC7A5C" w:rsidP="00FC7A5C">
      <w:pPr>
        <w:shd w:val="clear" w:color="auto" w:fill="FFFFFF"/>
        <w:spacing w:after="150" w:line="240" w:lineRule="auto"/>
        <w:contextualSpacing/>
        <w:jc w:val="center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FC7A5C">
        <w:rPr>
          <w:rFonts w:ascii="Times New Roman" w:eastAsia="Times New Roman" w:hAnsi="Times New Roman" w:cs="Times New Roman"/>
          <w:color w:val="666666"/>
          <w:sz w:val="28"/>
          <w:szCs w:val="28"/>
        </w:rPr>
        <w:t>1.Анализ текущего состояния осуществления муниципального контроля в сфере благоустройства</w:t>
      </w:r>
    </w:p>
    <w:p w:rsidR="00FC7A5C" w:rsidRPr="00FC7A5C" w:rsidRDefault="00FC7A5C" w:rsidP="00FC7A5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FC7A5C">
        <w:rPr>
          <w:rFonts w:ascii="Times New Roman" w:eastAsia="Times New Roman" w:hAnsi="Times New Roman" w:cs="Times New Roman"/>
          <w:color w:val="666666"/>
          <w:sz w:val="28"/>
          <w:szCs w:val="28"/>
        </w:rPr>
        <w:t> 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  <w:r w:rsidRPr="00FC7A5C">
        <w:rPr>
          <w:color w:val="666666"/>
          <w:sz w:val="28"/>
          <w:szCs w:val="28"/>
        </w:rPr>
        <w:t xml:space="preserve"> </w:t>
      </w:r>
      <w:r w:rsidRPr="00FC7A5C">
        <w:rPr>
          <w:color w:val="000000"/>
          <w:sz w:val="28"/>
          <w:szCs w:val="28"/>
        </w:rPr>
        <w:t>1.1. В зависимости от объекта, в отношении которого осуществляется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t>муниципальный контроль в сфере благоустройства, выделяются следующие типы контролируемых лиц: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t>- юридические лица, индивидуальные предприниматели и граждане, обеспечивающие благоустройство объектов, к которым предъявляются обязательные требования, установленные Правилами благоустройства территории сельского поселения «Верхнешергольджинское» муниципального района «Красночикойский район»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t xml:space="preserve">1.2. За текущий период 2021 года в рамках муниципального контроля за соблюдением Правил благоустройства на территории сельского поселения «Верхнешергольджинское» муниципального района «Красночикойский район» плановые и внеплановые проверки, мероприятия по контролю без взаимодействия с субъектами контроля на территории Администрации </w:t>
      </w:r>
      <w:r w:rsidRPr="00FC7A5C">
        <w:rPr>
          <w:color w:val="000000"/>
          <w:sz w:val="28"/>
          <w:szCs w:val="28"/>
        </w:rPr>
        <w:lastRenderedPageBreak/>
        <w:t>сельского поселения «Верхнешергольджинское» муниципального района «Красночикойский район» не производились.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t>Эксперты и представители экспертных организаций к проведению проверок не привлекались.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t>Случаи причинения субъектами контроля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t>1.3. В целях профилактики нарушений обязательных требований, соблюдение которых проверяется в ходе осуществления муниципального контроля, Администрацией  сельского поселения «Верхнешергольджинское» муниципального района «Красночикойский район» в 2021 году проведена следующая работа: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t>- осуществлено информирование подконтрольных субъектов о необходимости соблюдения обязательных требований.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</w:p>
    <w:p w:rsidR="00FC7A5C" w:rsidRPr="00FC7A5C" w:rsidRDefault="00FC7A5C" w:rsidP="00FC7A5C">
      <w:pPr>
        <w:pStyle w:val="a3"/>
        <w:contextualSpacing/>
        <w:jc w:val="center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t>2. Характеристика проблем, на решение которых направлена</w:t>
      </w:r>
    </w:p>
    <w:p w:rsidR="00FC7A5C" w:rsidRPr="00FC7A5C" w:rsidRDefault="00FC7A5C" w:rsidP="00FC7A5C">
      <w:pPr>
        <w:pStyle w:val="a3"/>
        <w:contextualSpacing/>
        <w:jc w:val="center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t>программа профилактики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t>2.1. К основным проблемам в сфере благоустройства, на решение которых направлена Программа профилактики относится: приведение объектов благоустройства в соответствии с технико-эксплуатационными характеристиками улучшение архитектурно-планировочного облика города, улучшение экологической обстановки и санитарно-гигиенических условий жизни в поселении, создание безопасных и комфортных условий для проживания населения.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</w:p>
    <w:p w:rsidR="00FC7A5C" w:rsidRPr="00FC7A5C" w:rsidRDefault="00FC7A5C" w:rsidP="00FC7A5C">
      <w:pPr>
        <w:pStyle w:val="1"/>
        <w:ind w:firstLine="567"/>
        <w:contextualSpacing/>
        <w:jc w:val="center"/>
        <w:rPr>
          <w:b w:val="0"/>
          <w:sz w:val="28"/>
          <w:szCs w:val="28"/>
        </w:rPr>
      </w:pPr>
      <w:r w:rsidRPr="00FC7A5C">
        <w:rPr>
          <w:b w:val="0"/>
          <w:sz w:val="28"/>
          <w:szCs w:val="28"/>
        </w:rPr>
        <w:t>3.Цели и задачи реализации программы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t>3. Цели и задачи реализации программы профилактики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t>3.1.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lastRenderedPageBreak/>
        <w:t>3.2. Задачами Программы являются: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t>- укрепление системы профилактики нарушений обязательных требований;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t>- выявление причин, факторов и условий, способствующих нарушениям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t>обязательных требований, разработка мероприятий, направленных на устранение нарушений обязательных требований;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t>- формирование одинакового понимания обязательных требований у всех участников контрольной деятельности</w:t>
      </w:r>
    </w:p>
    <w:p w:rsidR="00FC7A5C" w:rsidRPr="00FC7A5C" w:rsidRDefault="00FC7A5C" w:rsidP="00FC7A5C">
      <w:pPr>
        <w:pStyle w:val="1"/>
        <w:ind w:firstLine="567"/>
        <w:contextualSpacing/>
        <w:jc w:val="both"/>
        <w:rPr>
          <w:b w:val="0"/>
          <w:sz w:val="28"/>
          <w:szCs w:val="28"/>
        </w:rPr>
      </w:pPr>
    </w:p>
    <w:p w:rsidR="00FC7A5C" w:rsidRPr="00FC7A5C" w:rsidRDefault="00FC7A5C" w:rsidP="00FC7A5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C7A5C" w:rsidRPr="00FC7A5C" w:rsidRDefault="00FC7A5C" w:rsidP="00FC7A5C">
      <w:pPr>
        <w:shd w:val="clear" w:color="auto" w:fill="FFFFFF"/>
        <w:spacing w:after="150" w:line="240" w:lineRule="auto"/>
        <w:contextualSpacing/>
        <w:jc w:val="center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FC7A5C">
        <w:rPr>
          <w:rFonts w:ascii="Times New Roman" w:eastAsia="Times New Roman" w:hAnsi="Times New Roman" w:cs="Times New Roman"/>
          <w:color w:val="666666"/>
          <w:sz w:val="28"/>
          <w:szCs w:val="28"/>
        </w:rPr>
        <w:t>4.Перечень профила</w:t>
      </w:r>
      <w:r>
        <w:rPr>
          <w:rFonts w:ascii="Times New Roman" w:eastAsia="Times New Roman" w:hAnsi="Times New Roman" w:cs="Times New Roman"/>
          <w:color w:val="666666"/>
          <w:sz w:val="28"/>
          <w:szCs w:val="28"/>
        </w:rPr>
        <w:t>ктических  мероприятий, сроки (п</w:t>
      </w:r>
      <w:r w:rsidRPr="00FC7A5C">
        <w:rPr>
          <w:rFonts w:ascii="Times New Roman" w:eastAsia="Times New Roman" w:hAnsi="Times New Roman" w:cs="Times New Roman"/>
          <w:color w:val="666666"/>
          <w:sz w:val="28"/>
          <w:szCs w:val="28"/>
        </w:rPr>
        <w:t>ериодичность) их проведения</w:t>
      </w:r>
    </w:p>
    <w:tbl>
      <w:tblPr>
        <w:tblStyle w:val="a4"/>
        <w:tblW w:w="10632" w:type="dxa"/>
        <w:tblInd w:w="-459" w:type="dxa"/>
        <w:tblLayout w:type="fixed"/>
        <w:tblLook w:val="04A0"/>
      </w:tblPr>
      <w:tblGrid>
        <w:gridCol w:w="586"/>
        <w:gridCol w:w="3242"/>
        <w:gridCol w:w="2751"/>
        <w:gridCol w:w="4053"/>
      </w:tblGrid>
      <w:tr w:rsidR="00FC7A5C" w:rsidRPr="00FC7A5C" w:rsidTr="00E161D0">
        <w:tc>
          <w:tcPr>
            <w:tcW w:w="586" w:type="dxa"/>
          </w:tcPr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№ п.п</w:t>
            </w:r>
          </w:p>
        </w:tc>
        <w:tc>
          <w:tcPr>
            <w:tcW w:w="3242" w:type="dxa"/>
          </w:tcPr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Наименование формы мероприятия</w:t>
            </w:r>
          </w:p>
        </w:tc>
        <w:tc>
          <w:tcPr>
            <w:tcW w:w="2751" w:type="dxa"/>
          </w:tcPr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 xml:space="preserve">Срок </w:t>
            </w: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(периодичность)</w:t>
            </w:r>
          </w:p>
        </w:tc>
        <w:tc>
          <w:tcPr>
            <w:tcW w:w="4053" w:type="dxa"/>
          </w:tcPr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Ответственный исполнитель</w:t>
            </w:r>
          </w:p>
        </w:tc>
      </w:tr>
      <w:tr w:rsidR="00FC7A5C" w:rsidRPr="00FC7A5C" w:rsidTr="00E161D0">
        <w:tc>
          <w:tcPr>
            <w:tcW w:w="586" w:type="dxa"/>
          </w:tcPr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3242" w:type="dxa"/>
          </w:tcPr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1.Информирование</w:t>
            </w: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Актуализация и размещение в сети «Интернет» на официальном сайте Департамента:</w:t>
            </w: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А)перечня нормативных правовых актов, содержащих обязательные ребования, оценка соблюдения которых осуществляется в рамках муниципального контроля в сфере благоустройства</w:t>
            </w: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Б)материалов, информационных писем, руководств по соблюдению обязательных требований</w:t>
            </w: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В) перечня индикаторов риска нарушения обязательных требований</w:t>
            </w: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Г) программы профилактики рисков причинения вреда (ущерба)</w:t>
            </w: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 xml:space="preserve">Охраняемым законом </w:t>
            </w: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lastRenderedPageBreak/>
              <w:t>ценностям</w:t>
            </w:r>
          </w:p>
        </w:tc>
        <w:tc>
          <w:tcPr>
            <w:tcW w:w="2751" w:type="dxa"/>
          </w:tcPr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Не позднее 5 рабочих дней с момента изменения действующего законодательства</w:t>
            </w: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Не реже 2 раз в год</w:t>
            </w: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Не позднее 10 рабочих дней после их утверждения</w:t>
            </w: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Не позднее 25 декабря предшествующего года</w:t>
            </w:r>
          </w:p>
        </w:tc>
        <w:tc>
          <w:tcPr>
            <w:tcW w:w="4053" w:type="dxa"/>
          </w:tcPr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Глава администрации сельского поселения «Верхнешергольджинское»</w:t>
            </w:r>
          </w:p>
        </w:tc>
      </w:tr>
      <w:tr w:rsidR="00FC7A5C" w:rsidRPr="00FC7A5C" w:rsidTr="00E161D0">
        <w:tc>
          <w:tcPr>
            <w:tcW w:w="586" w:type="dxa"/>
          </w:tcPr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3242" w:type="dxa"/>
          </w:tcPr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2.Консультирование</w:t>
            </w: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Консультирование контролируемых лиц и их представителей по вопросам, связанным с организацией и осуществлением муниципального контроля в сфере благоустройства:</w:t>
            </w: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1)порядок проведения контрольных мероприятий</w:t>
            </w: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2) порядок осуществления профилактических мероприятий</w:t>
            </w: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3) порядок принятия решений по итогам контрольных мероприятий</w:t>
            </w: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4)порядок обжалования решений Контрольного органа</w:t>
            </w: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  <w:tc>
          <w:tcPr>
            <w:tcW w:w="2751" w:type="dxa"/>
          </w:tcPr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По запросу в форме устных и письменных разъяснений</w:t>
            </w:r>
          </w:p>
        </w:tc>
        <w:tc>
          <w:tcPr>
            <w:tcW w:w="4053" w:type="dxa"/>
          </w:tcPr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Глава, главный специалист администрации сельского поселения»Верхнешергольджинское»</w:t>
            </w:r>
          </w:p>
        </w:tc>
      </w:tr>
      <w:tr w:rsidR="00FC7A5C" w:rsidRPr="00FC7A5C" w:rsidTr="00E161D0">
        <w:tc>
          <w:tcPr>
            <w:tcW w:w="586" w:type="dxa"/>
          </w:tcPr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242" w:type="dxa"/>
          </w:tcPr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3.Объявление предостережения</w:t>
            </w: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Выдача контролируемому лицу предостережения о недопустимости нарушений обязательных требований при осуществлении деятельности</w:t>
            </w:r>
          </w:p>
        </w:tc>
        <w:tc>
          <w:tcPr>
            <w:tcW w:w="2751" w:type="dxa"/>
          </w:tcPr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При принятии решения должностными лицами, уполномоченными на осуществление муниципального контроля в сфере блапгоустройства</w:t>
            </w:r>
          </w:p>
        </w:tc>
        <w:tc>
          <w:tcPr>
            <w:tcW w:w="4053" w:type="dxa"/>
          </w:tcPr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  <w:p w:rsidR="00FC7A5C" w:rsidRPr="00FC7A5C" w:rsidRDefault="00FC7A5C" w:rsidP="00E161D0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FC7A5C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Глава сельского поселения «Верхнешергольджинское»</w:t>
            </w:r>
          </w:p>
        </w:tc>
      </w:tr>
    </w:tbl>
    <w:p w:rsidR="00FC7A5C" w:rsidRPr="00FC7A5C" w:rsidRDefault="00FC7A5C" w:rsidP="00FC7A5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FC7A5C">
        <w:rPr>
          <w:rFonts w:ascii="Times New Roman" w:eastAsia="Times New Roman" w:hAnsi="Times New Roman" w:cs="Times New Roman"/>
          <w:color w:val="666666"/>
          <w:sz w:val="28"/>
          <w:szCs w:val="28"/>
        </w:rPr>
        <w:t> </w:t>
      </w:r>
    </w:p>
    <w:p w:rsidR="00FC7A5C" w:rsidRPr="00FC7A5C" w:rsidRDefault="00FC7A5C" w:rsidP="00FC7A5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FC7A5C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</w:p>
    <w:p w:rsidR="00FC7A5C" w:rsidRPr="00FC7A5C" w:rsidRDefault="00FC7A5C" w:rsidP="00FC7A5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FC7A5C">
        <w:rPr>
          <w:rFonts w:ascii="Times New Roman" w:eastAsia="Times New Roman" w:hAnsi="Times New Roman" w:cs="Times New Roman"/>
          <w:color w:val="666666"/>
          <w:sz w:val="28"/>
          <w:szCs w:val="28"/>
        </w:rPr>
        <w:t> 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t>5. Показатели результативности и эффективности программы профилактики рисков причинения вреда (ущерба)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t xml:space="preserve">   Оценка эффективности и результативности профилактических мероприятий предназначена способствовать максимальному достижению </w:t>
      </w:r>
      <w:r w:rsidRPr="00FC7A5C">
        <w:rPr>
          <w:color w:val="000000"/>
          <w:sz w:val="28"/>
          <w:szCs w:val="28"/>
        </w:rPr>
        <w:lastRenderedPageBreak/>
        <w:t>общественно значимых результатов снижения, причиняемого подконтрольными субъектами вреда (ущерба) охраняемым законом ценностям, при проведении профилактических мероприятий.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t>Оценка эффективности Программы производится по итогам 2022 года методом сравнения показателей качества профилактической деятельности с предыдущим годом.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t>К показателям качества профилактической деятельности относятся следующие: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t>1. Количество выданных предписаний;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t>2. Количество субъектов, которым выданы предписания;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t>3. Информирование юридических лиц, индивидуальных предпринимателей, граждан по вопросам соблюдения обязательных требований, оценка соблюдения которых является предметом муниципального контроля, в том числе посредством размещения на официальном сайте контрольного органа руководств (памяток), информационных статей.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t>Ожидаемые конечные результаты: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t>- 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 w:rsidR="00FC7A5C" w:rsidRPr="00FC7A5C" w:rsidRDefault="00FC7A5C" w:rsidP="00FC7A5C">
      <w:pPr>
        <w:pStyle w:val="a3"/>
        <w:contextualSpacing/>
        <w:jc w:val="both"/>
        <w:rPr>
          <w:color w:val="000000"/>
          <w:sz w:val="28"/>
          <w:szCs w:val="28"/>
        </w:rPr>
      </w:pPr>
      <w:r w:rsidRPr="00FC7A5C">
        <w:rPr>
          <w:color w:val="000000"/>
          <w:sz w:val="28"/>
          <w:szCs w:val="28"/>
        </w:rPr>
        <w:t>- снижение уровня административной нагрузки на подконтрольные субъекты.</w:t>
      </w:r>
    </w:p>
    <w:p w:rsidR="00FC7A5C" w:rsidRPr="00FC7A5C" w:rsidRDefault="00FC7A5C" w:rsidP="00FC7A5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FC7A5C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</w:p>
    <w:p w:rsidR="00FC7A5C" w:rsidRPr="00FC7A5C" w:rsidRDefault="00FC7A5C" w:rsidP="00FC7A5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Pr="00FC7A5C" w:rsidRDefault="00FC7A5C" w:rsidP="00FC7A5C">
      <w:pPr>
        <w:jc w:val="center"/>
        <w:rPr>
          <w:rFonts w:ascii="Times New Roman" w:hAnsi="Times New Roman" w:cs="Times New Roman"/>
          <w:sz w:val="28"/>
          <w:szCs w:val="28"/>
        </w:rPr>
      </w:pPr>
      <w:r w:rsidRPr="00FC7A5C">
        <w:rPr>
          <w:rFonts w:ascii="Times New Roman" w:hAnsi="Times New Roman" w:cs="Times New Roman"/>
          <w:sz w:val="28"/>
          <w:szCs w:val="28"/>
        </w:rPr>
        <w:t>6.Ожидаемые результаты</w:t>
      </w:r>
    </w:p>
    <w:p w:rsidR="00FC7A5C" w:rsidRPr="00FC7A5C" w:rsidRDefault="00FC7A5C" w:rsidP="00FC7A5C">
      <w:pPr>
        <w:jc w:val="both"/>
        <w:rPr>
          <w:rFonts w:ascii="Times New Roman" w:hAnsi="Times New Roman" w:cs="Times New Roman"/>
          <w:sz w:val="28"/>
          <w:szCs w:val="28"/>
        </w:rPr>
      </w:pPr>
      <w:r w:rsidRPr="00FC7A5C">
        <w:rPr>
          <w:rFonts w:ascii="Times New Roman" w:hAnsi="Times New Roman" w:cs="Times New Roman"/>
          <w:sz w:val="28"/>
          <w:szCs w:val="28"/>
        </w:rPr>
        <w:t>6.1 Минимизирование количества нарушений субъектами  профилактики обязательных требований, установленных Правилами благоустройства.</w:t>
      </w:r>
    </w:p>
    <w:p w:rsidR="00FC7A5C" w:rsidRPr="00FC7A5C" w:rsidRDefault="00FC7A5C" w:rsidP="00FC7A5C">
      <w:pPr>
        <w:jc w:val="both"/>
        <w:rPr>
          <w:rFonts w:ascii="Times New Roman" w:hAnsi="Times New Roman" w:cs="Times New Roman"/>
          <w:sz w:val="28"/>
          <w:szCs w:val="28"/>
        </w:rPr>
      </w:pPr>
      <w:r w:rsidRPr="00FC7A5C">
        <w:rPr>
          <w:rFonts w:ascii="Times New Roman" w:hAnsi="Times New Roman" w:cs="Times New Roman"/>
          <w:sz w:val="28"/>
          <w:szCs w:val="28"/>
        </w:rPr>
        <w:t>6.2Повышние правосознания и правовой культуры контролируемых лиц.</w:t>
      </w:r>
    </w:p>
    <w:sectPr w:rsidR="00FC7A5C" w:rsidRPr="00FC7A5C" w:rsidSect="00721B9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FC7A5C"/>
    <w:rsid w:val="00FC7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C7A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7A5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FC7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FC7A5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1190</Words>
  <Characters>6786</Characters>
  <Application>Microsoft Office Word</Application>
  <DocSecurity>0</DocSecurity>
  <Lines>56</Lines>
  <Paragraphs>15</Paragraphs>
  <ScaleCrop>false</ScaleCrop>
  <Company/>
  <LinksUpToDate>false</LinksUpToDate>
  <CharactersWithSpaces>7961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dcterms:created xsi:type="dcterms:W3CDTF">2021-11-17T01:14:00Z</dcterms:created>
  <dcterms:modified xsi:type="dcterms:W3CDTF">2021-11-17T01:22:00Z</dcterms:modified>
</cp:coreProperties>
</file>