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20D" w:rsidRPr="0068320D" w:rsidRDefault="0068320D" w:rsidP="0068320D">
      <w:pPr>
        <w:widowControl w:val="0"/>
        <w:spacing w:after="0" w:line="240" w:lineRule="auto"/>
        <w:jc w:val="right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 xml:space="preserve">  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ПРОЕКТ</w:t>
      </w:r>
    </w:p>
    <w:p w:rsidR="00054F4A" w:rsidRPr="00054F4A" w:rsidRDefault="00054F4A" w:rsidP="00054F4A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  <w:r w:rsidRPr="00054F4A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Сельское поселение «</w:t>
      </w:r>
      <w:proofErr w:type="spellStart"/>
      <w:r w:rsidRPr="00054F4A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Мензинское</w:t>
      </w:r>
      <w:proofErr w:type="spellEnd"/>
      <w:r w:rsidRPr="00054F4A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»</w:t>
      </w:r>
    </w:p>
    <w:p w:rsidR="00054F4A" w:rsidRPr="00054F4A" w:rsidRDefault="00054F4A" w:rsidP="00054F4A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  <w:r w:rsidRPr="00054F4A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АДМИНИСТРАЦИЯ СЕЛЬСКОГО ПОСЕЛЕНИЯ «МЕНЗИНСКОЕ»</w:t>
      </w:r>
    </w:p>
    <w:p w:rsidR="00054F4A" w:rsidRPr="00054F4A" w:rsidRDefault="00054F4A" w:rsidP="00054F4A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</w:p>
    <w:p w:rsidR="00054F4A" w:rsidRPr="00054F4A" w:rsidRDefault="00054F4A" w:rsidP="00054F4A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  <w:r w:rsidRPr="00054F4A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 xml:space="preserve"> ПОСТАНОВЛЕНИЕ</w:t>
      </w:r>
    </w:p>
    <w:p w:rsidR="0068320D" w:rsidRDefault="0068320D" w:rsidP="0068320D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</w:p>
    <w:p w:rsidR="00054F4A" w:rsidRDefault="00054F4A" w:rsidP="0068320D">
      <w:pPr>
        <w:widowControl w:val="0"/>
        <w:spacing w:after="0" w:line="240" w:lineRule="auto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</w:p>
    <w:p w:rsidR="0068320D" w:rsidRPr="0068320D" w:rsidRDefault="0068320D" w:rsidP="0068320D">
      <w:pPr>
        <w:widowControl w:val="0"/>
        <w:spacing w:after="0" w:line="240" w:lineRule="auto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«</w:t>
      </w: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   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»  </w:t>
      </w: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         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202</w:t>
      </w: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3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года                                                                         № </w:t>
      </w:r>
    </w:p>
    <w:p w:rsidR="0068320D" w:rsidRPr="0068320D" w:rsidRDefault="00054F4A" w:rsidP="00054F4A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с. </w:t>
      </w:r>
      <w:proofErr w:type="spellStart"/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Менза</w:t>
      </w:r>
      <w:proofErr w:type="spellEnd"/>
    </w:p>
    <w:p w:rsidR="0068320D" w:rsidRPr="0068320D" w:rsidRDefault="0068320D" w:rsidP="0068320D">
      <w:pPr>
        <w:widowControl w:val="0"/>
        <w:spacing w:after="0" w:line="240" w:lineRule="auto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</w:p>
    <w:p w:rsidR="0068320D" w:rsidRDefault="0068320D" w:rsidP="00280CA0">
      <w:pPr>
        <w:pStyle w:val="a3"/>
        <w:spacing w:before="0" w:beforeAutospacing="0" w:after="150" w:afterAutospacing="0" w:line="238" w:lineRule="atLeast"/>
        <w:jc w:val="center"/>
        <w:rPr>
          <w:rFonts w:eastAsia="Courier New" w:cs="Courier New"/>
          <w:b/>
          <w:bCs/>
          <w:color w:val="000000"/>
          <w:sz w:val="28"/>
          <w:szCs w:val="28"/>
          <w:lang w:bidi="ru-RU"/>
        </w:rPr>
      </w:pPr>
      <w:r w:rsidRPr="0068320D">
        <w:rPr>
          <w:rFonts w:eastAsia="Courier New" w:cs="Courier New"/>
          <w:b/>
          <w:bCs/>
          <w:color w:val="000000"/>
          <w:sz w:val="28"/>
          <w:szCs w:val="28"/>
          <w:lang w:bidi="ru-RU"/>
        </w:rPr>
        <w:t>Об утверждении Порядка казначейского сопровождения</w:t>
      </w:r>
    </w:p>
    <w:p w:rsidR="00280CA0" w:rsidRDefault="00280CA0" w:rsidP="0068320D">
      <w:pPr>
        <w:pStyle w:val="a3"/>
        <w:spacing w:before="0" w:beforeAutospacing="0" w:after="150" w:afterAutospacing="0" w:line="238" w:lineRule="atLeast"/>
        <w:jc w:val="both"/>
        <w:rPr>
          <w:rFonts w:eastAsia="Courier New" w:cs="Courier New"/>
          <w:b/>
          <w:bCs/>
          <w:color w:val="000000"/>
          <w:sz w:val="28"/>
          <w:szCs w:val="28"/>
          <w:lang w:bidi="ru-RU"/>
        </w:rPr>
      </w:pPr>
    </w:p>
    <w:p w:rsidR="0068320D" w:rsidRPr="0068320D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  <w:r w:rsidRPr="0068320D">
        <w:rPr>
          <w:color w:val="242424"/>
          <w:sz w:val="28"/>
          <w:szCs w:val="28"/>
        </w:rPr>
        <w:t>В соответствии с пунктом 5 статьи 242.23 Бюджетного кодекса Российской Федерации, постановлением Правительства Российской Федерации от 1 декабря 2021 года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</w:t>
      </w:r>
      <w:r w:rsidR="00280CA0">
        <w:rPr>
          <w:color w:val="242424"/>
          <w:sz w:val="28"/>
          <w:szCs w:val="28"/>
        </w:rPr>
        <w:t>, администрация сельского поселения «</w:t>
      </w:r>
      <w:proofErr w:type="spellStart"/>
      <w:r w:rsidR="00054F4A">
        <w:rPr>
          <w:color w:val="242424"/>
          <w:sz w:val="28"/>
          <w:szCs w:val="28"/>
        </w:rPr>
        <w:t>Мензинское</w:t>
      </w:r>
      <w:proofErr w:type="spellEnd"/>
      <w:r w:rsidR="00280CA0">
        <w:rPr>
          <w:color w:val="242424"/>
          <w:sz w:val="28"/>
          <w:szCs w:val="28"/>
        </w:rPr>
        <w:t>» постановляет:</w:t>
      </w:r>
    </w:p>
    <w:p w:rsidR="0068320D" w:rsidRPr="0068320D" w:rsidRDefault="0068320D" w:rsidP="0068320D">
      <w:pPr>
        <w:pStyle w:val="a3"/>
        <w:spacing w:before="0" w:beforeAutospacing="0" w:after="0" w:afterAutospacing="0" w:line="238" w:lineRule="atLeast"/>
        <w:jc w:val="both"/>
        <w:rPr>
          <w:color w:val="242424"/>
          <w:sz w:val="28"/>
          <w:szCs w:val="28"/>
        </w:rPr>
      </w:pPr>
      <w:r w:rsidRPr="0068320D">
        <w:rPr>
          <w:color w:val="242424"/>
          <w:sz w:val="28"/>
          <w:szCs w:val="28"/>
        </w:rPr>
        <w:t>1. Утвердить </w:t>
      </w:r>
      <w:hyperlink r:id="rId7" w:anchor="Par27" w:tooltip="ПОРЯДОК" w:history="1">
        <w:r w:rsidRPr="00280CA0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порядок</w:t>
        </w:r>
      </w:hyperlink>
      <w:r w:rsidRPr="00280CA0">
        <w:rPr>
          <w:sz w:val="28"/>
          <w:szCs w:val="28"/>
        </w:rPr>
        <w:t> </w:t>
      </w:r>
      <w:r w:rsidRPr="0068320D">
        <w:rPr>
          <w:color w:val="242424"/>
          <w:sz w:val="28"/>
          <w:szCs w:val="28"/>
        </w:rPr>
        <w:t>казначейского сопровождения средств, согласно приложению.</w:t>
      </w:r>
    </w:p>
    <w:p w:rsidR="00280CA0" w:rsidRPr="00280CA0" w:rsidRDefault="00280CA0" w:rsidP="00280CA0">
      <w:pPr>
        <w:pStyle w:val="a3"/>
        <w:spacing w:after="150" w:line="238" w:lineRule="atLeast"/>
        <w:jc w:val="both"/>
        <w:rPr>
          <w:color w:val="242424"/>
          <w:sz w:val="28"/>
          <w:szCs w:val="28"/>
        </w:rPr>
      </w:pPr>
      <w:r w:rsidRPr="00280CA0">
        <w:rPr>
          <w:color w:val="242424"/>
          <w:sz w:val="28"/>
          <w:szCs w:val="28"/>
        </w:rPr>
        <w:t>2. Настоящее решение  обнародовать в местах предусмотренных Уставом сельского поселения «</w:t>
      </w:r>
      <w:proofErr w:type="spellStart"/>
      <w:r w:rsidR="00054F4A">
        <w:rPr>
          <w:color w:val="242424"/>
          <w:sz w:val="28"/>
          <w:szCs w:val="28"/>
        </w:rPr>
        <w:t>Мензинское</w:t>
      </w:r>
      <w:proofErr w:type="spellEnd"/>
      <w:r w:rsidRPr="00280CA0">
        <w:rPr>
          <w:color w:val="242424"/>
          <w:sz w:val="28"/>
          <w:szCs w:val="28"/>
        </w:rPr>
        <w:t>».</w:t>
      </w:r>
    </w:p>
    <w:p w:rsidR="00280CA0" w:rsidRPr="00280CA0" w:rsidRDefault="00280CA0" w:rsidP="00280CA0">
      <w:pPr>
        <w:pStyle w:val="a3"/>
        <w:spacing w:after="150" w:line="238" w:lineRule="atLeast"/>
        <w:jc w:val="both"/>
        <w:rPr>
          <w:color w:val="242424"/>
          <w:sz w:val="28"/>
          <w:szCs w:val="28"/>
        </w:rPr>
      </w:pPr>
      <w:r w:rsidRPr="00280CA0">
        <w:rPr>
          <w:color w:val="242424"/>
          <w:sz w:val="28"/>
          <w:szCs w:val="28"/>
        </w:rPr>
        <w:t xml:space="preserve">       3. Настоящее постановление вступает в силу со дня его официального опубликования (обнародования).</w:t>
      </w:r>
    </w:p>
    <w:p w:rsidR="00280CA0" w:rsidRPr="00280CA0" w:rsidRDefault="00280CA0" w:rsidP="00280CA0">
      <w:pPr>
        <w:pStyle w:val="a3"/>
        <w:spacing w:after="150" w:line="238" w:lineRule="atLeast"/>
        <w:jc w:val="both"/>
        <w:rPr>
          <w:color w:val="242424"/>
          <w:sz w:val="28"/>
          <w:szCs w:val="28"/>
        </w:rPr>
      </w:pPr>
      <w:r w:rsidRPr="00280CA0">
        <w:rPr>
          <w:color w:val="242424"/>
          <w:sz w:val="28"/>
          <w:szCs w:val="28"/>
        </w:rPr>
        <w:t xml:space="preserve">      4. Контроль исполнения настоящего постановления оставляю за собой.</w:t>
      </w:r>
    </w:p>
    <w:p w:rsidR="00280CA0" w:rsidRPr="00280CA0" w:rsidRDefault="00280CA0" w:rsidP="00280CA0">
      <w:pPr>
        <w:pStyle w:val="a3"/>
        <w:spacing w:after="150" w:line="238" w:lineRule="atLeast"/>
        <w:jc w:val="both"/>
        <w:rPr>
          <w:color w:val="242424"/>
          <w:sz w:val="28"/>
          <w:szCs w:val="28"/>
        </w:rPr>
      </w:pPr>
    </w:p>
    <w:p w:rsidR="00280CA0" w:rsidRDefault="00280CA0" w:rsidP="00054F4A">
      <w:pPr>
        <w:pStyle w:val="a3"/>
        <w:spacing w:after="150" w:line="238" w:lineRule="atLeast"/>
        <w:jc w:val="both"/>
        <w:rPr>
          <w:color w:val="242424"/>
          <w:sz w:val="28"/>
          <w:szCs w:val="28"/>
        </w:rPr>
      </w:pPr>
      <w:r w:rsidRPr="00280CA0">
        <w:rPr>
          <w:color w:val="242424"/>
          <w:sz w:val="28"/>
          <w:szCs w:val="28"/>
        </w:rPr>
        <w:t>Глава сельского поселения</w:t>
      </w:r>
      <w:r w:rsidR="00054F4A">
        <w:rPr>
          <w:color w:val="242424"/>
          <w:sz w:val="28"/>
          <w:szCs w:val="28"/>
        </w:rPr>
        <w:t xml:space="preserve"> «</w:t>
      </w:r>
      <w:proofErr w:type="spellStart"/>
      <w:r w:rsidR="00054F4A">
        <w:rPr>
          <w:color w:val="242424"/>
          <w:sz w:val="28"/>
          <w:szCs w:val="28"/>
        </w:rPr>
        <w:t>Мензинское</w:t>
      </w:r>
      <w:proofErr w:type="spellEnd"/>
      <w:r w:rsidR="00054F4A">
        <w:rPr>
          <w:color w:val="242424"/>
          <w:sz w:val="28"/>
          <w:szCs w:val="28"/>
        </w:rPr>
        <w:t>»                      Н.Н. Арефьева</w:t>
      </w:r>
    </w:p>
    <w:p w:rsidR="00280CA0" w:rsidRDefault="00280CA0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2D5A97" w:rsidRDefault="002D5A97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2D5A97" w:rsidRDefault="002D5A97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2D5A97" w:rsidRDefault="002D5A97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2D5A97" w:rsidRDefault="002D5A97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2D5A97" w:rsidRDefault="002D5A97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054F4A" w:rsidRDefault="00054F4A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054F4A" w:rsidRDefault="00054F4A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</w:p>
    <w:p w:rsidR="0068320D" w:rsidRPr="00633F58" w:rsidRDefault="0068320D" w:rsidP="002D5A97">
      <w:pPr>
        <w:pStyle w:val="a3"/>
        <w:spacing w:before="0" w:beforeAutospacing="0" w:after="150" w:afterAutospacing="0" w:line="238" w:lineRule="atLeast"/>
        <w:jc w:val="right"/>
        <w:rPr>
          <w:color w:val="242424"/>
        </w:rPr>
      </w:pPr>
      <w:r w:rsidRPr="00633F58">
        <w:rPr>
          <w:color w:val="242424"/>
        </w:rPr>
        <w:lastRenderedPageBreak/>
        <w:t>Приложение</w:t>
      </w:r>
    </w:p>
    <w:p w:rsidR="0068320D" w:rsidRPr="00633F58" w:rsidRDefault="002D5A97" w:rsidP="002D5A97">
      <w:pPr>
        <w:pStyle w:val="a3"/>
        <w:spacing w:before="0" w:beforeAutospacing="0" w:after="150" w:afterAutospacing="0" w:line="238" w:lineRule="atLeast"/>
        <w:jc w:val="right"/>
        <w:rPr>
          <w:color w:val="242424"/>
        </w:rPr>
      </w:pPr>
      <w:r w:rsidRPr="00633F58">
        <w:rPr>
          <w:color w:val="242424"/>
        </w:rPr>
        <w:t>к постановлению администрации</w:t>
      </w:r>
    </w:p>
    <w:p w:rsidR="002D5A97" w:rsidRPr="00633F58" w:rsidRDefault="002D5A97" w:rsidP="002D5A97">
      <w:pPr>
        <w:pStyle w:val="a3"/>
        <w:spacing w:before="0" w:beforeAutospacing="0" w:after="150" w:afterAutospacing="0" w:line="238" w:lineRule="atLeast"/>
        <w:jc w:val="right"/>
        <w:rPr>
          <w:color w:val="242424"/>
        </w:rPr>
      </w:pPr>
      <w:r w:rsidRPr="00633F58">
        <w:rPr>
          <w:color w:val="242424"/>
        </w:rPr>
        <w:t>сельского поселения</w:t>
      </w:r>
    </w:p>
    <w:p w:rsidR="0068320D" w:rsidRPr="00633F58" w:rsidRDefault="002D5A97" w:rsidP="002D5A97">
      <w:pPr>
        <w:pStyle w:val="a3"/>
        <w:spacing w:before="0" w:beforeAutospacing="0" w:after="150" w:afterAutospacing="0" w:line="238" w:lineRule="atLeast"/>
        <w:jc w:val="right"/>
        <w:rPr>
          <w:color w:val="242424"/>
        </w:rPr>
      </w:pPr>
      <w:r w:rsidRPr="00633F58">
        <w:rPr>
          <w:color w:val="242424"/>
        </w:rPr>
        <w:t>«</w:t>
      </w:r>
      <w:proofErr w:type="spellStart"/>
      <w:r w:rsidR="00054F4A">
        <w:rPr>
          <w:color w:val="242424"/>
        </w:rPr>
        <w:t>Мензинское</w:t>
      </w:r>
      <w:proofErr w:type="spellEnd"/>
      <w:r w:rsidRPr="00633F58">
        <w:rPr>
          <w:color w:val="242424"/>
        </w:rPr>
        <w:t>»</w:t>
      </w:r>
    </w:p>
    <w:p w:rsidR="0068320D" w:rsidRPr="00633F58" w:rsidRDefault="002D5A97" w:rsidP="00054F4A">
      <w:pPr>
        <w:pStyle w:val="a3"/>
        <w:tabs>
          <w:tab w:val="left" w:pos="6285"/>
          <w:tab w:val="right" w:pos="9355"/>
        </w:tabs>
        <w:spacing w:before="0" w:beforeAutospacing="0" w:after="150" w:afterAutospacing="0" w:line="238" w:lineRule="atLeast"/>
        <w:jc w:val="right"/>
        <w:rPr>
          <w:color w:val="242424"/>
        </w:rPr>
      </w:pPr>
      <w:r w:rsidRPr="00633F58">
        <w:rPr>
          <w:color w:val="242424"/>
        </w:rPr>
        <w:tab/>
        <w:t xml:space="preserve">от                2023 г. </w:t>
      </w:r>
      <w:r w:rsidR="0068320D" w:rsidRPr="00633F58">
        <w:rPr>
          <w:color w:val="242424"/>
        </w:rPr>
        <w:t xml:space="preserve"> №</w:t>
      </w:r>
      <w:r w:rsidRPr="00633F58">
        <w:rPr>
          <w:color w:val="242424"/>
        </w:rPr>
        <w:t xml:space="preserve">  </w:t>
      </w:r>
    </w:p>
    <w:p w:rsidR="0068320D" w:rsidRPr="00633F58" w:rsidRDefault="0068320D" w:rsidP="002D5A97">
      <w:pPr>
        <w:pStyle w:val="a3"/>
        <w:spacing w:after="15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1. Настоящий Порядок устанавливает порядок осуществления финансовым отделом </w:t>
      </w:r>
      <w:r w:rsidR="002D5A97" w:rsidRPr="00633F58">
        <w:rPr>
          <w:color w:val="242424"/>
        </w:rPr>
        <w:t>администрации сельского поселения «</w:t>
      </w:r>
      <w:proofErr w:type="spellStart"/>
      <w:r w:rsidR="00054F4A">
        <w:rPr>
          <w:color w:val="242424"/>
        </w:rPr>
        <w:t>Мензинское</w:t>
      </w:r>
      <w:proofErr w:type="spellEnd"/>
      <w:r w:rsidR="002D5A97" w:rsidRPr="00633F58">
        <w:rPr>
          <w:color w:val="242424"/>
        </w:rPr>
        <w:t xml:space="preserve">» </w:t>
      </w:r>
      <w:r w:rsidRPr="00633F58">
        <w:rPr>
          <w:color w:val="242424"/>
        </w:rPr>
        <w:t>(далее по тексту – финансовый отдел администрации) казначейского сопровождения средств, определенных в соответствии со статьей 242.26 Бюджетного кодекса Российской Федерации, предоставляемых участникам казначейского сопровождения из бюджета администрации</w:t>
      </w:r>
      <w:r w:rsidR="002D5A97" w:rsidRPr="00633F58">
        <w:t xml:space="preserve"> </w:t>
      </w:r>
      <w:r w:rsidR="002D5A97" w:rsidRPr="00633F58">
        <w:rPr>
          <w:color w:val="242424"/>
        </w:rPr>
        <w:t>сельского поселения «</w:t>
      </w:r>
      <w:r w:rsidR="00054F4A">
        <w:rPr>
          <w:color w:val="242424"/>
        </w:rPr>
        <w:t>Мензинское</w:t>
      </w:r>
      <w:bookmarkStart w:id="0" w:name="_GoBack"/>
      <w:bookmarkEnd w:id="0"/>
      <w:r w:rsidR="002D5A97" w:rsidRPr="00633F58">
        <w:rPr>
          <w:color w:val="242424"/>
        </w:rPr>
        <w:t xml:space="preserve">» </w:t>
      </w:r>
      <w:r w:rsidRPr="00633F58">
        <w:rPr>
          <w:color w:val="242424"/>
        </w:rPr>
        <w:t xml:space="preserve"> (далее - целевые средства, муниципальный участник казначейского сопровождения) на основании: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- муниципальных контрактов о поставке товаров, выполнении работ, оказании услуг (далее - муниципальные контракты);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633F58">
        <w:rPr>
          <w:color w:val="242424"/>
        </w:rPr>
        <w:t>обеспечения</w:t>
      </w:r>
      <w:proofErr w:type="gramEnd"/>
      <w:r w:rsidRPr="00633F58">
        <w:rPr>
          <w:color w:val="242424"/>
        </w:rPr>
        <w:t xml:space="preserve"> исполнения которых являются субсидии и бюджетные инвестиции, указанные в настоящем абзаце (далее - договоры (соглашения);</w:t>
      </w:r>
    </w:p>
    <w:p w:rsidR="0068320D" w:rsidRPr="00633F58" w:rsidRDefault="0068320D" w:rsidP="0068320D">
      <w:pPr>
        <w:pStyle w:val="a3"/>
        <w:spacing w:before="0" w:beforeAutospacing="0" w:after="0" w:afterAutospacing="0" w:line="238" w:lineRule="atLeast"/>
        <w:jc w:val="both"/>
        <w:rPr>
          <w:color w:val="242424"/>
        </w:rPr>
      </w:pPr>
      <w:proofErr w:type="gramStart"/>
      <w:r w:rsidRPr="00633F58">
        <w:rPr>
          <w:color w:val="242424"/>
        </w:rPr>
        <w:t>-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 </w:t>
      </w:r>
      <w:hyperlink r:id="rId8" w:anchor="Par31" w:tooltip="- муниципальных контрактов о поставке товаров, выполнении работ, оказании услуг (далее - муниципальные контракты);" w:history="1">
        <w:r w:rsidRPr="00633F58">
          <w:rPr>
            <w:rStyle w:val="a4"/>
            <w:color w:val="auto"/>
            <w:u w:val="none"/>
            <w:bdr w:val="none" w:sz="0" w:space="0" w:color="auto" w:frame="1"/>
          </w:rPr>
          <w:t>абзацах втором</w:t>
        </w:r>
      </w:hyperlink>
      <w:r w:rsidRPr="00633F58">
        <w:t> и </w:t>
      </w:r>
      <w:hyperlink r:id="rId9" w:anchor="Par32" w:tooltip="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" w:history="1">
        <w:r w:rsidRPr="00633F58">
          <w:rPr>
            <w:rStyle w:val="a4"/>
            <w:color w:val="auto"/>
            <w:u w:val="none"/>
            <w:bdr w:val="none" w:sz="0" w:space="0" w:color="auto" w:frame="1"/>
          </w:rPr>
          <w:t>третьем</w:t>
        </w:r>
      </w:hyperlink>
      <w:r w:rsidRPr="00633F58">
        <w:rPr>
          <w:color w:val="242424"/>
        </w:rPr>
        <w:t> настоящего пункта (далее - контракт (договор).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2. </w:t>
      </w:r>
      <w:proofErr w:type="gramStart"/>
      <w:r w:rsidRPr="00633F58">
        <w:rPr>
          <w:color w:val="242424"/>
        </w:rPr>
        <w:t>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3. Муниципальные контракты, договоры (соглашения), контракты (договоры) должны </w:t>
      </w:r>
      <w:proofErr w:type="gramStart"/>
      <w:r w:rsidRPr="00633F58">
        <w:rPr>
          <w:color w:val="242424"/>
        </w:rPr>
        <w:t>содержать</w:t>
      </w:r>
      <w:proofErr w:type="gramEnd"/>
      <w:r w:rsidRPr="00633F58">
        <w:rPr>
          <w:color w:val="242424"/>
        </w:rPr>
        <w:t xml:space="preserve"> в том числе положения: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- об открытии в финансовом отделе администрации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счетов финансовым отделом администрации участникам казначейского сопровождения, установленном финансовым отделом администрации;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- о предоставлении в финансовый отдел администрации документов, установленных порядком осуществления финансовым отделом санкционирования операций со средствами участников казначейского сопровождения при казначейском сопровождении целевых средств, утвержденным финансовым отделом администрации в соответствии с </w:t>
      </w:r>
      <w:r w:rsidRPr="00633F58">
        <w:rPr>
          <w:color w:val="242424"/>
        </w:rPr>
        <w:lastRenderedPageBreak/>
        <w:t>пунктом 5 статьи 242.23 Бюджетного кодекса Российской Федерации (далее - порядок санкционирования);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- 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(соглашения) о предоставлении субсидий, договоров о предоставлении бюджетных инвестиций в соответствии со статьей 80 Бюджетного кодекса Российской Федерации, сформированного в порядке, установленном Министерством финансов Российской Федерации;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-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Российской Федерации;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proofErr w:type="gramStart"/>
      <w:r w:rsidRPr="00633F58">
        <w:rPr>
          <w:color w:val="242424"/>
        </w:rPr>
        <w:t>-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Российской Федерации;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- о соблюдении запретов на перечисление сре</w:t>
      </w:r>
      <w:proofErr w:type="gramStart"/>
      <w:r w:rsidRPr="00633F58">
        <w:rPr>
          <w:color w:val="242424"/>
        </w:rPr>
        <w:t>дств с л</w:t>
      </w:r>
      <w:proofErr w:type="gramEnd"/>
      <w:r w:rsidRPr="00633F58">
        <w:rPr>
          <w:color w:val="242424"/>
        </w:rPr>
        <w:t>ицевого счета, предназначенного для учета операций со средствами участников казначейского сопровождения, установленных пунктом 3 статьи 242.23 Бюджетного кодекса Российской Федерации;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proofErr w:type="gramStart"/>
      <w:r w:rsidRPr="00633F58">
        <w:rPr>
          <w:color w:val="242424"/>
        </w:rPr>
        <w:t>- о соблюдении, в случаях и порядке, установленными Правительством Российской Федерации, положений по расширенному казначейскому сопровождению в соответствии со статьей 242.24 Бюджетного кодекса Российской Федерации.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казначейства по Брянской области (далее - Управление Федерального казначейства), на лицевом счете участника казначейского сопровождения (далее - лицевой счет), открываемом в порядке, установленном финансовым отделом 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5. При открытии в финансовом отделе администрации лицевых счетов и осуществлении операций на указанных лицевых счетах, Управлением Федерального казначейства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6. Операции с целевыми средствами, отраженными на лицевых счетах, проводятся после осуществления финансовым отделом администрации санкционирования расходов в соответствии с порядком санкционирования.</w:t>
      </w:r>
    </w:p>
    <w:p w:rsidR="0068320D" w:rsidRPr="00633F58" w:rsidRDefault="0068320D" w:rsidP="0068320D">
      <w:pPr>
        <w:pStyle w:val="a3"/>
        <w:spacing w:before="0" w:beforeAutospacing="0" w:after="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7. При казначейском сопровождении ведение и использование лицевого счета (режим лицевого счета), на котором осуществляются операции, указанные в </w:t>
      </w:r>
      <w:hyperlink r:id="rId10" w:anchor="Par43" w:tooltip="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" w:history="1">
        <w:r w:rsidRPr="00633F58">
          <w:rPr>
            <w:rStyle w:val="a4"/>
            <w:color w:val="auto"/>
            <w:u w:val="none"/>
            <w:bdr w:val="none" w:sz="0" w:space="0" w:color="auto" w:frame="1"/>
          </w:rPr>
          <w:t>пункте 4</w:t>
        </w:r>
      </w:hyperlink>
      <w:r w:rsidRPr="00633F58">
        <w:rPr>
          <w:color w:val="242424"/>
        </w:rPr>
        <w:t> настоящего Порядка, участники казначейского сопровождения обязаны соблюдать требования, предусмотренные пунктом 3 статьи 242.23 Бюджетного кодекса Российской Федерации, устанавливающие запрет на перечисление сре</w:t>
      </w:r>
      <w:proofErr w:type="gramStart"/>
      <w:r w:rsidRPr="00633F58">
        <w:rPr>
          <w:color w:val="242424"/>
        </w:rPr>
        <w:t>дств с л</w:t>
      </w:r>
      <w:proofErr w:type="gramEnd"/>
      <w:r w:rsidRPr="00633F58">
        <w:rPr>
          <w:color w:val="242424"/>
        </w:rPr>
        <w:t>ицевого счета.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В дополнение к условиям, установленным пунктом 3 статьи 242.23 Бюджетного кодекса Российской Федерации, в муниципальных контрактах, договорах (соглашениях), контрактах (договорах) предусматривается соблюдение условий: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proofErr w:type="gramStart"/>
      <w:r w:rsidRPr="00633F58">
        <w:rPr>
          <w:color w:val="242424"/>
        </w:rPr>
        <w:t xml:space="preserve">- 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</w:t>
      </w:r>
      <w:r w:rsidRPr="00633F58">
        <w:rPr>
          <w:color w:val="242424"/>
        </w:rPr>
        <w:lastRenderedPageBreak/>
        <w:t>приостановлении операций на лицевом счете в соответствии с пунктом 3 указанной статьи в порядке, предусмотренном Правительством Российской Федерации;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proofErr w:type="gramStart"/>
      <w:r w:rsidRPr="00633F58">
        <w:rPr>
          <w:color w:val="242424"/>
        </w:rPr>
        <w:t>- о перечислении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 (далее - банк), при оплате обязательств, предусмотренных подпунктом 3 пункта 3 статьи 242.23 Бюджетного кодекса Российской Федерации, а также обязательств по накладным расходам, связанным с исполнением муниципального контракта, договора (соглашения), контракта (договора), в соответствии с порядком санкционирования.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8. Финансовый отдел администрации осуществляет расширенное казначейское сопровождение целевых сре</w:t>
      </w:r>
      <w:proofErr w:type="gramStart"/>
      <w:r w:rsidRPr="00633F58">
        <w:rPr>
          <w:color w:val="242424"/>
        </w:rPr>
        <w:t>дств в сл</w:t>
      </w:r>
      <w:proofErr w:type="gramEnd"/>
      <w:r w:rsidRPr="00633F58">
        <w:rPr>
          <w:color w:val="242424"/>
        </w:rPr>
        <w:t>учаях и в порядке, установленными Правилами расширенного казначейского сопровождения, утвержденными постановлением Правительства Российской Федерации от 24 ноября 2021 года N 2024 "О правилах казначейского сопровождения".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9. </w:t>
      </w:r>
      <w:proofErr w:type="gramStart"/>
      <w:r w:rsidRPr="00633F58">
        <w:rPr>
          <w:color w:val="242424"/>
        </w:rPr>
        <w:t>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(далее - сведения, составляющие государственную тайну),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10. </w:t>
      </w:r>
      <w:proofErr w:type="gramStart"/>
      <w:r w:rsidRPr="00633F58">
        <w:rPr>
          <w:color w:val="242424"/>
        </w:rPr>
        <w:t>При казначейском сопровождении обмен документами между финансовым отделом администрации, получателем средств местного бюджета, до которого доведены лимиты бюджетных обязательств на предоставление субсидий или бюджетных инвестиций (далее - получатель бюджетных средств), на заключение муниципальных контрактов,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</w:t>
      </w:r>
      <w:proofErr w:type="gramEnd"/>
      <w:r w:rsidRPr="00633F58">
        <w:rPr>
          <w:color w:val="242424"/>
        </w:rPr>
        <w:t xml:space="preserve"> подпись).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Представление и хранение документов, предусмотренных настоящим Порядком, содержащих сведения, составляющие государственную тайну,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11. </w:t>
      </w:r>
      <w:proofErr w:type="gramStart"/>
      <w:r w:rsidRPr="00633F58">
        <w:rPr>
          <w:color w:val="242424"/>
        </w:rPr>
        <w:t>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финансовым отделом администрации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  <w:proofErr w:type="gramEnd"/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Особенности казначейского сопровождения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lastRenderedPageBreak/>
        <w:t>целевых средств, предоставляемых на основании соглашений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о предоставлении субсидий юридическим лицам</w:t>
      </w:r>
    </w:p>
    <w:p w:rsidR="0068320D" w:rsidRPr="00633F58" w:rsidRDefault="0068320D" w:rsidP="0068320D">
      <w:pPr>
        <w:pStyle w:val="a3"/>
        <w:spacing w:before="0" w:beforeAutospacing="0" w:after="15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>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</w:t>
      </w:r>
      <w:proofErr w:type="gramStart"/>
      <w:r w:rsidRPr="00633F58">
        <w:rPr>
          <w:color w:val="242424"/>
        </w:rPr>
        <w:t>дств в пр</w:t>
      </w:r>
      <w:proofErr w:type="gramEnd"/>
      <w:r w:rsidRPr="00633F58">
        <w:rPr>
          <w:color w:val="242424"/>
        </w:rPr>
        <w:t>еделах лимитов бюджетных обязательств, доведенных получателю средств местного бюджета для предоставления субсидии по кодам бюджетной классификации с указанием кодов дополнительной классификации расходов местного бюджета (мероприятия, типа средств).</w:t>
      </w:r>
    </w:p>
    <w:p w:rsidR="0068320D" w:rsidRPr="00633F58" w:rsidRDefault="0068320D" w:rsidP="0068320D">
      <w:pPr>
        <w:pStyle w:val="a3"/>
        <w:spacing w:before="0" w:beforeAutospacing="0" w:after="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13. </w:t>
      </w:r>
      <w:proofErr w:type="gramStart"/>
      <w:r w:rsidRPr="00633F58">
        <w:rPr>
          <w:color w:val="242424"/>
        </w:rPr>
        <w:t>Перечисление субсидий участникам казначейского сопровождения с лицевых счетов, указанных в </w:t>
      </w:r>
      <w:hyperlink r:id="rId11" w:anchor="Par61" w:tooltip="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" w:history="1">
        <w:r w:rsidRPr="00633F58">
          <w:rPr>
            <w:rStyle w:val="a4"/>
            <w:color w:val="auto"/>
            <w:u w:val="none"/>
            <w:bdr w:val="none" w:sz="0" w:space="0" w:color="auto" w:frame="1"/>
          </w:rPr>
          <w:t>пункте 12</w:t>
        </w:r>
      </w:hyperlink>
      <w:r w:rsidRPr="00633F58">
        <w:rPr>
          <w:color w:val="242424"/>
        </w:rPr>
        <w:t> настоящего Порядка, на соответствующие лицевые счета, открытые в финансовом отделе администрации для учета операций, осуществляемых бюджетными и автономными учреждениями, получателями средств из бюджета, получающих средства из местного бюджета на основании договоров (соглашений) о предоставлении субсидий, осуществляется в порядке, установленном финансовым отделом администрации, в пределах суммы, необходимой для оплаты</w:t>
      </w:r>
      <w:proofErr w:type="gramEnd"/>
      <w:r w:rsidRPr="00633F58">
        <w:rPr>
          <w:color w:val="242424"/>
        </w:rPr>
        <w:t xml:space="preserve"> денежных обязательств по расходам участника казначейского сопровождения, источником финансового обеспечения которых являются субсидии.</w:t>
      </w:r>
    </w:p>
    <w:p w:rsidR="0068320D" w:rsidRPr="00633F58" w:rsidRDefault="0068320D" w:rsidP="0068320D">
      <w:pPr>
        <w:pStyle w:val="a3"/>
        <w:spacing w:before="0" w:beforeAutospacing="0" w:after="0" w:afterAutospacing="0" w:line="238" w:lineRule="atLeast"/>
        <w:jc w:val="both"/>
        <w:rPr>
          <w:color w:val="242424"/>
        </w:rPr>
      </w:pPr>
      <w:r w:rsidRPr="00633F58">
        <w:rPr>
          <w:color w:val="242424"/>
        </w:rPr>
        <w:t xml:space="preserve">14. </w:t>
      </w:r>
      <w:proofErr w:type="gramStart"/>
      <w:r w:rsidRPr="00633F58">
        <w:rPr>
          <w:color w:val="242424"/>
        </w:rPr>
        <w:t>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указанные в </w:t>
      </w:r>
      <w:hyperlink r:id="rId12" w:anchor="Par61" w:tooltip="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" w:history="1">
        <w:r w:rsidRPr="00633F58">
          <w:rPr>
            <w:rStyle w:val="a4"/>
            <w:color w:val="auto"/>
            <w:bdr w:val="none" w:sz="0" w:space="0" w:color="auto" w:frame="1"/>
          </w:rPr>
          <w:t>пункте 12</w:t>
        </w:r>
      </w:hyperlink>
      <w:r w:rsidRPr="00633F58">
        <w:rPr>
          <w:color w:val="242424"/>
        </w:rPr>
        <w:t> настоящего Порядка, осуществляются не позднее 2-го рабочего дня, следующего за днем представления участником казначейского сопровождения в финансовый отдел администрации распоряжений для оплаты денежных обязательств участника казначейского сопровождения после их проверки в соответствии с порядком санкционирования. </w:t>
      </w:r>
      <w:proofErr w:type="gramEnd"/>
    </w:p>
    <w:p w:rsidR="00EE497B" w:rsidRPr="00633F58" w:rsidRDefault="00EE497B" w:rsidP="006832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0D" w:rsidRPr="00633F58" w:rsidRDefault="0068320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320D" w:rsidRPr="00633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442" w:rsidRDefault="00730442" w:rsidP="0068320D">
      <w:pPr>
        <w:spacing w:after="0" w:line="240" w:lineRule="auto"/>
      </w:pPr>
      <w:r>
        <w:separator/>
      </w:r>
    </w:p>
  </w:endnote>
  <w:endnote w:type="continuationSeparator" w:id="0">
    <w:p w:rsidR="00730442" w:rsidRDefault="00730442" w:rsidP="00683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442" w:rsidRDefault="00730442" w:rsidP="0068320D">
      <w:pPr>
        <w:spacing w:after="0" w:line="240" w:lineRule="auto"/>
      </w:pPr>
      <w:r>
        <w:separator/>
      </w:r>
    </w:p>
  </w:footnote>
  <w:footnote w:type="continuationSeparator" w:id="0">
    <w:p w:rsidR="00730442" w:rsidRDefault="00730442" w:rsidP="006832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473"/>
    <w:rsid w:val="00054F4A"/>
    <w:rsid w:val="00071649"/>
    <w:rsid w:val="00280CA0"/>
    <w:rsid w:val="002D5A97"/>
    <w:rsid w:val="00372F94"/>
    <w:rsid w:val="00633F58"/>
    <w:rsid w:val="0068320D"/>
    <w:rsid w:val="00730442"/>
    <w:rsid w:val="00795F9A"/>
    <w:rsid w:val="00AC4605"/>
    <w:rsid w:val="00E001A8"/>
    <w:rsid w:val="00E25473"/>
    <w:rsid w:val="00EE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320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83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320D"/>
  </w:style>
  <w:style w:type="paragraph" w:styleId="a7">
    <w:name w:val="footer"/>
    <w:basedOn w:val="a"/>
    <w:link w:val="a8"/>
    <w:uiPriority w:val="99"/>
    <w:unhideWhenUsed/>
    <w:rsid w:val="00683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32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320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83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320D"/>
  </w:style>
  <w:style w:type="paragraph" w:styleId="a7">
    <w:name w:val="footer"/>
    <w:basedOn w:val="a"/>
    <w:link w:val="a8"/>
    <w:uiPriority w:val="99"/>
    <w:unhideWhenUsed/>
    <w:rsid w:val="006832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3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4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1\1\1606202222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1\1\1606202222.docx" TargetMode="External"/><Relationship Id="rId12" Type="http://schemas.openxmlformats.org/officeDocument/2006/relationships/hyperlink" Target="file:///C:\1\1\1606202222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1\1\1606202222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1\1\1606202222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1\1\1606202222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2023-03-10T03:39:00Z</dcterms:created>
  <dcterms:modified xsi:type="dcterms:W3CDTF">2023-03-14T05:26:00Z</dcterms:modified>
</cp:coreProperties>
</file>