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о внесении изменений в акт об утверждении результатов определения кадастровой стоимости объе</w:t>
      </w:r>
      <w:r w:rsidR="008D5419">
        <w:rPr>
          <w:b/>
          <w:sz w:val="28"/>
          <w:szCs w:val="28"/>
        </w:rPr>
        <w:t>ктов капитального строительства</w:t>
      </w:r>
      <w:r w:rsidRPr="009061AC">
        <w:rPr>
          <w:b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</w:t>
      </w:r>
      <w:r w:rsidR="008D5419">
        <w:rPr>
          <w:b/>
          <w:sz w:val="28"/>
          <w:szCs w:val="28"/>
        </w:rPr>
        <w:t>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6404C5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CF3742" w:rsidRPr="00CF3742">
        <w:rPr>
          <w:sz w:val="28"/>
          <w:szCs w:val="27"/>
        </w:rPr>
        <w:t>от </w:t>
      </w:r>
      <w:r w:rsidR="00007151">
        <w:rPr>
          <w:sz w:val="28"/>
          <w:szCs w:val="27"/>
        </w:rPr>
        <w:t>10 июня</w:t>
      </w:r>
      <w:r w:rsidR="00FE212A">
        <w:rPr>
          <w:sz w:val="28"/>
          <w:szCs w:val="27"/>
        </w:rPr>
        <w:t xml:space="preserve"> 2024 года № 2</w:t>
      </w:r>
      <w:r w:rsidR="00007151">
        <w:rPr>
          <w:sz w:val="28"/>
          <w:szCs w:val="27"/>
        </w:rPr>
        <w:t>6</w:t>
      </w:r>
      <w:r w:rsidR="00CF3742" w:rsidRPr="00CF3742">
        <w:rPr>
          <w:sz w:val="28"/>
          <w:szCs w:val="27"/>
        </w:rPr>
        <w:t xml:space="preserve">/НПА </w:t>
      </w:r>
      <w:r w:rsidR="008D5419" w:rsidRPr="008D5419">
        <w:rPr>
          <w:sz w:val="28"/>
          <w:szCs w:val="27"/>
        </w:rPr>
        <w:t xml:space="preserve">(далее – Приказ) внесены изменения в </w:t>
      </w:r>
      <w:r w:rsidR="008D5419" w:rsidRPr="008D5419">
        <w:rPr>
          <w:spacing w:val="6"/>
          <w:sz w:val="28"/>
          <w:szCs w:val="27"/>
        </w:rPr>
        <w:t>Результаты</w:t>
      </w:r>
      <w:bookmarkStart w:id="0" w:name="_GoBack"/>
      <w:bookmarkEnd w:id="0"/>
      <w:r w:rsidR="008D5419" w:rsidRPr="008D5419">
        <w:rPr>
          <w:spacing w:val="6"/>
          <w:sz w:val="28"/>
          <w:szCs w:val="27"/>
        </w:rPr>
        <w:t xml:space="preserve"> </w:t>
      </w:r>
      <w:r w:rsidR="008D5419" w:rsidRPr="008D5419">
        <w:rPr>
          <w:sz w:val="28"/>
          <w:szCs w:val="27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8D5419" w:rsidRPr="008D5419">
        <w:rPr>
          <w:sz w:val="28"/>
          <w:szCs w:val="27"/>
        </w:rPr>
        <w:t>машино</w:t>
      </w:r>
      <w:proofErr w:type="spellEnd"/>
      <w:r w:rsidR="008D5419" w:rsidRPr="008D5419">
        <w:rPr>
          <w:sz w:val="28"/>
          <w:szCs w:val="27"/>
        </w:rPr>
        <w:t xml:space="preserve"> – мест, расположенных на территории Забайкальского края</w:t>
      </w:r>
      <w:proofErr w:type="gramEnd"/>
      <w:r w:rsidR="008D5419" w:rsidRPr="008D5419">
        <w:rPr>
          <w:sz w:val="28"/>
          <w:szCs w:val="27"/>
        </w:rPr>
        <w:t xml:space="preserve">, </w:t>
      </w:r>
      <w:proofErr w:type="gramStart"/>
      <w:r w:rsidR="008D5419" w:rsidRPr="008D5419">
        <w:rPr>
          <w:sz w:val="28"/>
          <w:szCs w:val="27"/>
        </w:rPr>
        <w:t>утвержденные приказом Департамента от 25 сентября 2023 года № 31/НПА</w:t>
      </w:r>
      <w:r w:rsidR="006404C5">
        <w:rPr>
          <w:sz w:val="28"/>
          <w:szCs w:val="27"/>
        </w:rPr>
        <w:t xml:space="preserve"> </w:t>
      </w:r>
      <w:r w:rsidR="006404C5" w:rsidRPr="006404C5">
        <w:rPr>
          <w:sz w:val="28"/>
          <w:szCs w:val="28"/>
        </w:rPr>
        <w:t>(с изменениями, внесенными приказами Департамента государственного имущества и земельных отношений Забайкальского края от 26 декабря 2023 года № 53/НПА</w:t>
      </w:r>
      <w:r w:rsidR="00837665">
        <w:rPr>
          <w:sz w:val="28"/>
          <w:szCs w:val="28"/>
        </w:rPr>
        <w:t xml:space="preserve">, </w:t>
      </w:r>
      <w:r w:rsidR="00837665" w:rsidRPr="00837665">
        <w:rPr>
          <w:sz w:val="28"/>
          <w:szCs w:val="28"/>
        </w:rPr>
        <w:t>от 20 февраля 2024 года № 6/НПА</w:t>
      </w:r>
      <w:r w:rsidR="00CF3742">
        <w:rPr>
          <w:sz w:val="28"/>
          <w:szCs w:val="28"/>
        </w:rPr>
        <w:t xml:space="preserve">, </w:t>
      </w:r>
      <w:r w:rsidR="00CF3742" w:rsidRPr="00CF3742">
        <w:rPr>
          <w:sz w:val="28"/>
          <w:szCs w:val="28"/>
        </w:rPr>
        <w:t>от 18</w:t>
      </w:r>
      <w:r w:rsidR="00007151">
        <w:rPr>
          <w:sz w:val="28"/>
          <w:szCs w:val="28"/>
        </w:rPr>
        <w:t> </w:t>
      </w:r>
      <w:r w:rsidR="00CF3742" w:rsidRPr="00CF3742">
        <w:rPr>
          <w:sz w:val="28"/>
          <w:szCs w:val="28"/>
        </w:rPr>
        <w:t>марта 2024 года № 10/НПА</w:t>
      </w:r>
      <w:r w:rsidR="00016E31">
        <w:rPr>
          <w:sz w:val="28"/>
          <w:szCs w:val="28"/>
        </w:rPr>
        <w:t xml:space="preserve">, </w:t>
      </w:r>
      <w:r w:rsidR="00016E31" w:rsidRPr="00016E31">
        <w:rPr>
          <w:sz w:val="28"/>
          <w:szCs w:val="28"/>
        </w:rPr>
        <w:t>от 10 апреля 2024 года № 16/НПА</w:t>
      </w:r>
      <w:r w:rsidR="00FE212A">
        <w:rPr>
          <w:sz w:val="28"/>
          <w:szCs w:val="28"/>
        </w:rPr>
        <w:t xml:space="preserve">, </w:t>
      </w:r>
      <w:r w:rsidR="00FE212A" w:rsidRPr="00FE212A">
        <w:rPr>
          <w:sz w:val="28"/>
          <w:szCs w:val="28"/>
        </w:rPr>
        <w:t>от 13</w:t>
      </w:r>
      <w:r w:rsidR="00007151">
        <w:rPr>
          <w:sz w:val="28"/>
          <w:szCs w:val="28"/>
        </w:rPr>
        <w:t> </w:t>
      </w:r>
      <w:r w:rsidR="00FE212A" w:rsidRPr="00FE212A">
        <w:rPr>
          <w:sz w:val="28"/>
          <w:szCs w:val="28"/>
        </w:rPr>
        <w:t>мая 2024 года №</w:t>
      </w:r>
      <w:r w:rsidR="00FE212A">
        <w:rPr>
          <w:sz w:val="28"/>
          <w:szCs w:val="28"/>
        </w:rPr>
        <w:t xml:space="preserve"> </w:t>
      </w:r>
      <w:r w:rsidR="00FE212A" w:rsidRPr="00FE212A">
        <w:rPr>
          <w:sz w:val="28"/>
          <w:szCs w:val="28"/>
        </w:rPr>
        <w:t>20/НПА</w:t>
      </w:r>
      <w:r w:rsidR="00007151">
        <w:rPr>
          <w:sz w:val="28"/>
          <w:szCs w:val="28"/>
        </w:rPr>
        <w:t xml:space="preserve">, </w:t>
      </w:r>
      <w:r w:rsidR="00007151" w:rsidRPr="00007151">
        <w:rPr>
          <w:sz w:val="28"/>
          <w:szCs w:val="28"/>
        </w:rPr>
        <w:t>от 20 мая</w:t>
      </w:r>
      <w:proofErr w:type="gramEnd"/>
      <w:r w:rsidR="00007151" w:rsidRPr="00007151">
        <w:rPr>
          <w:sz w:val="28"/>
          <w:szCs w:val="28"/>
        </w:rPr>
        <w:t xml:space="preserve"> </w:t>
      </w:r>
      <w:proofErr w:type="gramStart"/>
      <w:r w:rsidR="00007151" w:rsidRPr="00007151">
        <w:rPr>
          <w:sz w:val="28"/>
          <w:szCs w:val="28"/>
        </w:rPr>
        <w:t>2024 года № 22/НПА</w:t>
      </w:r>
      <w:r w:rsidR="006404C5" w:rsidRPr="006404C5">
        <w:rPr>
          <w:sz w:val="28"/>
          <w:szCs w:val="28"/>
        </w:rPr>
        <w:t>)</w:t>
      </w:r>
      <w:r w:rsidR="00531F3B" w:rsidRPr="006404C5">
        <w:rPr>
          <w:sz w:val="28"/>
          <w:szCs w:val="28"/>
        </w:rPr>
        <w:t>.</w:t>
      </w:r>
      <w:proofErr w:type="gramEnd"/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07151"/>
    <w:rsid w:val="00016E31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404C5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37665"/>
    <w:rsid w:val="00874677"/>
    <w:rsid w:val="00882A27"/>
    <w:rsid w:val="008D5419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CF3742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E212A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3</cp:revision>
  <cp:lastPrinted>2024-04-16T05:32:00Z</cp:lastPrinted>
  <dcterms:created xsi:type="dcterms:W3CDTF">2024-06-04T07:52:00Z</dcterms:created>
  <dcterms:modified xsi:type="dcterms:W3CDTF">2024-06-17T08:04:00Z</dcterms:modified>
</cp:coreProperties>
</file>