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9AA" w:rsidRPr="0019228D" w:rsidRDefault="005809AA" w:rsidP="005809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809AA" w:rsidRPr="0019228D" w:rsidRDefault="005809AA" w:rsidP="00580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5809AA" w:rsidRPr="0019228D" w:rsidRDefault="005809AA" w:rsidP="00580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5809AA" w:rsidRPr="0019228D" w:rsidRDefault="005809AA" w:rsidP="00580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09AA" w:rsidRPr="0019228D" w:rsidRDefault="005809AA" w:rsidP="00580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09AA" w:rsidRPr="0019228D" w:rsidRDefault="005809AA" w:rsidP="00580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9228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809AA" w:rsidRPr="0019228D" w:rsidRDefault="00BB4613" w:rsidP="005809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580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апреля </w:t>
      </w:r>
      <w:bookmarkStart w:id="0" w:name="_GoBack"/>
      <w:bookmarkEnd w:id="0"/>
      <w:r w:rsidR="005809AA"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</w:t>
      </w:r>
      <w:r w:rsidR="005809AA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5809AA"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</w:t>
      </w:r>
      <w:r w:rsidR="00580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809AA"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193</w:t>
      </w:r>
    </w:p>
    <w:p w:rsidR="005809AA" w:rsidRPr="0019228D" w:rsidRDefault="005809AA" w:rsidP="005809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809AA" w:rsidRDefault="005809AA" w:rsidP="005809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33C" w:rsidRDefault="004A633C" w:rsidP="005809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33C" w:rsidRPr="0019228D" w:rsidRDefault="004A633C" w:rsidP="004A6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квалификационных требованиях</w:t>
      </w:r>
      <w:r w:rsidRPr="001922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должностям </w:t>
      </w:r>
      <w:r w:rsidRPr="001922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руководителей муниципальных учреждений, предприятий</w:t>
      </w:r>
    </w:p>
    <w:p w:rsidR="004A633C" w:rsidRPr="0019228D" w:rsidRDefault="004A633C" w:rsidP="004A6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19228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 муниципальном районе «Красночикойский район»</w:t>
      </w:r>
    </w:p>
    <w:p w:rsidR="005809AA" w:rsidRPr="0019228D" w:rsidRDefault="005809AA" w:rsidP="005809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BB4613" w:rsidP="005809A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:rsidR="005809AA" w:rsidRDefault="005809AA" w:rsidP="00580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соответствии со </w:t>
      </w:r>
      <w:hyperlink r:id="rId4" w:history="1">
        <w:r w:rsidRPr="0019228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275</w:t>
        </w:r>
      </w:hyperlink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Трудового кодекса Российской Федерации, пунктом 4 статьи 51 Федерального закона от 06.10.2003 №131-ФЗ «Об общих принципах организации местного самоуправления в Российской Федерации»,                        статьей 25 Устава муниципального 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повышения качества управления муниципальными учреждениями                            и предприятиями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5809AA" w:rsidRPr="0019228D" w:rsidRDefault="005809AA" w:rsidP="00580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 Утвердить прилагаемое Положение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квалификационных требованиях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должностям 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муниципальных учреждений, предприятий муниципального района «Красночикойский район» (далее - Положение).</w:t>
      </w:r>
    </w:p>
    <w:p w:rsidR="005809AA" w:rsidRDefault="005809AA" w:rsidP="00580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на следующий день после дня его официального опубликования и применятся к правоотношениям, возникшим после вступления настоящего постановления в силу.</w:t>
      </w:r>
    </w:p>
    <w:p w:rsidR="005809AA" w:rsidRPr="0019228D" w:rsidRDefault="005809AA" w:rsidP="00580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 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5809AA" w:rsidRDefault="005809AA" w:rsidP="00580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tabs>
          <w:tab w:val="left" w:pos="6630"/>
          <w:tab w:val="center" w:pos="7143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муниципального района</w:t>
      </w:r>
    </w:p>
    <w:p w:rsidR="005809AA" w:rsidRPr="0019228D" w:rsidRDefault="005809AA" w:rsidP="005809AA">
      <w:pPr>
        <w:tabs>
          <w:tab w:val="left" w:pos="6630"/>
          <w:tab w:val="center" w:pos="7143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«Красночикойский район»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922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А.Т. Грешилов</w:t>
      </w:r>
    </w:p>
    <w:p w:rsidR="005809AA" w:rsidRPr="0019228D" w:rsidRDefault="005809AA" w:rsidP="005809AA">
      <w:pPr>
        <w:tabs>
          <w:tab w:val="left" w:pos="6630"/>
          <w:tab w:val="center" w:pos="714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tabs>
          <w:tab w:val="left" w:pos="6630"/>
          <w:tab w:val="center" w:pos="7143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809AA" w:rsidRPr="0019228D" w:rsidRDefault="005809AA" w:rsidP="005809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809AA" w:rsidRPr="0019228D" w:rsidRDefault="005809AA" w:rsidP="005809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9AA" w:rsidRPr="0019228D" w:rsidRDefault="005809AA" w:rsidP="005809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9AA" w:rsidRPr="0019228D" w:rsidRDefault="005809AA" w:rsidP="005809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9AA" w:rsidRPr="0019228D" w:rsidRDefault="005809AA" w:rsidP="005809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809AA" w:rsidRPr="0019228D" w:rsidRDefault="005809AA" w:rsidP="005809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9AA" w:rsidRPr="0019228D" w:rsidRDefault="005809AA" w:rsidP="005809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9AA" w:rsidRPr="0019228D" w:rsidRDefault="005809AA" w:rsidP="00580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Утверждено</w:t>
      </w:r>
    </w:p>
    <w:p w:rsidR="005809AA" w:rsidRPr="0019228D" w:rsidRDefault="005809AA" w:rsidP="00580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постановлением администрации</w:t>
      </w:r>
    </w:p>
    <w:p w:rsidR="005809AA" w:rsidRPr="0019228D" w:rsidRDefault="005809AA" w:rsidP="00580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муниципального района</w:t>
      </w:r>
    </w:p>
    <w:p w:rsidR="005809AA" w:rsidRPr="0019228D" w:rsidRDefault="005809AA" w:rsidP="00580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«Красночикойский район»</w:t>
      </w:r>
    </w:p>
    <w:p w:rsidR="005809AA" w:rsidRPr="0019228D" w:rsidRDefault="005809AA" w:rsidP="005809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 </w:t>
      </w:r>
    </w:p>
    <w:p w:rsidR="005809AA" w:rsidRPr="0019228D" w:rsidRDefault="005809AA" w:rsidP="005809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9AA" w:rsidRPr="0019228D" w:rsidRDefault="005809AA" w:rsidP="00580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5809AA" w:rsidRPr="0019228D" w:rsidRDefault="005809AA" w:rsidP="00580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квалификационных требованиях</w:t>
      </w:r>
      <w:r w:rsidRPr="001922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должностям </w:t>
      </w:r>
      <w:r w:rsidRPr="001922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руководителей муниципальных учреждений, предприятий</w:t>
      </w:r>
    </w:p>
    <w:p w:rsidR="005809AA" w:rsidRPr="0019228D" w:rsidRDefault="005809AA" w:rsidP="00580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19228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 муниципальном районе «Красночикойский район»</w:t>
      </w:r>
    </w:p>
    <w:p w:rsidR="005809AA" w:rsidRPr="0019228D" w:rsidRDefault="005809AA" w:rsidP="005809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809AA" w:rsidRPr="0019228D" w:rsidRDefault="005809AA" w:rsidP="005809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устанавливает квалификационные требования                          к должностям руководителей муниципальных учреждений и предприятий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«Красночикойский район»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должности руководителей).</w:t>
      </w: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49"/>
      <w:bookmarkEnd w:id="1"/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Гражданам, претендующим на должность руководителя, необходимо иметь:</w:t>
      </w: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высшее  образование;</w:t>
      </w: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соответствующей профилю муниципального учреждения, предприятия отрасли не менее пяти лет;</w:t>
      </w: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 работы на руководящих должностях не менее пяти лет.</w:t>
      </w: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Гражданам, претендующим на должность руководителя муниципального образовательного учреждения:</w:t>
      </w: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высшее образование по направлениям подготовки «Государственное                             и муниципальное управление», «Менеджмент», «Управление персоналом» и стаж работы на педагогических должностях не мене</w:t>
      </w:r>
      <w:r w:rsidR="009A5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5 лет или высшее образование 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дополнительное профессиональное образование в области государственного и муниципального управления или менеджмента и экономики, и стаж работы на педагогических или руководящих должностях не менее 5 лет.</w:t>
      </w: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56"/>
      <w:bookmarkEnd w:id="2"/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4.Гражданин, претендующий на должность руководителя, должен знать:</w:t>
      </w: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отраслевую специфику деятельности учреждения, предприятия;</w:t>
      </w: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гражданского, трудового, налогового, банковского и бюджетного законодательства;</w:t>
      </w: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управления организациями, финансового аудита и планирования;</w:t>
      </w: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маркетинга и менеджмента.</w:t>
      </w: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исключительных случаях на должность руководителя может быть назначен гражданин, не соответствующий квалификационным требованиям, установленным </w:t>
      </w:r>
      <w:hyperlink r:id="rId5" w:anchor="P49" w:history="1">
        <w:r w:rsidRPr="0019228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пунктом 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</w:hyperlink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 но облад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ающий необходимыми знаниями  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навыками.</w:t>
      </w: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применения настоящего пункта к исключительным случаям относятся случаи, когда:</w:t>
      </w: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стаж работы гражданина, претендующего на должность руководителя,                            в соответствующей профилю учреждения, предприятия отрасли составляет 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менее пяти лет, при условии наличия высшего образования, стажа работы на руководящих должностях не менее пяти лет и знаний, указанных в </w:t>
      </w:r>
      <w:hyperlink r:id="rId6" w:anchor="P56" w:history="1">
        <w:r w:rsidRPr="0019228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4</w:t>
        </w:r>
      </w:hyperlink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Положения;</w:t>
      </w: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 работы гражданина, претендующего на должность руководителя,</w:t>
      </w:r>
      <w:r w:rsidR="00CD2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руководящих должностях составляет менее пяти</w:t>
      </w:r>
      <w:r w:rsidR="00CD2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лет, но не менее полутора лет</w:t>
      </w:r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 этом высшее образование, стаж работы в соответствующей профилю учреждения, предприятия отрасли не менее пяти лет и наличие знаний, установленных </w:t>
      </w:r>
      <w:hyperlink r:id="rId7" w:anchor="P56" w:history="1">
        <w:r w:rsidRPr="0019228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4</w:t>
        </w:r>
      </w:hyperlink>
      <w:r w:rsidRPr="00192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Положения.</w:t>
      </w: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____________</w:t>
      </w:r>
      <w:r w:rsidR="004A633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9AA" w:rsidRPr="0019228D" w:rsidRDefault="005809AA" w:rsidP="005809AA">
      <w:pPr>
        <w:shd w:val="clear" w:color="auto" w:fill="FFFFFF"/>
        <w:spacing w:before="634"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r w:rsidRPr="0019228D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lastRenderedPageBreak/>
        <w:t>ДОЛЖНОСТЕЙ РАБОТНИКОВ, ЗАНЯТЫХ НА ПРЕДПРИЯТИЯХ, В УЧРЕЖДЕНИЯХ И ОРГАНИЗАЦИЯХ</w:t>
      </w:r>
      <w:bookmarkStart w:id="3" w:name="l91"/>
      <w:bookmarkEnd w:id="3"/>
    </w:p>
    <w:p w:rsidR="005809AA" w:rsidRPr="0019228D" w:rsidRDefault="005809AA" w:rsidP="005809AA">
      <w:pPr>
        <w:shd w:val="clear" w:color="auto" w:fill="FFFFFF"/>
        <w:spacing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4" w:name="h3747"/>
      <w:bookmarkEnd w:id="4"/>
      <w:r w:rsidRPr="0019228D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1. Должности руководителей </w:t>
      </w:r>
      <w:r w:rsidRPr="0019228D">
        <w:rPr>
          <w:rFonts w:ascii="Times New Roman" w:eastAsia="Times New Roman" w:hAnsi="Times New Roman" w:cs="Times New Roman"/>
          <w:b/>
          <w:bCs/>
          <w:color w:val="808080"/>
          <w:sz w:val="33"/>
          <w:szCs w:val="33"/>
          <w:lang w:eastAsia="ru-RU"/>
        </w:rPr>
        <w:t>(в ред. Постановлений Минтруда РФ </w:t>
      </w:r>
      <w:hyperlink r:id="rId8" w:anchor="l0" w:tgtFrame="_blank" w:history="1">
        <w:r w:rsidRPr="0019228D">
          <w:rPr>
            <w:rFonts w:ascii="Times New Roman" w:eastAsia="Times New Roman" w:hAnsi="Times New Roman" w:cs="Times New Roman"/>
            <w:b/>
            <w:bCs/>
            <w:color w:val="808080"/>
            <w:sz w:val="33"/>
            <w:szCs w:val="33"/>
            <w:lang w:eastAsia="ru-RU"/>
          </w:rPr>
          <w:t>от 20.06.2002 N 44</w:t>
        </w:r>
      </w:hyperlink>
      <w:r w:rsidRPr="0019228D">
        <w:rPr>
          <w:rFonts w:ascii="Times New Roman" w:eastAsia="Times New Roman" w:hAnsi="Times New Roman" w:cs="Times New Roman"/>
          <w:b/>
          <w:bCs/>
          <w:color w:val="808080"/>
          <w:sz w:val="33"/>
          <w:szCs w:val="33"/>
          <w:lang w:eastAsia="ru-RU"/>
        </w:rPr>
        <w:t>, </w:t>
      </w:r>
      <w:hyperlink r:id="rId9" w:anchor="l0" w:tgtFrame="_blank" w:history="1">
        <w:r w:rsidRPr="0019228D">
          <w:rPr>
            <w:rFonts w:ascii="Times New Roman" w:eastAsia="Times New Roman" w:hAnsi="Times New Roman" w:cs="Times New Roman"/>
            <w:b/>
            <w:bCs/>
            <w:color w:val="808080"/>
            <w:sz w:val="33"/>
            <w:szCs w:val="33"/>
            <w:lang w:eastAsia="ru-RU"/>
          </w:rPr>
          <w:t>от 28.07.2003 N 59</w:t>
        </w:r>
      </w:hyperlink>
      <w:r w:rsidRPr="0019228D">
        <w:rPr>
          <w:rFonts w:ascii="Times New Roman" w:eastAsia="Times New Roman" w:hAnsi="Times New Roman" w:cs="Times New Roman"/>
          <w:b/>
          <w:bCs/>
          <w:color w:val="808080"/>
          <w:sz w:val="33"/>
          <w:szCs w:val="33"/>
          <w:lang w:eastAsia="ru-RU"/>
        </w:rPr>
        <w:t>, </w:t>
      </w:r>
      <w:hyperlink r:id="rId10" w:anchor="l0" w:tgtFrame="_blank" w:history="1">
        <w:r w:rsidRPr="0019228D">
          <w:rPr>
            <w:rFonts w:ascii="Times New Roman" w:eastAsia="Times New Roman" w:hAnsi="Times New Roman" w:cs="Times New Roman"/>
            <w:b/>
            <w:bCs/>
            <w:color w:val="808080"/>
            <w:sz w:val="33"/>
            <w:szCs w:val="33"/>
            <w:lang w:eastAsia="ru-RU"/>
          </w:rPr>
          <w:t>от 12.11.2003 N 75</w:t>
        </w:r>
      </w:hyperlink>
      <w:r w:rsidRPr="0019228D">
        <w:rPr>
          <w:rFonts w:ascii="Times New Roman" w:eastAsia="Times New Roman" w:hAnsi="Times New Roman" w:cs="Times New Roman"/>
          <w:b/>
          <w:bCs/>
          <w:color w:val="808080"/>
          <w:sz w:val="33"/>
          <w:szCs w:val="33"/>
          <w:lang w:eastAsia="ru-RU"/>
        </w:rPr>
        <w:t>, </w:t>
      </w:r>
      <w:hyperlink r:id="rId11" w:anchor="l0" w:tgtFrame="_blank" w:history="1">
        <w:r w:rsidRPr="0019228D">
          <w:rPr>
            <w:rFonts w:ascii="Times New Roman" w:eastAsia="Times New Roman" w:hAnsi="Times New Roman" w:cs="Times New Roman"/>
            <w:b/>
            <w:bCs/>
            <w:color w:val="808080"/>
            <w:sz w:val="33"/>
            <w:szCs w:val="33"/>
            <w:lang w:eastAsia="ru-RU"/>
          </w:rPr>
          <w:t>от 29.04.2008 N 200</w:t>
        </w:r>
      </w:hyperlink>
      <w:r w:rsidRPr="0019228D">
        <w:rPr>
          <w:rFonts w:ascii="Times New Roman" w:eastAsia="Times New Roman" w:hAnsi="Times New Roman" w:cs="Times New Roman"/>
          <w:b/>
          <w:bCs/>
          <w:color w:val="808080"/>
          <w:sz w:val="33"/>
          <w:szCs w:val="33"/>
          <w:lang w:eastAsia="ru-RU"/>
        </w:rPr>
        <w:t>, Приказов Минтруда РФ </w:t>
      </w:r>
      <w:hyperlink r:id="rId12" w:anchor="l1" w:tgtFrame="_blank" w:history="1">
        <w:r w:rsidRPr="0019228D">
          <w:rPr>
            <w:rFonts w:ascii="Times New Roman" w:eastAsia="Times New Roman" w:hAnsi="Times New Roman" w:cs="Times New Roman"/>
            <w:b/>
            <w:bCs/>
            <w:color w:val="808080"/>
            <w:sz w:val="33"/>
            <w:szCs w:val="33"/>
            <w:lang w:eastAsia="ru-RU"/>
          </w:rPr>
          <w:t>от 15.05.2013 N 205</w:t>
        </w:r>
      </w:hyperlink>
      <w:r w:rsidRPr="0019228D">
        <w:rPr>
          <w:rFonts w:ascii="Times New Roman" w:eastAsia="Times New Roman" w:hAnsi="Times New Roman" w:cs="Times New Roman"/>
          <w:b/>
          <w:bCs/>
          <w:color w:val="808080"/>
          <w:sz w:val="33"/>
          <w:szCs w:val="33"/>
          <w:lang w:eastAsia="ru-RU"/>
        </w:rPr>
        <w:t>, </w:t>
      </w:r>
      <w:hyperlink r:id="rId13" w:anchor="l0" w:tgtFrame="_blank" w:history="1">
        <w:r w:rsidRPr="0019228D">
          <w:rPr>
            <w:rFonts w:ascii="Times New Roman" w:eastAsia="Times New Roman" w:hAnsi="Times New Roman" w:cs="Times New Roman"/>
            <w:b/>
            <w:bCs/>
            <w:color w:val="808080"/>
            <w:sz w:val="33"/>
            <w:szCs w:val="33"/>
            <w:lang w:eastAsia="ru-RU"/>
          </w:rPr>
          <w:t>от 12.02.2014 N 96</w:t>
        </w:r>
      </w:hyperlink>
      <w:r w:rsidRPr="0019228D">
        <w:rPr>
          <w:rFonts w:ascii="Times New Roman" w:eastAsia="Times New Roman" w:hAnsi="Times New Roman" w:cs="Times New Roman"/>
          <w:b/>
          <w:bCs/>
          <w:color w:val="808080"/>
          <w:sz w:val="33"/>
          <w:szCs w:val="33"/>
          <w:lang w:eastAsia="ru-RU"/>
        </w:rPr>
        <w:t>))</w:t>
      </w:r>
    </w:p>
    <w:p w:rsidR="005809AA" w:rsidRPr="0019228D" w:rsidRDefault="005809AA" w:rsidP="005809AA">
      <w:pPr>
        <w:shd w:val="clear" w:color="auto" w:fill="FFFFFF"/>
        <w:spacing w:after="365" w:line="336" w:lineRule="atLeast"/>
        <w:ind w:left="46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  <w:bookmarkStart w:id="5" w:name="h3950"/>
      <w:bookmarkEnd w:id="5"/>
      <w:r w:rsidRPr="0019228D"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  <w:t>ДИРЕКТОР (ГЕНЕРАЛЬНЫЙ ДИРЕКТОР, УПРАВЛЯЮЩИЙ) ПРЕДПРИЯТИЯ</w:t>
      </w:r>
      <w:bookmarkStart w:id="6" w:name="l92"/>
      <w:bookmarkEnd w:id="6"/>
    </w:p>
    <w:p w:rsidR="005809AA" w:rsidRPr="0019228D" w:rsidRDefault="005809AA" w:rsidP="005809AA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2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Должностные обязанности. Руководит в соответствии с действующим законодательством производственно - хозяйственной и финансово экономической деятельностью предприятия, неся всю полноту ответственности за последствия принимаемых решений, сохранность и эффективное использование имущества предприятия, а также финансово-хозяйственные результаты его деятельности. Организует работу и эффективное взаимодействие всех структурных подразделений, цехов и производственных единиц, направляет их деятельность на развитие и совершенствование производства с учетом социальных и рыночных приоритетов, повышение эффективности работы предприятия, рост объемов сбыта продукции и увеличение прибыли, качества и конкурентоспособности производимой продукции, ее соответствие мировым стандартам в целях завоевания отечественного и зарубежного рынка и удовлетворения потребностей населения в соответствующих видах отечественной продукции. Обеспечивает выполнение предприятием всех обязательств перед федеральным, региональным и местным бюджетами, государственными внебюджетными социальными фондами, поставщиками, заказчиками и кредиторами, включая учреждения банка, а также хозяйственных и трудовых договоров (контрактов) и бизнес планов. Организует производственно - хозяйственную деятельность на основе широкого использования новейшей техники и технологии, прогрессивных форм управления и организации труда, научно обоснованных нормативов материальных, финансовых и трудовых затрат, изучения конъюнктуры рынка и передового опыта (отечественного и зарубежного) в целях всемерного повышения технического уровня и качества продукции (услуг), экономической эффективности ее производства, рационального использования производственных резервов и экономного расходования всех видов ресурсов. Принимает меры по обеспечению предприятия квалифицированными кадрами, рациональному использованию и развитию их профессиональных знаний и опыта, созданию безопасных и благоприятных для жизни и здоровья условий труда, соблюдению требований законодательства об охране окружающей среды. Обеспечивает правильное сочетание экономических и административных методов руководства, единоначалия и коллегиальности в обсуждении и решении вопросов, материальных и моральных стимулов повышения эффективности производства, применение принципа материальной заинтересованности и ответственности каждого работника за порученное ему дело и результаты работы всего коллектива, выплату заработной платы в установленные сроки. Совместно с трудовыми коллективами и профсоюзными организациями обеспечивает на основе принципов социального партнерства разработку, заключение и выполнение коллективного договора, соблюдение трудовой и производственной дисциплины, способствует развитию трудовой мотивации, </w:t>
      </w:r>
      <w:r w:rsidRPr="00192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инициативы и активности рабочих и служащих предприятия. Решает вопросы, касающиеся финансово - экономической и производственно - хозяйственной деятельности предприятия, в пределах, предоставленных ему законодательством прав, поручает ведение отдельных направлений деятельности другим должностным лицам заместителям директора, руководителям производственных единиц и филиалов предприятий, а также функциональных и производственных подразделений. Обеспечивает соблюдение законности в деятельности предприятия и осуществлении его хозяйственно - экономических связей, использование правовых средств для финансового управления и функционирования в рыночных условиях, укрепления договорной и финансовой дисциплины, регулирования социально - трудовых отношений, обеспечения инвестиционной привлекательности предприятия в целях поддержания и расширения масштабов предпринимательской деятельности. Защищает имущественные интересы предприятия в суде, арбитраже, органах государственной власти и управления.</w:t>
      </w:r>
      <w:bookmarkStart w:id="7" w:name="l93"/>
      <w:bookmarkStart w:id="8" w:name="l94"/>
      <w:bookmarkStart w:id="9" w:name="l95"/>
      <w:bookmarkStart w:id="10" w:name="l96"/>
      <w:bookmarkStart w:id="11" w:name="l97"/>
      <w:bookmarkStart w:id="12" w:name="l98"/>
      <w:bookmarkStart w:id="13" w:name="l99"/>
      <w:bookmarkStart w:id="14" w:name="l100"/>
      <w:bookmarkStart w:id="15" w:name="l101"/>
      <w:bookmarkStart w:id="16" w:name="l102"/>
      <w:bookmarkStart w:id="17" w:name="l103"/>
      <w:bookmarkStart w:id="18" w:name="l104"/>
      <w:bookmarkStart w:id="19" w:name="l105"/>
      <w:bookmarkStart w:id="20" w:name="l106"/>
      <w:bookmarkStart w:id="21" w:name="l107"/>
      <w:bookmarkStart w:id="22" w:name="l108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:rsidR="005809AA" w:rsidRPr="0019228D" w:rsidRDefault="005809AA" w:rsidP="005809AA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2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Должен знать: законодательные и нормативные правовые акты, регламентирующие производственно - хозяйственную и финансово экономическую деятельность предприятия, постановления федеральных, региональных и местных органов государственной власти и управления, определяющие приоритетные направления развития экономики и соответствующей отрасли; методические и нормативные материалы других органов, касающиеся деятельности предприятия; профиль, специализацию и особенности структуры предприятия; перспективы технического, экономического и социального развития отрасли и предприятия; производственные мощности и кадровые ресурсы предприятия; технологию производства продукции предприятия; налоговое и экологическое законодательство; порядок составления и согласования бизнес - планов производственно - хозяйственной и финансово - экономической деятельности предприятия; рыночные методы хозяйствования и управления предприятием; систему экономических индикаторов, позволяющих предприятию определять свое положение на рынке и разрабатывать программы выхода на новые рынки сбыта; порядок заключения и исполнения хозяйственных и финансовых договоров; конъюнктуру рынка; научно - технические достижения и передовой опыт в соответствующей отрасли производства; управление экономикой и финансами предприятия, организацию производства и труда; порядок разработки и заключения отраслевых тарифных соглашений, коллективных договоров и регулирования социально - трудовых отношений; трудовое законодательство; правила и нормы охраны труда.</w:t>
      </w:r>
      <w:bookmarkStart w:id="23" w:name="l109"/>
      <w:bookmarkStart w:id="24" w:name="l110"/>
      <w:bookmarkStart w:id="25" w:name="l111"/>
      <w:bookmarkStart w:id="26" w:name="l112"/>
      <w:bookmarkStart w:id="27" w:name="l113"/>
      <w:bookmarkStart w:id="28" w:name="l114"/>
      <w:bookmarkEnd w:id="23"/>
      <w:bookmarkEnd w:id="24"/>
      <w:bookmarkEnd w:id="25"/>
      <w:bookmarkEnd w:id="26"/>
      <w:bookmarkEnd w:id="27"/>
      <w:bookmarkEnd w:id="28"/>
    </w:p>
    <w:p w:rsidR="005809AA" w:rsidRPr="0019228D" w:rsidRDefault="005809AA" w:rsidP="005809AA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2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квалификации. Высшее профессиональное (техническое или инженерно - экономическое) образование и стаж работы на руководящих должностях в соответствующей профилю предприятия отрасли не менее 5 лет.</w:t>
      </w:r>
    </w:p>
    <w:p w:rsidR="005809AA" w:rsidRDefault="005809AA" w:rsidP="005809AA"/>
    <w:p w:rsidR="005809AA" w:rsidRDefault="005809AA" w:rsidP="005809AA"/>
    <w:p w:rsidR="005809AA" w:rsidRDefault="005809AA" w:rsidP="005809AA"/>
    <w:p w:rsidR="005809AA" w:rsidRDefault="005809AA" w:rsidP="005809AA"/>
    <w:p w:rsidR="005809AA" w:rsidRDefault="005809AA" w:rsidP="005809AA"/>
    <w:p w:rsidR="005809AA" w:rsidRDefault="005809AA" w:rsidP="005809AA"/>
    <w:p w:rsidR="005809AA" w:rsidRDefault="005809AA" w:rsidP="005809AA"/>
    <w:p w:rsidR="005809AA" w:rsidRDefault="005809AA" w:rsidP="005809AA"/>
    <w:p w:rsidR="005809AA" w:rsidRPr="00E4441D" w:rsidRDefault="005809AA" w:rsidP="005809AA">
      <w:pPr>
        <w:spacing w:after="300" w:line="390" w:lineRule="atLeast"/>
        <w:textAlignment w:val="baseline"/>
        <w:outlineLvl w:val="0"/>
        <w:rPr>
          <w:rFonts w:ascii="Arial" w:eastAsia="Times New Roman" w:hAnsi="Arial" w:cs="Arial"/>
          <w:b/>
          <w:bCs/>
          <w:color w:val="005EA5"/>
          <w:kern w:val="36"/>
          <w:sz w:val="38"/>
          <w:szCs w:val="38"/>
          <w:lang w:eastAsia="ru-RU"/>
        </w:rPr>
      </w:pPr>
      <w:r w:rsidRPr="00E4441D">
        <w:rPr>
          <w:rFonts w:ascii="Arial" w:eastAsia="Times New Roman" w:hAnsi="Arial" w:cs="Arial"/>
          <w:b/>
          <w:bCs/>
          <w:color w:val="005EA5"/>
          <w:kern w:val="36"/>
          <w:sz w:val="38"/>
          <w:szCs w:val="38"/>
          <w:lang w:eastAsia="ru-RU"/>
        </w:rPr>
        <w:t>Постановление Конституционного Суда РФ от 14.11.2018 N 41-П "По делу о проверке конституционности статьи 46 Федерального закона "Об образовании в Российской Федерации" в связи с жалобой гражданки И.В. Серегиной"</w:t>
      </w:r>
    </w:p>
    <w:p w:rsidR="005809AA" w:rsidRPr="00E4441D" w:rsidRDefault="005809AA" w:rsidP="005809AA">
      <w:pPr>
        <w:spacing w:after="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29" w:name="100001"/>
      <w:bookmarkEnd w:id="29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КОНСТИТУЦИОННЫЙ СУД РОССИЙСКОЙ ФЕДЕРАЦИИ</w:t>
      </w:r>
    </w:p>
    <w:p w:rsidR="005809AA" w:rsidRPr="00E4441D" w:rsidRDefault="005809AA" w:rsidP="005809AA">
      <w:pPr>
        <w:spacing w:after="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0" w:name="100002"/>
      <w:bookmarkEnd w:id="30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Именем Российской Федерации</w:t>
      </w:r>
    </w:p>
    <w:p w:rsidR="005809AA" w:rsidRPr="00E4441D" w:rsidRDefault="005809AA" w:rsidP="005809AA">
      <w:pPr>
        <w:spacing w:after="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1" w:name="100003"/>
      <w:bookmarkEnd w:id="31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ПОСТАНОВЛЕНИЕ</w:t>
      </w:r>
    </w:p>
    <w:p w:rsidR="005809AA" w:rsidRPr="00E4441D" w:rsidRDefault="005809AA" w:rsidP="005809AA">
      <w:pPr>
        <w:spacing w:after="18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от 14 ноября 2018 г. N 41-П</w:t>
      </w:r>
    </w:p>
    <w:p w:rsidR="005809AA" w:rsidRPr="00E4441D" w:rsidRDefault="005809AA" w:rsidP="005809AA">
      <w:pPr>
        <w:spacing w:after="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2" w:name="100004"/>
      <w:bookmarkEnd w:id="32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ПО ДЕЛУ О ПРОВЕРКЕ КОНСТИТУЦИОННОСТИ</w:t>
      </w:r>
    </w:p>
    <w:p w:rsidR="005809AA" w:rsidRPr="00E4441D" w:rsidRDefault="005809AA" w:rsidP="005809AA">
      <w:pPr>
        <w:spacing w:after="18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СТАТЬИ 46 ФЕДЕРАЛЬНОГО ЗАКОНА "ОБ ОБРАЗОВАНИИ В РОССИЙСКОЙ</w:t>
      </w:r>
    </w:p>
    <w:p w:rsidR="005809AA" w:rsidRPr="00E4441D" w:rsidRDefault="005809AA" w:rsidP="005809AA">
      <w:pPr>
        <w:spacing w:after="18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ФЕДЕРАЦИИ" В СВЯЗИ С ЖАЛОБОЙ ГРАЖДАНКИ И.В. СЕРЕГИНОЙ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3" w:name="100005"/>
      <w:bookmarkEnd w:id="33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Конституционный Суд Российской Федерации в составе Председателя В.Д.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Зорькина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, судей К.В.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Арановского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, А.И.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Бойцова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, Н.С. Бондаря, Г.А. Гаджиева, Ю.М. Данилова, Л.М.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Жарковой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, С.М. Казанцева, С.Д. Князева, А.Н.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Кокотова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 С.П. Маврина, Н.В. Мельникова, В.Г. Ярославцева,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4" w:name="100006"/>
      <w:bookmarkEnd w:id="34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с участием полномочного представителя Государственной Думы в Конституционном Суде Российской Федерации М.П. Беспаловой, представителя Совета Федерации - председателя комитета Совета Федерации по конституционному законодательству и государственному строительству А.А.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Клишаса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 полномочного представителя Президента Российской Федерации в Конституционном Суде Российской Федерации М.В. Кротова,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5" w:name="100007"/>
      <w:bookmarkEnd w:id="35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руководствуясь </w:t>
      </w:r>
      <w:hyperlink r:id="rId14" w:anchor="10055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статьей 125 (часть 4)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Конституции Российской Федерации, пунктом 3 части первой, частями третьей и четвертой статьи 3, частью первой статьи 21, статьями 36, 74, 86, 96, 97 и 99 Федерального конституционного закона "О Конституционном Суде Российской Федерации",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6" w:name="100008"/>
      <w:bookmarkEnd w:id="36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рассмотрел в открытом заседании дело о проверке конституционности </w:t>
      </w:r>
      <w:hyperlink r:id="rId15" w:anchor="100646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статьи 46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Федерального закона "Об образовании в Российской Федерации".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7" w:name="100009"/>
      <w:bookmarkEnd w:id="37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Поводом к рассмотрению дела явилась жалоба гражданки И.В. Серегиной. Основанием к рассмотрению дела явилась обнаружившаяся неопределенность в вопросе о том, соответствует ли </w:t>
      </w:r>
      <w:hyperlink r:id="rId16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Конституции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Российской Федерации оспариваемое заявительницей законоположение.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8" w:name="100010"/>
      <w:bookmarkEnd w:id="38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Заслушав сообщение судьи-докладчика А.Н.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Кокотова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, объяснения представителей стороны, издавшей и подписавшей оспариваемый акт, выступления приглашенных в заседание полномочного представителя Правительства Российской Федерации в Конституционном Суде Российской Федерации М.Ю.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Барщевского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, а также представителей: от Министерства юстиции Российской Федерации - М.А. Мельниковой, от Генерального прокурора Российской </w:t>
      </w: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Федерации - Т.А. Васильевой, исследовав представленные документы и иные материалы, Конституционный Суд Российской Федерации</w:t>
      </w:r>
    </w:p>
    <w:p w:rsidR="005809AA" w:rsidRPr="00E4441D" w:rsidRDefault="005809AA" w:rsidP="005809AA">
      <w:pPr>
        <w:spacing w:after="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9" w:name="100011"/>
      <w:bookmarkEnd w:id="39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установил: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0" w:name="100012"/>
      <w:bookmarkEnd w:id="40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1. Заявительница по настоящему делу гражданка И.В. Серегина оспаривает конституционность </w:t>
      </w:r>
      <w:hyperlink r:id="rId17" w:anchor="100646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статьи 46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Федерального закона от 29 декабря 2012 года N 273-ФЗ "Об образовании в Российской Федерации", в соответствии с которой право на занятие педагогической деятельностью имеют лица, имеющие среднее профессиональное или высшее образование и отвечающие квалификационным требованиям, указанным в квалификационных справочниках, и (или) профессиональным стандартам (</w:t>
      </w:r>
      <w:hyperlink r:id="rId18" w:anchor="10064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часть 1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); номенклатура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 утверждается Правительством Российской Федерации (</w:t>
      </w:r>
      <w:hyperlink r:id="rId19" w:anchor="100648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часть 2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).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1" w:name="100013"/>
      <w:bookmarkEnd w:id="41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1.1. Как следует из представленных Конституционному Суду Российской Федерации материалов, И.В. Серегина с 1990 года работала воспитателем детского сада, в том числе с 1 февраля 2006 года - воспитателем в муниципальном бюджетном дошкольном образовательном учреждении "Детский сад N 22 городского округа - город Камышин". Согласно справке, выданной ректором федерального государственного бюджетного образовательного учреждения высшего образования "Волгоградский государственный социально-педагогический университет", в 1992 году она завершила обучение по специальности "математика" в заочной форме обучения, государственную итоговую аттестацию не проходила.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2" w:name="100014"/>
      <w:bookmarkEnd w:id="42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По итогам аттестации 24 декабря 2007 года И.В. Серегиной была присвоена вторая квалификационная категория, а приказом министерства образования и науки Волгоградской области от 26 декабря 2012 года установлена первая квалификационная категория сроком на пять лет.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3" w:name="100015"/>
      <w:bookmarkEnd w:id="43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В августе 2017 года заявительница была уведомлена о том, что трудовой договор с ней будет расторгнут, в связи с тем что она не соответствует требованиям, предъявляемым к образованию педагогических работников </w:t>
      </w:r>
      <w:hyperlink r:id="rId20" w:anchor="10064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частью 1 статьи 46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Федерального закона "Об образовании в Российской Федерации"; ей была предложена иная должность - уборщик служебных помещений, от замещения которой И.В. Серегина отказалась. Приказом от 31 августа 2017 года она была уволена по основанию, предусмотренному </w:t>
      </w:r>
      <w:hyperlink r:id="rId21" w:anchor="001591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пунктом 13 части первой статьи 83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Трудового кодекса Российской Федерации, - возникновение установленных данным </w:t>
      </w:r>
      <w:hyperlink r:id="rId22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Кодексом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4" w:name="100016"/>
      <w:bookmarkEnd w:id="44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Считая свое увольнение незаконным, И.В. Серегина обратилась в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Камышинский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городской суд Волгоградской области, который решением от 4 декабря 2017 года, оставленным без изменения судами вышестоящих инстанций, отказал в удовлетворении ее исковых требований к муниципальному бюджетному дошкольному образовательному учреждению "Детский сад N 22 городского округа - город Камышин" о признании незаконным и отмене приказа о расторжении с ней трудового договора, восстановлении ее на работе в должности воспитателя, взыскании в ее пользу среднего заработка за время вынужденного прогула, компенсации морального вреда и возмещении судебных расходов.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5" w:name="100017"/>
      <w:bookmarkEnd w:id="45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По мнению заявительницы, </w:t>
      </w:r>
      <w:hyperlink r:id="rId23" w:anchor="100646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статья 46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Федерального закона "Об образовании в Российской Федерации" не соответствует </w:t>
      </w:r>
      <w:hyperlink r:id="rId24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Конституции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Российской Федерации, ее </w:t>
      </w:r>
      <w:hyperlink r:id="rId25" w:anchor="10001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статьям 1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26" w:anchor="10002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2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27" w:anchor="100076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17 (часть 1)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28" w:anchor="100079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18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29" w:anchor="100081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19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30" w:anchor="100141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37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31" w:anchor="100204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54 (часть 1)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и </w:t>
      </w:r>
      <w:hyperlink r:id="rId32" w:anchor="100206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55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 поскольку по смыслу, придаваемому ей правоприменительной практикой, позволяет увольнять педагогического работника в связи с отсутствием у него диплома о среднем или высшем педагогическом образовании, не принимая во внимание осуществление им трудовой деятельности до вступления в силу оспариваемого законоположения, компетентность работника и достаточный практический опыт педагогической деятельности, выполнение им качественно и в полном объеме обязанностей по занимаемой должности.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6" w:name="100018"/>
      <w:bookmarkEnd w:id="46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1.2. В соответствии со статьями 74, 96 и 97 Федерального конституционного закона "О Конституционном Суде Российской Федерации", проверяя по жалобе гражданина, объединения граждан конституционность законоположений, примененных в конкретном деле, рассмотрение которого завершено в суде, и затрагивающих конституционные права и свободы, на нарушение которых ссылается заявитель, Конституционный Суд Российской Федерации принимает постановление только по предмету, указанному в жалобе, и лишь в отношении той части акта, конституционность которой подвергается сомнению, оценивая как буквальный смысл рассматриваемых законоположений, так и смысл, придаваемый им официальным и иным толкованием или сложившейся правоприменительной практикой, а также исходя из их места в системе правовых норм, не будучи связанным при принятии решения основаниями и доводами, изложенными в жалобе.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7" w:name="100019"/>
      <w:bookmarkEnd w:id="47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Между тем </w:t>
      </w:r>
      <w:hyperlink r:id="rId33" w:anchor="100648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часть 2 статьи 46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Федерального закона "Об образовании в Российской Федерации", закрепляющая полномочие Правительства Российской Федерации по утверждению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не устанавливает условий предоставления права на занятие педагогической деятельностью и не может расцениваться как затрагивающая конституционные права заявительницы.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8" w:name="100020"/>
      <w:bookmarkEnd w:id="48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Следовательно, в силу пункта 2 статьи 43 и статьи 68 Федерального конституционного закона "О Конституционном Суде Российской Федерации" производство по настоящему делу в части, касающейся проверки конституционности </w:t>
      </w:r>
      <w:hyperlink r:id="rId34" w:anchor="100648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части 2 статьи 46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Федерального закона "Об образовании в Российской Федерации", подлежит прекращению.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9" w:name="100021"/>
      <w:bookmarkEnd w:id="49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Таким образом, предметом рассмотрения Конституционного Суда Российской Федерации по настоящему делу является </w:t>
      </w:r>
      <w:hyperlink r:id="rId35" w:anchor="10064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часть 1 статьи 46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Федерального закона "Об образовании в Российской Федерации" в той мере, в какой она служит нормативным основанием для решения вопроса об увольнении воспитателя дошкольной образовательной организации в связи с отсутствием у него среднего профессионального или высшего образования.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0" w:name="100022"/>
      <w:bookmarkEnd w:id="50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2. В Российской Федерации как правовом и социальном государстве, политика которого направлена на создание условий, обеспечивающих достойную жизнь и свободное развитие человека, охраняются труд и здоровье людей (</w:t>
      </w:r>
      <w:hyperlink r:id="rId36" w:anchor="100018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статья 1, часть 1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; </w:t>
      </w:r>
      <w:hyperlink r:id="rId37" w:anchor="10004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статья 7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Конституции Российской Федерации). Исходя из того что возможность собственным трудом обеспечить себе и своим близким средства к существованию представляет собой естественное благо, без которого утрачивают значение многие другие блага и ценности, </w:t>
      </w:r>
      <w:hyperlink r:id="rId38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Конституция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 Российской Федерации в числе основных прав и свобод человека, неотчуждаемых и принадлежащих каждому от рождения, признает свободу труда, право каждого свободно распоряжаться </w:t>
      </w: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своими способностями к труду, выбирать род деятельности и профессию (</w:t>
      </w:r>
      <w:hyperlink r:id="rId39" w:anchor="100076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статья 17, части 1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и </w:t>
      </w:r>
      <w:hyperlink r:id="rId40" w:anchor="10007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2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; </w:t>
      </w:r>
      <w:hyperlink r:id="rId41" w:anchor="100142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статья 37, часть 1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).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1" w:name="100023"/>
      <w:bookmarkEnd w:id="51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Свобода труда предполагает обеспечение каждому возможности на равных с другими гражданами условиях и без какой-либо дискриминации вступать в трудовые отношения, которые основаны на личном выполнении работником обусловленной трудовым договором работы и носят длящийся характер.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2" w:name="100024"/>
      <w:bookmarkEnd w:id="52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2.1. В силу неоднократно выраженной Конституционным Судом Российской Федерации правовой позиции, утверждая приоритет личности и ее прав во всех сферах, </w:t>
      </w:r>
      <w:hyperlink r:id="rId42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Конституция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Российской Федерации обязывает государство охранять достоинство личности как необходимую предпосылку и основу всех других неотчуждаемых прав и свобод человека, условие их признания и соблюдения и ничто не может быть основанием для умаления достоинства личности. В сфере правового регулирования трудовых отношений это предполагает, в частности, - в соответствии с вытекающими из взаимосвязанных положений </w:t>
      </w:r>
      <w:hyperlink r:id="rId43" w:anchor="100018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статей 1 (часть 1)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44" w:anchor="10002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2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45" w:anchor="100076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17 (части 1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и </w:t>
      </w:r>
      <w:hyperlink r:id="rId46" w:anchor="10007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2)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47" w:anchor="100079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18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48" w:anchor="100082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19 (части 1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и </w:t>
      </w:r>
      <w:hyperlink r:id="rId49" w:anchor="100083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2)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и </w:t>
      </w:r>
      <w:hyperlink r:id="rId50" w:anchor="100208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55 (части 2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и </w:t>
      </w:r>
      <w:hyperlink r:id="rId51" w:anchor="100209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3)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Конституции Российской Федерации принципами правовой определенности и поддержания доверия граждан к закону и действиям государства - обязанность государства гарантировать гражданам, длительное время состоящим в трудовых отношениях и успешно осуществляющим профессиональную деятельность, уважение достоинства и трудовой чести при изменении правового регулирования, с тем чтобы обеспечить учет их прав и законных интересов и не допустить изменения их правового положения исключительно на основе формальных критериев.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3" w:name="100025"/>
      <w:bookmarkEnd w:id="53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Такой подход согласуется и с конституционными принципами равенства и справедливости, из которых вытекает необходимость равного обращения с лицами, находящимися в равных условиях, и соблюдение которых означает, помимо прочего, запрет вводить не имеющие объективного и разумного оправдания различия в правах лиц, находящихся в одинаковых или сходных обстоятельствах (постановления Конституционного Суда Российской Федерации от 24 мая 2001 года N 8-П, от 3 июня 2004 года N 11-П, от 5 апреля 2007 года N 5-П, от 10 ноября 2009 года N 17-П, от 24 октября 2012 года N 23-П и др.).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4" w:name="100026"/>
      <w:bookmarkEnd w:id="54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Следовательно, оценка соответствия выполняемой работе (занимаемой должности) лиц, занятых одинаковой профессиональной деятельностью (занимающих одинаковые должности), должна осуществляться с использованием одинаковых критериев, позволяющих принимать во внимание результаты профессиональной деятельности работников и их отношение к труду, их деловые качества, а не основываться исключительно на факте отсутствия у работника требуемого профессионального образования, притом что трудовой договор с ним был заключен на основании решения работодателя в рамках действовавшего правового регулирования.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5" w:name="100027"/>
      <w:bookmarkEnd w:id="55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2.2. Как следует из правовых позиций Конституционного Суда Российской Федерации, в правовом социальном государстве, каковым является Российская Федерация, при осуществлении правового регулирования законодатель должен соблюдать баланс интересов как непосредственных участников соответствующих общественных отношений, так и лиц, для которых эти отношения имеют значение (постановления от 24 января 2002 года N 3-П, от 8 июня 2010 года N 13-П, от 14 мая 2012 года N 11-П, от 4 июня 2015 года N 13-П и др.).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6" w:name="100028"/>
      <w:bookmarkEnd w:id="56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В сфере образования, в том числе дошкольного, значение имеют не только интересы работников и образовательных организаций, но и - главным образом - интересы </w:t>
      </w: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несовершеннолетних, создание условий для их личностного развития, самоопределения и социализации, формирования у них готовности к саморазвитию и ответственному отношению к своей жизни на основе социокультурных, духовно-нравственных ценностей и принятых в обществе правил и норм поведения.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7" w:name="100029"/>
      <w:bookmarkEnd w:id="57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Конституционный Суд Российской Федерации в Постановлении от 18 июля 2013 года N 19-П подчеркнул особую ответственность педагогических работников, профессиональная деятельность которых связана с реализацией закрепленного </w:t>
      </w:r>
      <w:hyperlink r:id="rId52" w:anchor="100165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статьей 43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Конституции Российской Федерации права каждого на образование, включая дошкольное образование, и с обеспечением благополучного и защищенного детства как конституционно признаваемой обязанности государства, вытекающей из </w:t>
      </w:r>
      <w:hyperlink r:id="rId53" w:anchor="100042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статей 7 (часть 2)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и </w:t>
      </w:r>
      <w:hyperlink r:id="rId54" w:anchor="100148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38 (часть 1)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Конституции Российской Федерации.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8" w:name="100030"/>
      <w:bookmarkEnd w:id="58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В силу приведенных конституционных предписаний на государстве лежит обязанность обеспечить такую организацию учебно-воспитательного процесса в образовательной организации, которая отвечала бы задачам получения качественного и соответствующего современным требованиям образования, гарантируя при этом надлежащую заботу о детях и бережное отношение к ним. Это требует в том числе формирования в каждой образовательной организации высокопрофессионального педагогического коллектива, каждый член которого по своим деловым и нравственным качествам способен участвовать в процессе образования. В целях достижения этой задачи государство вправе установить квалификационные требования, предъявляемые на основе принципа равенства ко всем лицам, которые, реализуя конституционное право на свободное распоряжение своими способностями к труду, избрали в качестве профессиональной педагогическую деятельность.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59" w:name="100031"/>
      <w:bookmarkEnd w:id="59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Такие требования, как следует из правовых позиций Конституционного Суда Российской Федерации, должны быть обусловлены спецификой профессиональной деятельности (постановления от 27 декабря 1999 года N 19-П, от 16 июля 2007 года N 12-П и от 27 ноября 2009 года N 18-П; определения от 24 октября 2013 года N 1592-О и от 22 января 2014 года N 95-О), в том числе педагогической деятельности, заключающейся в непосредственном воздействии на личность ребенка.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0" w:name="100032"/>
      <w:bookmarkEnd w:id="60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3. </w:t>
      </w:r>
      <w:hyperlink r:id="rId55" w:anchor="10064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Часть 1 статьи 46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Федерального закона "Об образовании в Российской Федерации" устанавливает общие требования, предъявляемые к лицам, поступающим на работу, связанную с осуществлением педагогической деятельности.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1" w:name="100033"/>
      <w:bookmarkEnd w:id="61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Данному законоположению корреспондирует предписание </w:t>
      </w:r>
      <w:hyperlink r:id="rId56" w:anchor="00211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части первой статьи 331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Трудового кодекса Российской Федерации, предусматривающее, что к педагогической деятельности допускаются лица, имеющие образовательный ценз, который определяется в порядке, установленном законодательством Российской Федерации в сфере образования.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2" w:name="100034"/>
      <w:bookmarkEnd w:id="62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Предъявление повышенных требований к уровню образования лиц, отвечающих по роду своей деятельности за воспитание и образование несовершеннолетних, направлено на достижение такой конституционно значимой цели, как защита интересов несовершеннолетних, поскольку детство - это период физической, умственной и психологической незрелости и одновременно важнейший этап развития личности, на котором закладываются основы моральных и нравственных качеств, формируются мировоззрение и взгляды, определяющие жизненные принципы и перспективы (Постановление Конституционного Суда Российской Федерации от 18 июля 2013 года N 19-П). Законодательное введение указанных требований согласуется также с пунктом 2 статьи 1 </w:t>
      </w: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Конвенции МОТ N 111 1958 года относительно дискриминации в области труда и занятий, предусматривающим, что всякое различие, исключение или предпочтение, основанные на специфических требованиях, связанных с определенной работой, не считаются дискриминацией.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3" w:name="100035"/>
      <w:bookmarkEnd w:id="63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Таким образом, оспариваемое регулирование само по себе, будучи направленным на защиту прав и законных интересов несовершеннолетних и обеспечение им надлежащего уровня образования, не выходит за пределы правотворческих полномочий федерального законодателя.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4" w:name="100036"/>
      <w:bookmarkEnd w:id="64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4. По своему предназначению в механизме правового регулирования трудовых отношений </w:t>
      </w:r>
      <w:hyperlink r:id="rId57" w:anchor="10064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часть 1 статьи 46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Федерального закона "Об образовании в Российской Федерации" направлена на исключение замещения должностей педагогов, воспитателей в образовательных организациях лицами, не имеющими профессиональной подготовки соответствующего уровня.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5" w:name="100037"/>
      <w:bookmarkEnd w:id="65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Следовательно, установленные ею требования должны, по общему правилу, применяться при решении вопроса о приеме на работу, поскольку именно на этом этапе оцениваются деловые качества гражданина, его способность выполнять работу по определенной профессии, должности, в том числе наличие профессионального образования. Как следует из подзаконных нормативных актов Министерства образования и науки Российской Федерации, возможность назначения на соответствующие должности педагогических работников лиц, не имеющих среднего профессионального или высшего образования, не исключается (</w:t>
      </w:r>
      <w:hyperlink r:id="rId58" w:anchor="10007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пункт 23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Порядка проведения аттестации педагогических работников организаций, осуществляющих образовательную деятельность, утвержденного приказом Министерства образования и науки Российской Федерации от 7 апреля 2014 года N 276). Такое назначение осуществляется в порядке исключения по рекомендации аттестационной комиссии.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6" w:name="100038"/>
      <w:bookmarkEnd w:id="66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Что же касается периода до вступления в силу Федерального </w:t>
      </w:r>
      <w:hyperlink r:id="rId59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закона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"Об образовании в Российской Федерации", то согласно сложившейся практике - в том числе на основании </w:t>
      </w:r>
      <w:hyperlink r:id="rId60" w:anchor="100023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пункта 9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раздела "Квалификационные характеристики должностей работников образования" Единого квалификационного справочника должностей руководителей, специалистов и служащих (утвержден приказом Министерства здравоохранения и социального развития Российской Федерации от 26 августа 2010 года N 761н), которым была предусмотрена возможность назначения на соответствующие должности наряду с лицами, имеющими специальную подготовку и стаж работы, лиц, не имеющих такой подготовки, но обладающих достаточным практическим опытом и компетентностью, выполняющих качественно и в полном объеме возложенные на них должностные обязанности, - лица, не имеющие среднего профессионального или высшего образования, принимались на работу воспитателями дошкольных образовательных организаций, тем более если профессиональную педагогическую деятельность они совмещали с обучением в высшем учебном заведении.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7" w:name="100039"/>
      <w:bookmarkEnd w:id="67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Таким образом, граждане, не имеющие необходимого профессионального образования, могли занимать должность воспитателя дошкольной образовательной организации. При этом их правовое положение в процессе осуществления профессиональной деятельности ничем не отличалось от положения тех работников, которые при приеме на работу в полной мере соответствовали установленным квалификационным требованиям в части наличия профессионального образования соответствующего уровня, поскольку правовой статус </w:t>
      </w: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работника в трудовых правоотношениях определяется главным образом выполняемой работой (занимаемой должностью) и условиями труда.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8" w:name="100040"/>
      <w:bookmarkEnd w:id="68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Следовательно, при введении в действие Федерального </w:t>
      </w:r>
      <w:hyperlink r:id="rId61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закона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"Об образовании в Российской Федерации" не предполагалось, что оценке будет подвергаться наличие требуемого в соответствии с ним профессионального образования у педагогических работников, уже состоящих в трудовых отношениях и успешно осуществляющих профессиональную деятельность.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69" w:name="100041"/>
      <w:bookmarkEnd w:id="69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Этот вывод подтверждается согласованной позицией Министерства образования и науки Российской Федерации и Профессионального союза работников народного образования и науки Российской Федерации о недопустимости расторжения трудового договора с воспитателем или учителем, который формально не соответствует требованиям </w:t>
      </w:r>
      <w:hyperlink r:id="rId62" w:anchor="10064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части 1 статьи 46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Федерального закона "Об образовании в Российской Федерации", однако принят на работу до вступления в силу указанного Федерального </w:t>
      </w:r>
      <w:hyperlink r:id="rId63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закона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(письмо Министерства образования и науки Российской Федерации от 13 октября 2016 года N НТ-1295/12).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0" w:name="100042"/>
      <w:bookmarkEnd w:id="70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5. Согласно действующему правовому регулированию в сфере труда уровень квалификации лиц, состоящих в трудовых отношениях, их соответствие занимаемой должности, выполняемой работе могут быть предметом проверки в процессе проведения периодической, в том числе внеочередной, или однократной аттестации. При этом работодатель обладает широкими полномочиями, позволяющими ему обеспечить надлежащее исполнение работником трудовых обязанностей, в том числе расторгнуть с ним трудовой договор в случае несоответствия занимаемой должности или выполняемой работе вследствие недостаточной квалификации, подтвержденной результатами аттестации (</w:t>
      </w:r>
      <w:hyperlink r:id="rId64" w:anchor="000498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пункт 3 части первой статьи 81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Трудового кодекса Российской Федерации).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1" w:name="100043"/>
      <w:bookmarkEnd w:id="71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Воспитатель дошкольной образовательной организации, равно как и другие педагогические работники, подлежит периодической аттестации, в процессе которой всесторонне оценивается его трудовая деятельность и делается вывод о соответствии (или несоответствии) занимаемой должности. Если аттестационная комиссия выносит решение о том, что профессиональные, деловые качества воспитателя дошкольной образовательной организации, не имеющего соответствующего образования, но длительное время осуществляющего профессиональную педагогическую деятельность, позволяют ему успешно выполнять обязанности, возложенные на него трудовым договором, а результаты его профессиональной деятельности оцениваются положительно, нет оснований полагать, что отсутствие у него требуемого уровня профессионального образования создает препятствия для добросовестного исполнения им трудовых обязанностей и, следовательно, нарушает интересы детей и их законных представителей.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2" w:name="100044"/>
      <w:bookmarkEnd w:id="72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Соответственно, для обеспечения эффективной организации трудового процесса в сфере дошкольного образования нет необходимости использовать иные правовые механизмы, которые без учета мнения работодателя и аттестационной комиссии допускают прекращение трудовых отношений с работником исключительно по формальным основаниям. В противном случае допускалось бы увольнение работника без учета его реальной способности осуществлять профессиональную деятельность, обусловленную заключенным трудовым договором, правовой природы трудовых отношений, основу которых составляет выполнение трудовой функции в интересах, под управлением и контролем работодателя, а также интересов и полномочий работодателя, который, как это следует из правовых позиций </w:t>
      </w: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Конституционного Суда Российской Федерации, вправе самостоятельно, под свою ответственность принимать необходимые кадровые решения по подбору, расстановке и увольнению работников (Постановление от 24 января 2002 года N 3-П).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3" w:name="100045"/>
      <w:bookmarkEnd w:id="73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Согласно представленным материалам, на момент вступления в силу Федерального </w:t>
      </w:r>
      <w:hyperlink r:id="rId65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закона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"Об образовании в Российской Федерации" (1 сентября 2013 года) заявительница состояла в трудовых отношениях и, несмотря на отсутствие среднего профессионального и высшего образования, была по итогам аттестации признана соответствующей должности "воспитатель"; приказом министерства образования и науки Волгоградской области от 26 декабря 2012 года ей была присвоена первая квалификационная категория, установленная по итогам аттестации сроком на пять лет. Таким образом, согласно </w:t>
      </w:r>
      <w:hyperlink r:id="rId66" w:anchor="100074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пункту 30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Порядка аттестации педагогических работников государственных и муниципальных образовательных учреждений (утвержден приказом Министерства образования и науки Российской Федерации от 24 марта 2010 года N 209), действовавшего до вступления в силу </w:t>
      </w:r>
      <w:hyperlink r:id="rId6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приказа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Министерства образования и науки Российской Федерации от 7 апреля 2014 года N 276, И.В. Серегина была признана педагогическим работником, который владеет современными образовательными технологиями и методиками и эффективно применяет их в практической профессиональной деятельности, вносит личный вклад в повышение качества образования на основе совершенствования методов обучения и воспитания, имеет стабильные результаты освоения обучающимися, воспитанниками образовательных программ и показатели динамики их достижений выше средних в субъекте Российской Федерации. Сомнений в ее способности осуществлять педагогическую деятельность по занимаемой должности не возникало, не исключено, что в том числе и по причине завершения И.В. Серегиной в 1992 году обучения по образовательной программе высшего профессионального образования без прохождения государственной итоговой аттестации, что согласно действовавшему ранее правовому регулированию признавалось в качестве первого уровня высшего профессионального образования, т.е. неполным высшим образованием (</w:t>
      </w:r>
      <w:hyperlink r:id="rId68" w:anchor="100066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абзац первый пункта 3 статьи 6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Федерального закона от 22 августа 1996 года N 125-ФЗ "О высшем и послевузовском профессиональном образовании", утративший силу в связи с принятием Федерального </w:t>
      </w:r>
      <w:hyperlink r:id="rId69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закона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от 24 октября 2007 года N 232-ФЗ "О внесении изменений в отдельные законодательные акты Российской Федерации (в части установления уровней высшего профессионального образования)"; </w:t>
      </w:r>
      <w:hyperlink r:id="rId70" w:anchor="10002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пункт 3.1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государственного образовательного стандарта высшего профессионального образования, утвержденного постановлением Правительства Российской Федерации от 12 августа 1994 года N 940, утратившим силу в связи с изданием </w:t>
      </w:r>
      <w:hyperlink r:id="rId71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постановления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Правительства Российской Федерации от 21 января 2005 года N 36).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4" w:name="100046"/>
      <w:bookmarkEnd w:id="74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Таким образом, реализация оспариваемого законоположения в части требований к уровню образования педагогических работников, на момент вступления в силу Федерального </w:t>
      </w:r>
      <w:hyperlink r:id="rId72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закона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 "Об образовании в Российской Федерации" (1 сентября 2013 года) уже допущенных к профессиональной педагогической деятельности и осуществлявших ее в течение длительного времени, не могла игнорировать подтвержденную подзаконными нормативными актами Министерства образования и науки Российской Федерации практику и необходимость - в соответствии с конституционными требованиями - обеспечить всем работникам, занимающим одинаковые должности, равное отношение при оценке их соответствия занимаемой должности (выполняемой работе). Следовательно, само по себе </w:t>
      </w: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отсутствие у таких педагогических работников соответствующего образования не может служить причиной увольнения их с работы, если они успешно осуществляют профессиональную педагогическую деятельность.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5" w:name="100047"/>
      <w:bookmarkEnd w:id="75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6. Увольнение И.В. Серегиной произведено в 2017 году, через четыре года после вступления в силу оспариваемого законоположения, и связано в том числе с введением в действие профессиональных стандартов.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6" w:name="100048"/>
      <w:bookmarkEnd w:id="76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6.1. Федеральным законом от 3 декабря 2012 года N 236-ФЗ "О внесении изменений в Трудовой кодекс Российской Федерации и статью 1 Федерального закона "О техническом регулировании" в трудовое законодательство было введено понятие профессионального стандарта - характеристики квалификации, необходимой работнику для осуществления определенного вида профессиональной деятельности (</w:t>
      </w:r>
      <w:hyperlink r:id="rId73" w:anchor="002204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часть вторая статьи 195.1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Трудового кодекса Российской Федерации), а Федеральный </w:t>
      </w:r>
      <w:hyperlink r:id="rId74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от 2 мая 2015 года N 122-ФЗ "О внесении изменений в Трудовой кодекс Российской Федерации и статьи 11 и 73 Федерального закона "Об образовании в Российской Федерации" закрепил правило о том, что профессиональные стандарты обязательны для применения работодателями, если данным </w:t>
      </w:r>
      <w:hyperlink r:id="rId75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Кодексом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 другими федеральными законами, иными нормативными правовыми актами Российской Федерации установлены требования к квалификации, необходимой работнику для выполнения определенной трудовой функции (</w:t>
      </w:r>
      <w:hyperlink r:id="rId76" w:anchor="002209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часть первая статьи 195.3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Трудового кодекса Российской Федерации).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7" w:name="100049"/>
      <w:bookmarkEnd w:id="77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Порядок разработки и утверждения профессиональных стандартов, а также установления тождественности наименований должностей, профессий и специальностей, содержащихся в едином тарифно-квалификационном справочнике работ и профессий рабочих, едином квалификационном справочнике должностей руководителей, специалистов и служащих, наименованиям должностей, профессий и специальностей, содержащимся в профессиональных стандартах, отнесен к компетенции Правительства Российской Федерации, которое устанавливает указанные правила с учетом мнения Российской трехсторонней комиссии по регулированию социально-трудовых отношений (</w:t>
      </w:r>
      <w:hyperlink r:id="rId77" w:anchor="002206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статья 195.2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Трудового кодекса Российской Федерации).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8" w:name="100050"/>
      <w:bookmarkEnd w:id="78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В связи с введением в трудовое законодательство понятия профессионального стандарта и принятием Федерального </w:t>
      </w:r>
      <w:hyperlink r:id="rId78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закона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"Об образовании в Российской Федерации" федеральными законами от 2 июля 2013 года </w:t>
      </w:r>
      <w:hyperlink r:id="rId79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N 185-ФЗ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"О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связи с принятием Федерального закона "Об образовании в Российской Федерации" и от 22 декабря 2014 года </w:t>
      </w:r>
      <w:hyperlink r:id="rId8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N 443-ФЗ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"О внесении изменений в Трудовой кодекс Российской Федерации и Федеральный закон "О науке и государственной научно-технической политике" в части совершенствования механизмов регулирования труда научных работников, руководителей научных организаций, их заместителей" в </w:t>
      </w:r>
      <w:hyperlink r:id="rId81" w:anchor="00211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часть первую статьи 331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Трудового кодекса Российской Федерации были внесены изменения, закрепившие, что к педагогической деятельности допускаются лица, имеющие образовательный ценз, который определяется в порядке, установленном законодательством Российской Федерации в сфере образования.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9" w:name="100051"/>
      <w:bookmarkEnd w:id="79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Таким образом, наряду с общим требованием к образованию педагогических работников, установленным оспариваемым законоположением, стали действовать профессиональные стандарты. В частности, приказом Министерства труда и социальной защиты Российской </w:t>
      </w: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Федерации от 18 октября 2013 года N 544н был утвержден профессиональный </w:t>
      </w:r>
      <w:hyperlink r:id="rId82" w:anchor="10001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стандарт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"Педагог (педагогическая деятельность в сфере дошкольного, начального общего, основного общего, среднего общего образования) (воспитатель, учитель)", предусматривающий в качестве требований к образованию и обучению по должности "воспитатель" наличие высшего образования или среднего профессионального образования в рамках укрупненных групп направлений подготовки высшего образования и специальностей среднего профессионального образования "Образование и педагогические науки" либо высшего образования или среднего профессионального образования и дополнительного профессионального образования по направлению деятельности в образовательной организации. При этом требования к опыту практической работы названным </w:t>
      </w:r>
      <w:hyperlink r:id="rId83" w:anchor="10001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стандартом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не предъявляются.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0" w:name="100052"/>
      <w:bookmarkEnd w:id="80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В отличие от Единого квалификационного справочника должностей руководителей, специалистов и служащих профессиональный </w:t>
      </w:r>
      <w:hyperlink r:id="rId84" w:anchor="10001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стандарт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не предусматривает исключений для лиц, не отвечающих квалификационным требованиям к уровню образования, но обладающих достаточным практическим опытом и компетентностью, выполняющих качественно и в полном объеме возложенные на них должностные обязанности.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1" w:name="100053"/>
      <w:bookmarkEnd w:id="81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6.2. Данный профессиональный </w:t>
      </w:r>
      <w:hyperlink r:id="rId85" w:anchor="10001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стандарт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применяется работодателями при формировании кадровой политики и в управлении персоналом, при организации обучения и аттестации работников, заключении трудовых договоров, разработке должностных инструкций и установлении систем оплаты труда с 1 января 2017 года (</w:t>
      </w:r>
      <w:hyperlink r:id="rId86" w:anchor="10000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пункт 2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приказа Министерства труда и социальной защиты Российской Федерации от 18 октября 2013 года N 544н с учетом </w:t>
      </w:r>
      <w:hyperlink r:id="rId8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приказа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Министерства труда и социальной защиты Российской Федерации от 25 декабря 2014 года N 1115н).</w:t>
      </w:r>
    </w:p>
    <w:bookmarkStart w:id="82" w:name="100054"/>
    <w:bookmarkEnd w:id="82"/>
    <w:p w:rsidR="005809AA" w:rsidRPr="00E4441D" w:rsidRDefault="009E25C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fldChar w:fldCharType="begin"/>
      </w:r>
      <w:r w:rsidR="005809AA"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instrText xml:space="preserve"> HYPERLINK "https://legalacts.ru/doc/postanovlenie-pravitelstva-rf-ot-27062016-n-584/" </w:instrText>
      </w: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fldChar w:fldCharType="separate"/>
      </w:r>
      <w:r w:rsidR="005809AA" w:rsidRPr="00E4441D">
        <w:rPr>
          <w:rFonts w:ascii="inherit" w:eastAsia="Times New Roman" w:hAnsi="inherit" w:cs="Arial"/>
          <w:color w:val="005EA5"/>
          <w:sz w:val="23"/>
          <w:szCs w:val="23"/>
          <w:u w:val="single"/>
          <w:bdr w:val="none" w:sz="0" w:space="0" w:color="auto" w:frame="1"/>
          <w:lang w:eastAsia="ru-RU"/>
        </w:rPr>
        <w:t>Постановлением</w:t>
      </w: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fldChar w:fldCharType="end"/>
      </w:r>
      <w:r w:rsidR="005809AA"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Правительства Российской Федерации от 27 июня 2016 года N 584 "Об особенностях применения профессиональных стандартов в части требований, обязательных для применения государственными внебюджетными фондами Российской Федерации, государственными или муниципальными учреждениями, государственными или муниципальными унитарными предприятиями, а также государственными корпорациями, государственными компаниями и хозяйственными обществами, более пятидесяти процентов акций (долей) в уставном капитале которых находится в государственной собственности или муниципальной собственности" установлено, что профессиональные стандарты в части требований к квалификации, необходимой работнику для выполнения определенной трудовой функции, применяются в том числе государственными и муниципальными учреждениями поэтапно на основе планов по организации применения профессиональных стандартов и реализация этих планов должна быть завершена не позднее 1 января 2020 года. При этом такой план должен содержать, кроме прочего, сведения о потребности в профессиональном образовании, профессиональном обучении и (или) дополнительном профессиональном образовании работников, полученные на основе анализа квалификационных требований, содержащихся в профессиональных стандартах, и кадрового состава организаций, и о проведении соответствующих мероприятий по образованию и обучению в установленном порядке.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3" w:name="100055"/>
      <w:bookmarkEnd w:id="83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Как указывает Профессиональный союз работников народного образования и науки Российской Федерации, дата вступления в силу конкретных профессиональных стандартов означает, что может быть начата организация работы по их применению, а дата, указанная </w:t>
      </w: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в </w:t>
      </w:r>
      <w:hyperlink r:id="rId88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постановлении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 Правительства Российской Федерации от 27 июня 2016 года N 584 (1 января 2020 года), - это завершение организации работы по их применению, т.е.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поэтапность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предполагает наличие достаточно длительного организационного периода, в течение которого должны быть реализованы плановые мероприятия (приложение к письму Профессионального союза работников народного образования и науки Российской Федерации от 10 марта 2017 года N 122).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4" w:name="100056"/>
      <w:bookmarkEnd w:id="84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Согласно изложенной в письме от 22 апреля 2016 года N 14-3/В-381 позиции Министерства труда и социальной защиты Российской Федерации, являющегося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том числе в сфере труда, вступление в силу профессиональных стандартов не является основанием для увольнения работников. В этом же письме отмечается, что при применении квалификационных справочников и профессиональных стандартов лица, не имеющие специальной подготовки или стажа работы, установленных в разделе "Требования к квалификации", но обладающие достаточным практическим опытом и выполняющие качественно и в полном объеме возложенные на них должностные обязанности, по рекомендации аттестационной комиссии назначаются на соответствующие должности так же, как и лица, имеющие специальную подготовку и стаж работы.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5" w:name="100057"/>
      <w:bookmarkEnd w:id="85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Следовательно, как цель введения профессиональных стандартов, в частности в сфере образования, так и их предназначение в механизме правового регулирования не предполагали увольнения с работы лиц, не соответствующих в полной мере квалификационным требованиям к образованию, но успешно выполняющих свои трудовые обязанности, в том числе воспитателей дошкольных образовательных организаций. Решение вопроса о продолжении профессиональной деятельности должно осуществляться с учетом длящегося характера трудовых отношений на основе осуществляемой в ходе аттестации оценки способности работника выполнять порученную ему работу.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6" w:name="100058"/>
      <w:bookmarkEnd w:id="86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Исходя из изложенного и руководствуясь статьями 68, 71, 72, 74, 75, 78, 79 и 100 Федерального конституционного закона "О Конституционном Суде Российской Федерации", Конституционный Суд Российской Федерации</w:t>
      </w:r>
    </w:p>
    <w:p w:rsidR="005809AA" w:rsidRPr="00E4441D" w:rsidRDefault="005809AA" w:rsidP="005809AA">
      <w:pPr>
        <w:spacing w:after="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7" w:name="100059"/>
      <w:bookmarkEnd w:id="87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постановил: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8" w:name="100060"/>
      <w:bookmarkEnd w:id="88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1. Признать </w:t>
      </w:r>
      <w:hyperlink r:id="rId89" w:anchor="10064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часть 1 статьи 46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Федерального закона "Об образовании в Российской Федерации" не соответствующей </w:t>
      </w:r>
      <w:hyperlink r:id="rId9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Конституции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Российской Федерации, ее </w:t>
      </w:r>
      <w:hyperlink r:id="rId91" w:anchor="100018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статьям 1 (часть 1)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92" w:anchor="10002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2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93" w:anchor="100041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7 (часть 1)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94" w:anchor="100076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17 (части 1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и </w:t>
      </w:r>
      <w:hyperlink r:id="rId95" w:anchor="10007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2)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96" w:anchor="100079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18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97" w:anchor="100082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19 (части 1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и </w:t>
      </w:r>
      <w:hyperlink r:id="rId98" w:anchor="100083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2)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99" w:anchor="100089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21 (часть 1)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и </w:t>
      </w:r>
      <w:hyperlink r:id="rId100" w:anchor="100142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37 (часть 1)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 в той мере, в какой она - по смыслу, придаваемому ей правоприменительной практикой в системе действующего правового регулирования, - используется в качестве обоснования прекращения трудового договора с воспитателями дошкольных образовательных организаций, принятыми на работу до вступления в силу Федерального </w:t>
      </w:r>
      <w:hyperlink r:id="rId101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закона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"Об образовании в Российской Федерации", успешно осуществляющими профессиональную педагогическую деятельность и признанными аттестационной комиссией соответствующими занимаемой должности.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9" w:name="100061"/>
      <w:bookmarkEnd w:id="89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2. Прекратить производство по настоящему делу в части, касающейся проверки конституционности </w:t>
      </w:r>
      <w:hyperlink r:id="rId102" w:anchor="100648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части 2 статьи 46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Федерального закона "Об образовании в Российской Федерации".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90" w:name="100062"/>
      <w:bookmarkEnd w:id="90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3. Правоприменительные решения, принятые по делу гражданки Серегиной Ирины Васильевны, подлежат пересмотру в установленном порядке, если для этого нет иных препятствий.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91" w:name="100063"/>
      <w:bookmarkEnd w:id="91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4. Настоящее Постановление окончательно, не подлежит обжалованию, вступает в силу со дня провозглашения, действует непосредственно и не требует подтверждения другими органами и должностными лицами.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92" w:name="100064"/>
      <w:bookmarkEnd w:id="92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5. Настоящее Постановление подлежит незамедлительному опубликованию в "Российской газете", "Собрании законодательства Российской Федерации" и на "Официальном интернет-портале правовой информации" (www.pravo.gov.ru). Постановление должно быть опубликовано также в "Вестнике Конституционного Суда Российской Федерации".</w:t>
      </w:r>
    </w:p>
    <w:p w:rsidR="005809AA" w:rsidRPr="00E4441D" w:rsidRDefault="005809AA" w:rsidP="005809AA">
      <w:pPr>
        <w:spacing w:after="0" w:line="330" w:lineRule="atLeast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93" w:name="100065"/>
      <w:bookmarkEnd w:id="93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Конституционный Суд</w:t>
      </w:r>
    </w:p>
    <w:p w:rsidR="005809AA" w:rsidRPr="00E4441D" w:rsidRDefault="005809AA" w:rsidP="005809AA">
      <w:pPr>
        <w:spacing w:after="180" w:line="330" w:lineRule="atLeast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Российской Федерации</w:t>
      </w:r>
    </w:p>
    <w:p w:rsidR="005809AA" w:rsidRPr="00E4441D" w:rsidRDefault="005809AA" w:rsidP="005809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5809AA" w:rsidRPr="00E4441D" w:rsidRDefault="005809AA" w:rsidP="005809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5809AA" w:rsidRPr="00E4441D" w:rsidRDefault="005809AA" w:rsidP="005809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5809AA" w:rsidRPr="00E4441D" w:rsidRDefault="005809AA" w:rsidP="005809AA">
      <w:pPr>
        <w:spacing w:after="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94" w:name="100067"/>
      <w:bookmarkEnd w:id="94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МНЕНИЕ</w:t>
      </w:r>
    </w:p>
    <w:p w:rsidR="005809AA" w:rsidRPr="00E4441D" w:rsidRDefault="005809AA" w:rsidP="005809AA">
      <w:pPr>
        <w:spacing w:after="18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СУДЬИ КОНСТИТУЦИОННОГО СУДА РОССИЙСКОЙ ФЕДЕРАЦИИ</w:t>
      </w:r>
    </w:p>
    <w:p w:rsidR="005809AA" w:rsidRPr="00E4441D" w:rsidRDefault="005809AA" w:rsidP="005809AA">
      <w:pPr>
        <w:spacing w:after="18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К.В. АРАНОВСКОГО К ПОСТАНОВЛЕНИЮ КОНСТИТУЦИОННОГО СУДА</w:t>
      </w:r>
    </w:p>
    <w:p w:rsidR="005809AA" w:rsidRPr="00E4441D" w:rsidRDefault="005809AA" w:rsidP="005809AA">
      <w:pPr>
        <w:spacing w:after="18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РОССИЙСКОЙ ФЕДЕРАЦИИ N 41-П ОТ 14 НОЯБРЯ 2018 ГОДА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95" w:name="100068"/>
      <w:bookmarkEnd w:id="95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Не отрицая доводов, которыми Конституционный Суд Российской Федерации обосновал Постановление по делу о проверке </w:t>
      </w:r>
      <w:hyperlink r:id="rId103" w:anchor="10064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части 1 статьи 46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Федерального закона "Об образовании в Российской Федерации", нахожу определяющим для дела нижеследующее.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96" w:name="100069"/>
      <w:bookmarkEnd w:id="96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Оспариваемые </w:t>
      </w:r>
      <w:hyperlink r:id="rId104" w:anchor="10064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законоположения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касаются в том числе воспитателей детского сада, обязывая всех педагогов иметь удостоверенное дипломом профессиональное (среднее или высшее) образование и соответствовать описаниям квалификационного справочника или профессионального стандарта. Это значит, что принятого уже на работу воспитателя следует уволить, как была уволена И.В. Серегина, если у него нет диплома или документа о соответствии квалификационным требованиям.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97" w:name="100070"/>
      <w:bookmarkEnd w:id="97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Такие требования не позволяют придать решающее значение законным интересам детей, их родителей, дошкольного учреждения и самого воспитателя, когда все интересанты хотели бы продолжать воспитательно-педагогические правоотношения, имея к тому весомые основания. Представляется весомым, например, и заслуживает уважения стаж, который заявительница провела как воспитатель, более четверти века доказывая свою пригодность к этой работе, умение обращаться с детьми и поддерживать нормальные отношения с родителями и работодателем. Заявительница к тому же отчасти обеспечена документами о длительных своих контактах с профессиональным образованием, которые прошли, надо думать, небесполезно и в конечном счете не навредили профессиональным и личным способностям, таким как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эмпатия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 терпение, интуиция, достоинство, порядочность и ответственность. Проходила она и аттестации, и курсы с отметками и категориями, т.е. все-таки исполняла документально-ритуальную часть в отношениях с профессионально-образовательной системой.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98" w:name="100071"/>
      <w:bookmarkEnd w:id="98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Той, однако, мало знаков лояльности, и силой оспариваемого законодательства она требует, чтобы решающее значение имели ее дипломы, сертификаты и все им подобное, что подразумевает, между прочим, денежный интерес участников системы, а не только подчинение педагогов, воспитанников и родителей ее стандартам и административным изъявлениям. Это определяет условия действия конституционных установлений о социальном государстве и сказывается на осуществлении ряда прав и свобод человека и гражданина, что и было установлено в Постановлении по настоящему делу.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99" w:name="100072"/>
      <w:bookmarkEnd w:id="99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Следовательно, в конституционно-правовой оценке оспариваемых законоположений нужно убедиться в том, прежде всего, что у системы профессионального образования, как ее теперь знают в общеизвестных фактах, есть основания настаивать на своих строгостях, если ценой тому ограничения конституционных прав и законных интересов.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00" w:name="100073"/>
      <w:bookmarkEnd w:id="100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Положительный для нее ответ можно искать и получить, если станет ясно, что ее дипломы уверенно доказывают хорошую подготовку к профессии. Тогда, пожалуй, у граждан будут резоны согласиться с тем, что диплом вуза или колледжа образует необходимое условие, с которым только и можно состоять в профессии и, в частности, быть воспитателем детского сада. Тогда, наверное, можно доказывать и пользу от увольнения заслуженных, но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бездипломных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воспитателей. Правда, и тогда придется все равно выяснять, вправду ли именно старшие педагоги без дипломов плохо обращаются с детьми, а строгое применение образовательных цензов сейчас либо в понятном будущем позволяет защитить младшее поколение и всю педагогику от некомпетентных воспитателей, следуя целям, поименованным в </w:t>
      </w:r>
      <w:hyperlink r:id="rId105" w:anchor="100209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части третьей статьи 55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Конституции Российской Федерации.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01" w:name="100074"/>
      <w:bookmarkEnd w:id="101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Если такие эффекты (положительные и/или защитные) гарантированы, то можно, наверное, обсуждать исключительные права, которые следовало бы системе вручить (оставить), чтобы она, по сути, решала, кому быть в профессии, а кого уволить за неимением полученных от нее документов. Этой монополией можно было бы в какой-то мере связать и ограничить свободу труда, которую </w:t>
      </w:r>
      <w:hyperlink r:id="rId106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Конституция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Российской Федерации признает в праве каждого распоряжаться своими способностями к труду, выбирать род деятельности и профессию (</w:t>
      </w:r>
      <w:hyperlink r:id="rId107" w:anchor="100142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статья 37, часть 1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), предполагая договорный характер труда в том смысле, что работу по профессии, специальности, квалификации или должности определяет прежде всего согласованный сторонами трудовой договор, а специальные условия получения работы федеральный закон устанавливает лишь постольку, поскольку это реально предопределено какими-то ее особенностями (постановления Конституционного Суда Российской Федерации от 27 декабря 1999 года N 19-П и от 15 марта 2005 года N 3-П; определения от 12 июля 2006 года N 263-О и от 7 июня 2011 года N 767-О-О).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02" w:name="100075"/>
      <w:bookmarkEnd w:id="102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Рассуждая предметно и отправляясь в этом русле прямо от случая заявительницы, заметим, что, например, Волгоградский государственный педагогический институт, где И.В. Серегина училась на математика, был вузом сугубо советского происхождения (1931 г.) с довольно известными именами, педагогическими школами и даже "экспортировал" образцы просвещения в социалистическое, правда, зарубежье, что отмечено чехословацкой наградой. К 1992 году, когда заявительница его оставила, этот институт, не состоявший в европейской университетской традиции, подобно Московскому, Казанскому и другим университетам старшего поколения, вошел в полосу экспериментов, начиная со смены титула. Считать, что с падением Советов этот вуз вполне уцелел и, возведенный в ранг университета (педагогического, социально-педагогического), успешно развивался и выдавал надежные </w:t>
      </w: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 xml:space="preserve">дипломы, несколько мешают "признаки неэффективности", которые выявило в нем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Минобрнауки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России по мониторингу за 2012 год &lt;1&gt;. Эти признаки следовало бы принять за безвредную частность, которую вуз миновал на другой уже год, но Министерство </w:t>
      </w:r>
      <w:hyperlink r:id="rId108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приказом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от 30 декабря 2015 года N 1558 решило присоединить ВГСПУ к ВГУ и этим косвенно поставило под сомнение целесообразность его существования. Потом и этот приказ Министерство отменило </w:t>
      </w:r>
      <w:hyperlink r:id="rId109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приказом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от 21 декабря 2016 года N 1630, но приказы не отменяют уже посеянные сомнения. Беспокойная судьба вузов едва ли добавляет доверие к их дипломам и вряд ли убеждает в том, что дипломы эти неизменно и надежно сертифицируют квалификацию. При неясностях репутации диплом вряд ли надежнее, чем стаж и личная профессиональная репутация педагога, притом что детский сад и без диплома согласен иметь с ним дело, а родители не боятся поручить ему воспитание своих детей. Вот и Конституционный Суд Российской Федерации посчитал, что, хотя И.В. Серегина и осталась без диплома ВГСПУ, увольнять ее по этой именно причине необязательно.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03" w:name="100076"/>
      <w:bookmarkEnd w:id="103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--------------------------------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04" w:name="100077"/>
      <w:bookmarkEnd w:id="104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&lt;1&gt; Мониторинг деятельности федеральных образовательных учреждений высшего профессионального образования // https://минобрнауки.рф/пресс-центр/2774/файл/1265/12.10.31-Мониторинг_Результаты.pdf.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05" w:name="100078"/>
      <w:bookmarkEnd w:id="105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Но, чтобы не сводить все к отдельному вузу, который не закончила заявительница, заметим, как заметило Правительство Российской Федерации в </w:t>
      </w:r>
      <w:hyperlink r:id="rId11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Распоряжении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от 6 сентября 2011 года N 1540-р (</w:t>
      </w:r>
      <w:hyperlink r:id="rId111" w:anchor="101382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пункт 4 раздела V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; ред. от 26 декабря 2014 года), что во всем Центральном федеральном округе "высшим учебным заведениям предстоит найти свое место в вертикальной цепочке образовательных услуг..." и "в системе высшего профессионального образования на долгосрочную перспективу запланирован перевод высших учебных заведений в режим автономных учреждений". Иначе говоря, в большом федеральном округе неясности касаются не только ВГСПУ, но всей системы, в которой вузы пока что "ищут место" в структурах вертикальной ориентации и пока его не нашли и не выбрали, но будут искать до 2020, может быть, года, а то и дальше.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06" w:name="100079"/>
      <w:bookmarkEnd w:id="106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И не в одном, конечно, округе, а значительно шире состояние профессионального образования выглядит очень динамично, если не драматично. Видные участники этой системы прямо сейчас извещают общественность о том, что при Правительстве действует межведомственная группа, и по итогам ее работы, возможно, "вузы разделят на три разряда", меняя (который уж раз) правила их аккредитации. По новым правилам вузы предстанут в базовой, продвинутой и ведущей версиях, с тем чтобы базовые (их большинство) вели преподавание онлайн-курсами &lt;2&gt;. Это приблизит их, с одной стороны, к советским периферийным учебно-консультационным пунктам (УКП) и весьма неудачному дистанционному обучению, а с другой - к интернет-пунктам с тематическим уклоном и с выдачей дипломов, которые войдут, наверное, в стоимость услуги. Вероятно, дело не обойдется без сетей с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рейтингованием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среди вузов-ячеек внутри пирамидальной структуры, которой понадобятся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коучинг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по привитию компетенций, не исключая тимбилдинга, гастроли больших знатоков тренинга и еще многое из того, что изначально сложилось в сетях и сектах, в практике проповеди,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перформанса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и групповой психотерапии, а потом далеко разошлось по разным видам занятий. Ведущим вузам, случись это все, придется исполнять функции студии, где заказывают, производят, испытывают онлайн-продукты, а потом через "продвинутых" участников сети демонстрируют и распространяют по рядовым (базовым) вузам.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07" w:name="100080"/>
      <w:bookmarkEnd w:id="107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--------------------------------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08" w:name="100081"/>
      <w:bookmarkEnd w:id="108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&lt;2&gt; Вузы разделят на три разряда // Коммерсантъ. N 182. 5 октября 2018 г. С. 4.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09" w:name="100082"/>
      <w:bookmarkEnd w:id="109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Считать совсем безнадежными такие начинания не стоило бы, имея в виду состоявшиеся, пусть и недолговечные большей частью, сетевые структуры и поветрия, пирамиды и клубы, где посвященных вовлекают в закрытое знание и технику лидерства, в массовые практики успеха, обогащения и исцеления. Подобного рода реконструкции в образовании не исключены, во всяком случае в попытке, как и смещение приоритетов от науки и профессии к наставлениям по гражданственности.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10" w:name="100083"/>
      <w:bookmarkEnd w:id="110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Только не все согласятся видеть в таких изводах рост учености и гарантию качественного образования и диплома, с которым за профессию можно ручаться. Не все ведь считают успехом внедрение болонской системы, не каждый верит в то, что она дает убедительное качество и, тем более, международное признание российским дипломам, как обещали когда-то. Иные из профессиональных участников и потребителей образования обошлись бы без "болонского" переустройства, как обошлись без него большей частью немецкие, например, университеты или чешский Карлов университет. Иные предпочли бы истратить на достойную оплату преподавательского труда и науку те неисчислимые средства, силы и время, которыми оплачены были министерская решительность, инициативы ректоратов и энтузиазм активистов. Блеск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бакалавриата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-магистратуры впечатляет не всех и пока что не доказывает высокую ценность отмеченного им образования. Так в смене титулов с института на академию, а потом на университет видят больше конъюнктуры и "забавного важничанья", нежели признаки академического достоинства. Так и переименование няни в "помощника воспитателя", а воспитателя в "педагога учреждения дошкольного образования" представляет собой в лучшем случае снижение качества речи, а в худшем - усиление в педагогике казенных начал, что не сулит ничего хорошего детскому саду.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11" w:name="100084"/>
      <w:bookmarkEnd w:id="111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Но положим, что образование со всем этим справилось, а новые переустройства останутся, как бывало, в инициативах без продолжения и все в этот раз обойдется умеренными расходами на малые административные эволюции. Однако и симптомов высокой подвижности достаточно, чтобы система профессионального образования выглядела неустойчиво - так, будто ему предстоят капитальные перемены. Сама их перспектива оставляет впечатление нестабильности и этим внушает сомнения в постоянстве качества образовательной продукции. Ведь реконструкции чреваты не только прогрессом, но и долгим расстройством. Для многих вузов это откладывает на будущее веру в их дипломы, отнимает материальные к тому основания, а без нее сомнительны и ограничения конституционных прав.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12" w:name="100085"/>
      <w:bookmarkEnd w:id="112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Больше всего сомнений создает ведомственная свобода в распоряжении структурами и стандартами образования, притом что эту свободу вручают администраторам сами вузы своей готовностью инициировать образовательные реконструкции или поддержать, поощрить к ним начальство. В таких вузах, кажется, преподавательские сообщества не настаивают на автономии и готовы уступить ответственность за свое дело административной дискреции, все ей позволить и соучаствовать даже в отчаянно рискованных преобразованиях.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13" w:name="100086"/>
      <w:bookmarkEnd w:id="113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Но, может быть, монополию на допуск к профессиям следовало бы поддержать авансом, просто из доверия к вузам, колледжам, лицеям с надеждой на их ответственность и с верой в хорошее будущее. Тогда заблаговременно и впрок стоило бы защитить всеобщую обязательность дипломов, стандартов, курсов с тем расчетом, что принудительный спрос на </w:t>
      </w: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них даст учебным заведениям стабильный хороший доход и они в благополучии достойно оплатят работу преподавателей, а их дипломы со временем дойдут до стабильно высокого качества.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14" w:name="100087"/>
      <w:bookmarkEnd w:id="114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Но такие расчеты больше не убедительны, потому что улучшения в образовании длятся лет тридцать, а результаты их все еще спорны. У представителя Правительства Российской Федерации есть причины говорить о "левых вузах" и необходимости с ними покончить, как он говорил на слушании по настоящему делу.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15" w:name="100088"/>
      <w:bookmarkEnd w:id="115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Настало, видимо, время подождать, чтобы сначала профессиональное образование по большинству вузов уверенно и непрерывно предъявляло от себя хорошее качество дипломов, и лишь затем вручать ему заслуженную монополию. Тогда, впрочем, отпадут, может быть, поводы обставлять его привилегиями и монополия станет лишней, если образовательные документы будут столь надежны и хороши, что странно и неприлично будет брать на работу или держать на ней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бездипломных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лиц без крайней на то нужды в редких случаях, которые можно и потерпеть.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16" w:name="100089"/>
      <w:bookmarkEnd w:id="116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Вручать системе защищенные законом доходы нерасчетливо без уверенности в том, что они пойдут во благо именно образованию. За прожитое в реформах время система так их распределяла, что вряд ли это хорошо сказалось на благополучии большинства преподавателей и на профессиональном их достоинстве. Преподавателю не много достанется, пока он не получит какую-нибудь платную роль в управляющей части или при ней как эксперт, исполнитель полезных работ и просто активист. Даже при неплохих доходах вузы неважно платят преподавателям, и ощутимо прирастить свой бедный заработок они могут, прежде всего, за участие в статистике и аттестационных показателях, за отчетность о применении "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компетентностных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" технологий (вместо ветхих академических), за соискание грантов и за рейтинги, за эффектную инициативу, "графики" и мониторинги, т.е. за все, что дорого менеджменту, чем он живет и что обеспечивает ему контроль над образованием, гарантирует признание, положение и перспективу. Для симбиоза с ним преподавателю нужны особые навыки, включая искусство правильно писать заявки и резюме, размещать их по ведомствам, сопровождать аккредитации приятными цифрами, а вместо репутации ученого педагога наращивать индексы цитирования, отчего угрожающе растут когда-то безвредные и забавные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самоцитирование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и "перекрестное опыление" цитатами. От преподавателя в такой обстановке ждут не науки, учебных работ и текстов, а методических комплексов, пусть даже они никому не нужны, кроме начальства и активистов. Все это увлекает кого-то и обеспечивает комфортное присутствие в системе, но малополезно собственно в образовании. К тому же система и без преподавательского соучастия умеет потратиться на свои проекты, на их презентации и грандиозные переустройства, на содержание служб и служащих по ведомствам, ректоратам и дирекциям.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17" w:name="100090"/>
      <w:bookmarkEnd w:id="117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И если доходы образовательной системы львиной долей обслуживают большей частью ее самое, то ими нельзя оправдать образовательную монополию.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18" w:name="100091"/>
      <w:bookmarkEnd w:id="118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Там, где вузы уступают менеджменту самоуправление, академический стиль и свободу, они становятся местом "субординации и выслуги лет", делопроизводства и административной решимости, которые преобладают над учебой и наукой и ради которых нет смысла сохранять и наращивать исключительные права, с которыми система выдает платные, в том числе оплаченные бюджетом, разрешения на профессию. Для этих целей положения </w:t>
      </w:r>
      <w:hyperlink r:id="rId112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Конституции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Российской Федерации, ее </w:t>
      </w:r>
      <w:hyperlink r:id="rId113" w:anchor="10002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статьи 2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114" w:anchor="10004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7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115" w:anchor="100075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17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116" w:anchor="100079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18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117" w:anchor="100129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34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118" w:anchor="100141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37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119" w:anchor="100209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 xml:space="preserve">часть 3 статьи </w:t>
        </w:r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lastRenderedPageBreak/>
          <w:t>55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и даже </w:t>
      </w:r>
      <w:hyperlink r:id="rId120" w:anchor="10017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часть 5 статьи 43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 не разрешают ставить ограничительные условия социальной государственности и свободе граждан.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19" w:name="100092"/>
      <w:bookmarkEnd w:id="119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Это значит, что со строгой обязательностью дипломов нужно повременить. В дальнейшем, если понадобится, в ее обосновании должны участвовать доказательства того, что вузы восстанавливают автономию и административное попечение в них слабеет, что в разных сферах и областях образования административные службы стали малолюдными от сокращения штатов, структур и отпадения функций, прекращения методических руководств и делопроизводства. Нужно будет убедиться в том, что образование усвоило административный иммунитет и в нем стали редкими слияния вузов, странным и необычным стало менять их разряды и титулы, создавать кафедры размером с факультет, а на месте факультета учреждать что-нибудь многозначительное вроде "школы" или "направления", что в министерствах, агентствах и ректоратах некому все это выполнять. Печальным, но верным признаком роста вузовской автономии на первых порах должна быть естественная кончина многих безнадежных вузов, оставшихся без административного попечения, а затем постепенная стабилизация числа профессионально-образовательных заведений.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20" w:name="100093"/>
      <w:bookmarkEnd w:id="120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Вузовская автономия, конечно, не единственное, но обязательное условие. Поэтому, если трактовать ее как благопожелание и считать, что университеты с универсантами к автономии больше не способны, то нереальны и расчеты на хорошее образование. Даже Петр I, пристрастный к администрированию, не сомневался в том, что "науки подчинения терпеть не могут", а Н.И. Пирогов полагал единообразие несовместимым с "автономическим университетом" &lt;3&gt; и утверждал, что "автономия и чиновничество нейдут вместе...", что "в науке есть своя иерархия; сделавшись чиновною, она теряет свое значение" &lt;4&gt;. Так и теперь, например, образовательные стандарты, предусмотренные </w:t>
      </w:r>
      <w:hyperlink r:id="rId121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Конституцией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Российской Федерации (</w:t>
      </w:r>
      <w:hyperlink r:id="rId122" w:anchor="10017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часть 5 статьи 43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), ведомство и активисты-преобразователи трактуют как требования (документы, формы и т.п.) и не умеют иначе их представить в законопроектах и распоряжениях, хотя такая интерпретация по меньшей мере не предрешена и в образовании стандарт надо было бы понимать как состоявшийся, сложившийся образец, установленный и убедительный в значении эталона, скорее ориентирующего, нежели исключительного и строго обязательного.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21" w:name="100094"/>
      <w:bookmarkEnd w:id="121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--------------------------------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22" w:name="100095"/>
      <w:bookmarkEnd w:id="122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&lt;3&gt; См.: Университетский вопрос // Вестник Европы (237). Т. 1. СПб., 1906. С. 1, 15.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23" w:name="100096"/>
      <w:bookmarkEnd w:id="123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&lt;4&gt; См.: </w:t>
      </w:r>
      <w:proofErr w:type="spellStart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Кропотова</w:t>
      </w:r>
      <w:proofErr w:type="spellEnd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Н.В. Николай Иванович Пирогов об университетской культуре: Что изменилось за полтора века? // Современные научные исследования и инновации. 2016. N 7 // http://web.snauka.ru/issues/2016/07/70077.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24" w:name="100097"/>
      <w:bookmarkEnd w:id="124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Конституционный Суд Российской Федерации видит в автономии вузов основополагающее начало их деятельности, которое определяет их отношения с государством и государственную политику в области образования (Постановление от 27 декабря 1999 года N 19-П); Суд констатировал, что автономия оправдала себя исторически в общеевропейской университетской традиции, и связал ее с целями социального государства, свободой научного, технического и других видов творчества, преподавания, с правом каждого на образование и с другими конституционными ценностями, которые следуют из положений </w:t>
      </w:r>
      <w:hyperlink r:id="rId123" w:anchor="10004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статей 7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124" w:anchor="100075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17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125" w:anchor="100079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18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126" w:anchor="100166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43 (части 1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и </w:t>
      </w:r>
      <w:hyperlink r:id="rId127" w:anchor="100170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5)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128" w:anchor="100172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44 (часть 1)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 Конституции Российской Федерации; Суд допустил ограничения автономии государственных и муниципальных вузов со стороны органов публичной власти лишь в конституционно значимых целях и постольку, поскольку они на правах учредителя </w:t>
      </w:r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контролируют соответствие деятельности вуза его уставным целям (Определение от 7 июня 2011 года N 767-О-О). Образовательное законодательство в общем следует этим принципиальным условиям, и, в частности, </w:t>
      </w:r>
      <w:hyperlink r:id="rId129" w:anchor="100455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статья 3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Федерального закона "О высшем и послевузовском профессиональном образовании" признает автономию образовательных учреждений в единстве с академической свободой в поиске истины со свободным ее изложением и распространением преподавателями под их профессиональную ответственность, а не по административной вертикали. Из того же исходит </w:t>
      </w:r>
      <w:hyperlink r:id="rId130" w:anchor="100048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статья 3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Федерального закона "Об образовании в Российской Федерации", причисляя к принципам государственной политики и правового регулирования свободу педагога в определении форм и методов обучения и воспитания, адаптивность к интересам человека, автономию образовательных организаций, академические права и свободы педагогов и обучающихся (</w:t>
      </w:r>
      <w:hyperlink r:id="rId131" w:anchor="100056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пункты 7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132" w:anchor="100057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8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, </w:t>
      </w:r>
      <w:hyperlink r:id="rId133" w:anchor="100058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9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). Исполнение этих положений сомнительно, если система отвлекает участников образовательного дела на обслуживание своих стандартов и требует уважать свои интересы, а сама не уважает интересы и принципы, которым обязана служить.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25" w:name="100098"/>
      <w:bookmarkEnd w:id="125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Иначе говоря, без автономии вузов бесперспективно и незачем тратить мощь закона на обязательность дипломов. Постановление и мнение по настоящему делу в итоговой части сходятся - дипломы, каковы они есть в существующем профессиональном образовании, не имеют бесспорного предпочтения даже в педагогике, если есть умелый, способный к профессии человек. Участникам образовательной вертикали имеет смысл учесть, что иные из граждан, включая работодателей, заказчиков, потребителей, не настаивают на необходимости дипломов, а те, кто решил повременить с их получением и не согласен с образовательным цензом, иногда обратятся за правосудием в защиту конституционных прав. Перевес в такого рода спорах, судя по делу И.В. Серегиной, образовательным цензам не гарантирован.</w:t>
      </w:r>
    </w:p>
    <w:p w:rsidR="005809AA" w:rsidRPr="00E4441D" w:rsidRDefault="005809AA" w:rsidP="005809AA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26" w:name="100099"/>
      <w:bookmarkEnd w:id="126"/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И отдельно заметим как особенность момента, что система выглядит несправедливо и ведет себя особенно нерасчетливо, прилагая строгости к педагогам старшего поколения и совсем упуская, что было время, когда они бескорыстным трудом поддерживали то самое воспитательно-образовательное дело, которым система теперь живет. Но системы и участники систем решают не все, а </w:t>
      </w:r>
      <w:hyperlink r:id="rId134" w:history="1">
        <w:r w:rsidRPr="00E4441D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Конституция</w:t>
        </w:r>
      </w:hyperlink>
      <w:r w:rsidRPr="00E4441D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Российской Федерации разумна и справедлива.</w:t>
      </w:r>
    </w:p>
    <w:p w:rsidR="005809AA" w:rsidRDefault="005809AA" w:rsidP="005809AA"/>
    <w:p w:rsidR="005809AA" w:rsidRDefault="005809AA" w:rsidP="005809AA"/>
    <w:p w:rsidR="005809AA" w:rsidRDefault="005809AA" w:rsidP="005809AA"/>
    <w:p w:rsidR="005809AA" w:rsidRDefault="005809AA" w:rsidP="005809AA"/>
    <w:p w:rsidR="005809AA" w:rsidRDefault="005809AA" w:rsidP="005809AA"/>
    <w:p w:rsidR="006D165E" w:rsidRDefault="006D165E"/>
    <w:sectPr w:rsidR="006D165E" w:rsidSect="00280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6D165E"/>
    <w:rsid w:val="00280FE4"/>
    <w:rsid w:val="004A633C"/>
    <w:rsid w:val="0056602A"/>
    <w:rsid w:val="005809AA"/>
    <w:rsid w:val="006D165E"/>
    <w:rsid w:val="00796C9B"/>
    <w:rsid w:val="009A55B8"/>
    <w:rsid w:val="009E25CA"/>
    <w:rsid w:val="00BB4613"/>
    <w:rsid w:val="00CD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C184F"/>
  <w15:docId w15:val="{1BBEB130-6D32-4B85-B01E-E827FA9C0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egalacts.ru/doc/Konstitucija-RF/razdel-i/glava-1/statja-2/" TargetMode="External"/><Relationship Id="rId117" Type="http://schemas.openxmlformats.org/officeDocument/2006/relationships/hyperlink" Target="https://legalacts.ru/doc/Konstitucija-RF/razdel-i/glava-2/statja-34/" TargetMode="External"/><Relationship Id="rId21" Type="http://schemas.openxmlformats.org/officeDocument/2006/relationships/hyperlink" Target="https://legalacts.ru/kodeks/TK-RF/chast-iii/razdel-iii/glava-13/statja-83/" TargetMode="External"/><Relationship Id="rId42" Type="http://schemas.openxmlformats.org/officeDocument/2006/relationships/hyperlink" Target="https://legalacts.ru/doc/Konstitucija-RF/" TargetMode="External"/><Relationship Id="rId47" Type="http://schemas.openxmlformats.org/officeDocument/2006/relationships/hyperlink" Target="https://legalacts.ru/doc/Konstitucija-RF/razdel-i/glava-2/statja-18/" TargetMode="External"/><Relationship Id="rId63" Type="http://schemas.openxmlformats.org/officeDocument/2006/relationships/hyperlink" Target="https://legalacts.ru/doc/273_FZ-ob-obrazovanii/" TargetMode="External"/><Relationship Id="rId68" Type="http://schemas.openxmlformats.org/officeDocument/2006/relationships/hyperlink" Target="https://legalacts.ru/doc/federalnyi-zakon-ot-22081996-n-125-fz-s/" TargetMode="External"/><Relationship Id="rId84" Type="http://schemas.openxmlformats.org/officeDocument/2006/relationships/hyperlink" Target="https://legalacts.ru/doc/prikaz-mintruda-rossii-ot-18102013-n-544n/" TargetMode="External"/><Relationship Id="rId89" Type="http://schemas.openxmlformats.org/officeDocument/2006/relationships/hyperlink" Target="https://legalacts.ru/doc/273_FZ-ob-obrazovanii/glava-5/statja-46/" TargetMode="External"/><Relationship Id="rId112" Type="http://schemas.openxmlformats.org/officeDocument/2006/relationships/hyperlink" Target="https://legalacts.ru/doc/Konstitucija-RF/" TargetMode="External"/><Relationship Id="rId133" Type="http://schemas.openxmlformats.org/officeDocument/2006/relationships/hyperlink" Target="https://legalacts.ru/doc/273_FZ-ob-obrazovanii/glava-1/statja-3/" TargetMode="External"/><Relationship Id="rId16" Type="http://schemas.openxmlformats.org/officeDocument/2006/relationships/hyperlink" Target="https://legalacts.ru/doc/Konstitucija-RF/" TargetMode="External"/><Relationship Id="rId107" Type="http://schemas.openxmlformats.org/officeDocument/2006/relationships/hyperlink" Target="https://legalacts.ru/doc/Konstitucija-RF/razdel-i/glava-2/statja-37/" TargetMode="External"/><Relationship Id="rId11" Type="http://schemas.openxmlformats.org/officeDocument/2006/relationships/hyperlink" Target="https://normativ.kontur.ru/document?moduleId=1&amp;documentId=120583" TargetMode="External"/><Relationship Id="rId32" Type="http://schemas.openxmlformats.org/officeDocument/2006/relationships/hyperlink" Target="https://legalacts.ru/doc/Konstitucija-RF/razdel-i/glava-2/statja-55/" TargetMode="External"/><Relationship Id="rId37" Type="http://schemas.openxmlformats.org/officeDocument/2006/relationships/hyperlink" Target="https://legalacts.ru/doc/Konstitucija-RF/razdel-i/glava-1/statja-7/" TargetMode="External"/><Relationship Id="rId53" Type="http://schemas.openxmlformats.org/officeDocument/2006/relationships/hyperlink" Target="https://legalacts.ru/doc/Konstitucija-RF/razdel-i/glava-1/statja-7/" TargetMode="External"/><Relationship Id="rId58" Type="http://schemas.openxmlformats.org/officeDocument/2006/relationships/hyperlink" Target="https://legalacts.ru/doc/prikaz-minobrnauki-rossii-ot-07042014-n-276/" TargetMode="External"/><Relationship Id="rId74" Type="http://schemas.openxmlformats.org/officeDocument/2006/relationships/hyperlink" Target="https://legalacts.ru/doc/federalnyi-zakon-ot-02052015-n-122-fz-o/" TargetMode="External"/><Relationship Id="rId79" Type="http://schemas.openxmlformats.org/officeDocument/2006/relationships/hyperlink" Target="https://legalacts.ru/doc/federalnyi-zakon-ot-02072013-n-185-fz-o/" TargetMode="External"/><Relationship Id="rId102" Type="http://schemas.openxmlformats.org/officeDocument/2006/relationships/hyperlink" Target="https://legalacts.ru/doc/273_FZ-ob-obrazovanii/glava-5/statja-46/" TargetMode="External"/><Relationship Id="rId123" Type="http://schemas.openxmlformats.org/officeDocument/2006/relationships/hyperlink" Target="https://legalacts.ru/doc/Konstitucija-RF/razdel-i/glava-1/statja-7/" TargetMode="External"/><Relationship Id="rId128" Type="http://schemas.openxmlformats.org/officeDocument/2006/relationships/hyperlink" Target="https://legalacts.ru/doc/Konstitucija-RF/razdel-i/glava-2/statja-44/" TargetMode="External"/><Relationship Id="rId5" Type="http://schemas.openxmlformats.org/officeDocument/2006/relationships/hyperlink" Target="file:///C:\Users\KADRY\Downloads\39.doc" TargetMode="External"/><Relationship Id="rId90" Type="http://schemas.openxmlformats.org/officeDocument/2006/relationships/hyperlink" Target="https://legalacts.ru/doc/Konstitucija-RF/" TargetMode="External"/><Relationship Id="rId95" Type="http://schemas.openxmlformats.org/officeDocument/2006/relationships/hyperlink" Target="https://legalacts.ru/doc/Konstitucija-RF/razdel-i/glava-2/statja-17/" TargetMode="External"/><Relationship Id="rId14" Type="http://schemas.openxmlformats.org/officeDocument/2006/relationships/hyperlink" Target="https://legalacts.ru/doc/Konstitucija-RF/razdel-i/glava-7/statja-125/" TargetMode="External"/><Relationship Id="rId22" Type="http://schemas.openxmlformats.org/officeDocument/2006/relationships/hyperlink" Target="https://legalacts.ru/kodeks/TK-RF/" TargetMode="External"/><Relationship Id="rId27" Type="http://schemas.openxmlformats.org/officeDocument/2006/relationships/hyperlink" Target="https://legalacts.ru/doc/Konstitucija-RF/razdel-i/glava-2/statja-17/" TargetMode="External"/><Relationship Id="rId30" Type="http://schemas.openxmlformats.org/officeDocument/2006/relationships/hyperlink" Target="https://legalacts.ru/doc/Konstitucija-RF/razdel-i/glava-2/statja-37/" TargetMode="External"/><Relationship Id="rId35" Type="http://schemas.openxmlformats.org/officeDocument/2006/relationships/hyperlink" Target="https://legalacts.ru/doc/273_FZ-ob-obrazovanii/glava-5/statja-46/" TargetMode="External"/><Relationship Id="rId43" Type="http://schemas.openxmlformats.org/officeDocument/2006/relationships/hyperlink" Target="https://legalacts.ru/doc/Konstitucija-RF/razdel-i/glava-1/statja-1/" TargetMode="External"/><Relationship Id="rId48" Type="http://schemas.openxmlformats.org/officeDocument/2006/relationships/hyperlink" Target="https://legalacts.ru/doc/Konstitucija-RF/razdel-i/glava-2/statja-19/" TargetMode="External"/><Relationship Id="rId56" Type="http://schemas.openxmlformats.org/officeDocument/2006/relationships/hyperlink" Target="https://legalacts.ru/kodeks/TK-RF/chast-iv/razdel-xii/glava-52/statja-331/" TargetMode="External"/><Relationship Id="rId64" Type="http://schemas.openxmlformats.org/officeDocument/2006/relationships/hyperlink" Target="https://legalacts.ru/kodeks/TK-RF/chast-iii/razdel-iii/glava-13/statja-81/" TargetMode="External"/><Relationship Id="rId69" Type="http://schemas.openxmlformats.org/officeDocument/2006/relationships/hyperlink" Target="https://legalacts.ru/doc/federalnyi-zakon-ot-24102007-n-232-fz-o/" TargetMode="External"/><Relationship Id="rId77" Type="http://schemas.openxmlformats.org/officeDocument/2006/relationships/hyperlink" Target="https://legalacts.ru/kodeks/TK-RF/chast-iii/razdel-ix/glava-31/statja-195.2/" TargetMode="External"/><Relationship Id="rId100" Type="http://schemas.openxmlformats.org/officeDocument/2006/relationships/hyperlink" Target="https://legalacts.ru/doc/Konstitucija-RF/razdel-i/glava-2/statja-37/" TargetMode="External"/><Relationship Id="rId105" Type="http://schemas.openxmlformats.org/officeDocument/2006/relationships/hyperlink" Target="https://legalacts.ru/doc/Konstitucija-RF/razdel-i/glava-2/statja-55/" TargetMode="External"/><Relationship Id="rId113" Type="http://schemas.openxmlformats.org/officeDocument/2006/relationships/hyperlink" Target="https://legalacts.ru/doc/Konstitucija-RF/razdel-i/glava-1/statja-2/" TargetMode="External"/><Relationship Id="rId118" Type="http://schemas.openxmlformats.org/officeDocument/2006/relationships/hyperlink" Target="https://legalacts.ru/doc/Konstitucija-RF/razdel-i/glava-2/statja-37/" TargetMode="External"/><Relationship Id="rId126" Type="http://schemas.openxmlformats.org/officeDocument/2006/relationships/hyperlink" Target="https://legalacts.ru/doc/Konstitucija-RF/razdel-i/glava-2/statja-43/" TargetMode="External"/><Relationship Id="rId134" Type="http://schemas.openxmlformats.org/officeDocument/2006/relationships/hyperlink" Target="https://legalacts.ru/doc/Konstitucija-RF/" TargetMode="External"/><Relationship Id="rId8" Type="http://schemas.openxmlformats.org/officeDocument/2006/relationships/hyperlink" Target="https://normativ.kontur.ru/document?moduleId=1&amp;documentId=9854" TargetMode="External"/><Relationship Id="rId51" Type="http://schemas.openxmlformats.org/officeDocument/2006/relationships/hyperlink" Target="https://legalacts.ru/doc/Konstitucija-RF/razdel-i/glava-2/statja-55/" TargetMode="External"/><Relationship Id="rId72" Type="http://schemas.openxmlformats.org/officeDocument/2006/relationships/hyperlink" Target="https://legalacts.ru/doc/273_FZ-ob-obrazovanii/" TargetMode="External"/><Relationship Id="rId80" Type="http://schemas.openxmlformats.org/officeDocument/2006/relationships/hyperlink" Target="https://legalacts.ru/doc/federalnyi-zakon-ot-22122014-n-443-fz-o/" TargetMode="External"/><Relationship Id="rId85" Type="http://schemas.openxmlformats.org/officeDocument/2006/relationships/hyperlink" Target="https://legalacts.ru/doc/prikaz-mintruda-rossii-ot-18102013-n-544n/" TargetMode="External"/><Relationship Id="rId93" Type="http://schemas.openxmlformats.org/officeDocument/2006/relationships/hyperlink" Target="https://legalacts.ru/doc/Konstitucija-RF/razdel-i/glava-1/statja-7/" TargetMode="External"/><Relationship Id="rId98" Type="http://schemas.openxmlformats.org/officeDocument/2006/relationships/hyperlink" Target="https://legalacts.ru/doc/Konstitucija-RF/razdel-i/glava-2/statja-19/" TargetMode="External"/><Relationship Id="rId121" Type="http://schemas.openxmlformats.org/officeDocument/2006/relationships/hyperlink" Target="https://legalacts.ru/doc/Konstitucija-RF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normativ.kontur.ru/document?moduleId=1&amp;documentId=213826" TargetMode="External"/><Relationship Id="rId17" Type="http://schemas.openxmlformats.org/officeDocument/2006/relationships/hyperlink" Target="https://legalacts.ru/doc/273_FZ-ob-obrazovanii/glava-5/statja-46/" TargetMode="External"/><Relationship Id="rId25" Type="http://schemas.openxmlformats.org/officeDocument/2006/relationships/hyperlink" Target="https://legalacts.ru/doc/Konstitucija-RF/razdel-i/glava-1/statja-1/" TargetMode="External"/><Relationship Id="rId33" Type="http://schemas.openxmlformats.org/officeDocument/2006/relationships/hyperlink" Target="https://legalacts.ru/doc/273_FZ-ob-obrazovanii/glava-5/statja-46/" TargetMode="External"/><Relationship Id="rId38" Type="http://schemas.openxmlformats.org/officeDocument/2006/relationships/hyperlink" Target="https://legalacts.ru/doc/Konstitucija-RF/" TargetMode="External"/><Relationship Id="rId46" Type="http://schemas.openxmlformats.org/officeDocument/2006/relationships/hyperlink" Target="https://legalacts.ru/doc/Konstitucija-RF/razdel-i/glava-2/statja-17/" TargetMode="External"/><Relationship Id="rId59" Type="http://schemas.openxmlformats.org/officeDocument/2006/relationships/hyperlink" Target="https://legalacts.ru/doc/273_FZ-ob-obrazovanii/" TargetMode="External"/><Relationship Id="rId67" Type="http://schemas.openxmlformats.org/officeDocument/2006/relationships/hyperlink" Target="https://legalacts.ru/doc/prikaz-minobrnauki-rossii-ot-07042014-n-276/" TargetMode="External"/><Relationship Id="rId103" Type="http://schemas.openxmlformats.org/officeDocument/2006/relationships/hyperlink" Target="https://legalacts.ru/doc/273_FZ-ob-obrazovanii/glava-5/statja-46/" TargetMode="External"/><Relationship Id="rId108" Type="http://schemas.openxmlformats.org/officeDocument/2006/relationships/hyperlink" Target="exp:100022" TargetMode="External"/><Relationship Id="rId116" Type="http://schemas.openxmlformats.org/officeDocument/2006/relationships/hyperlink" Target="https://legalacts.ru/doc/Konstitucija-RF/razdel-i/glava-2/statja-18/" TargetMode="External"/><Relationship Id="rId124" Type="http://schemas.openxmlformats.org/officeDocument/2006/relationships/hyperlink" Target="https://legalacts.ru/doc/Konstitucija-RF/razdel-i/glava-2/statja-17/" TargetMode="External"/><Relationship Id="rId129" Type="http://schemas.openxmlformats.org/officeDocument/2006/relationships/hyperlink" Target="https://legalacts.ru/doc/federalnyi-zakon-ot-22081996-n-125-fz-s/" TargetMode="External"/><Relationship Id="rId20" Type="http://schemas.openxmlformats.org/officeDocument/2006/relationships/hyperlink" Target="https://legalacts.ru/doc/273_FZ-ob-obrazovanii/glava-5/statja-46/" TargetMode="External"/><Relationship Id="rId41" Type="http://schemas.openxmlformats.org/officeDocument/2006/relationships/hyperlink" Target="https://legalacts.ru/doc/Konstitucija-RF/razdel-i/glava-2/statja-37/" TargetMode="External"/><Relationship Id="rId54" Type="http://schemas.openxmlformats.org/officeDocument/2006/relationships/hyperlink" Target="https://legalacts.ru/doc/Konstitucija-RF/razdel-i/glava-2/statja-38/" TargetMode="External"/><Relationship Id="rId62" Type="http://schemas.openxmlformats.org/officeDocument/2006/relationships/hyperlink" Target="https://legalacts.ru/doc/273_FZ-ob-obrazovanii/glava-5/statja-46/" TargetMode="External"/><Relationship Id="rId70" Type="http://schemas.openxmlformats.org/officeDocument/2006/relationships/hyperlink" Target="https://legalacts.ru/doc/postanovlenie-pravitelstva-rf-ot-12081994-n-940/" TargetMode="External"/><Relationship Id="rId75" Type="http://schemas.openxmlformats.org/officeDocument/2006/relationships/hyperlink" Target="https://legalacts.ru/kodeks/TK-RF/" TargetMode="External"/><Relationship Id="rId83" Type="http://schemas.openxmlformats.org/officeDocument/2006/relationships/hyperlink" Target="https://legalacts.ru/doc/prikaz-mintruda-rossii-ot-18102013-n-544n/" TargetMode="External"/><Relationship Id="rId88" Type="http://schemas.openxmlformats.org/officeDocument/2006/relationships/hyperlink" Target="https://legalacts.ru/doc/postanovlenie-pravitelstva-rf-ot-27062016-n-584/" TargetMode="External"/><Relationship Id="rId91" Type="http://schemas.openxmlformats.org/officeDocument/2006/relationships/hyperlink" Target="https://legalacts.ru/doc/Konstitucija-RF/razdel-i/glava-1/statja-1/" TargetMode="External"/><Relationship Id="rId96" Type="http://schemas.openxmlformats.org/officeDocument/2006/relationships/hyperlink" Target="https://legalacts.ru/doc/Konstitucija-RF/razdel-i/glava-2/statja-18/" TargetMode="External"/><Relationship Id="rId111" Type="http://schemas.openxmlformats.org/officeDocument/2006/relationships/hyperlink" Target="https://legalacts.ru/doc/rasporjazhenie-pravitelstva-rf-ot-06092011-n-1540-r/" TargetMode="External"/><Relationship Id="rId132" Type="http://schemas.openxmlformats.org/officeDocument/2006/relationships/hyperlink" Target="https://legalacts.ru/doc/273_FZ-ob-obrazovanii/glava-1/statja-3/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KADRY\Downloads\39.doc" TargetMode="External"/><Relationship Id="rId15" Type="http://schemas.openxmlformats.org/officeDocument/2006/relationships/hyperlink" Target="https://legalacts.ru/doc/273_FZ-ob-obrazovanii/glava-5/statja-46/" TargetMode="External"/><Relationship Id="rId23" Type="http://schemas.openxmlformats.org/officeDocument/2006/relationships/hyperlink" Target="https://legalacts.ru/doc/273_FZ-ob-obrazovanii/glava-5/statja-46/" TargetMode="External"/><Relationship Id="rId28" Type="http://schemas.openxmlformats.org/officeDocument/2006/relationships/hyperlink" Target="https://legalacts.ru/doc/Konstitucija-RF/razdel-i/glava-2/statja-18/" TargetMode="External"/><Relationship Id="rId36" Type="http://schemas.openxmlformats.org/officeDocument/2006/relationships/hyperlink" Target="https://legalacts.ru/doc/Konstitucija-RF/razdel-i/glava-1/statja-1/" TargetMode="External"/><Relationship Id="rId49" Type="http://schemas.openxmlformats.org/officeDocument/2006/relationships/hyperlink" Target="https://legalacts.ru/doc/Konstitucija-RF/razdel-i/glava-2/statja-19/" TargetMode="External"/><Relationship Id="rId57" Type="http://schemas.openxmlformats.org/officeDocument/2006/relationships/hyperlink" Target="https://legalacts.ru/doc/273_FZ-ob-obrazovanii/glava-5/statja-46/" TargetMode="External"/><Relationship Id="rId106" Type="http://schemas.openxmlformats.org/officeDocument/2006/relationships/hyperlink" Target="https://legalacts.ru/doc/Konstitucija-RF/" TargetMode="External"/><Relationship Id="rId114" Type="http://schemas.openxmlformats.org/officeDocument/2006/relationships/hyperlink" Target="https://legalacts.ru/doc/Konstitucija-RF/razdel-i/glava-1/statja-7/" TargetMode="External"/><Relationship Id="rId119" Type="http://schemas.openxmlformats.org/officeDocument/2006/relationships/hyperlink" Target="https://legalacts.ru/doc/Konstitucija-RF/razdel-i/glava-2/statja-55/" TargetMode="External"/><Relationship Id="rId127" Type="http://schemas.openxmlformats.org/officeDocument/2006/relationships/hyperlink" Target="https://legalacts.ru/doc/Konstitucija-RF/razdel-i/glava-2/statja-43/" TargetMode="External"/><Relationship Id="rId10" Type="http://schemas.openxmlformats.org/officeDocument/2006/relationships/hyperlink" Target="https://normativ.kontur.ru/document?moduleId=1&amp;documentId=64166" TargetMode="External"/><Relationship Id="rId31" Type="http://schemas.openxmlformats.org/officeDocument/2006/relationships/hyperlink" Target="https://legalacts.ru/doc/Konstitucija-RF/razdel-i/glava-2/statja-54/" TargetMode="External"/><Relationship Id="rId44" Type="http://schemas.openxmlformats.org/officeDocument/2006/relationships/hyperlink" Target="https://legalacts.ru/doc/Konstitucija-RF/razdel-i/glava-1/statja-2/" TargetMode="External"/><Relationship Id="rId52" Type="http://schemas.openxmlformats.org/officeDocument/2006/relationships/hyperlink" Target="https://legalacts.ru/doc/Konstitucija-RF/razdel-i/glava-2/statja-43/" TargetMode="External"/><Relationship Id="rId60" Type="http://schemas.openxmlformats.org/officeDocument/2006/relationships/hyperlink" Target="https://legalacts.ru/doc/prikaz-minzdravsotsrazvitija-rf-ot-26082010-n-761n/" TargetMode="External"/><Relationship Id="rId65" Type="http://schemas.openxmlformats.org/officeDocument/2006/relationships/hyperlink" Target="https://legalacts.ru/doc/273_FZ-ob-obrazovanii/" TargetMode="External"/><Relationship Id="rId73" Type="http://schemas.openxmlformats.org/officeDocument/2006/relationships/hyperlink" Target="https://legalacts.ru/kodeks/TK-RF/chast-iii/razdel-ix/glava-31/statja-195.1/" TargetMode="External"/><Relationship Id="rId78" Type="http://schemas.openxmlformats.org/officeDocument/2006/relationships/hyperlink" Target="https://legalacts.ru/doc/273_FZ-ob-obrazovanii/" TargetMode="External"/><Relationship Id="rId81" Type="http://schemas.openxmlformats.org/officeDocument/2006/relationships/hyperlink" Target="https://legalacts.ru/kodeks/TK-RF/chast-iv/razdel-xii/glava-52/statja-331/" TargetMode="External"/><Relationship Id="rId86" Type="http://schemas.openxmlformats.org/officeDocument/2006/relationships/hyperlink" Target="https://legalacts.ru/doc/prikaz-mintruda-rossii-ot-18102013-n-544n/" TargetMode="External"/><Relationship Id="rId94" Type="http://schemas.openxmlformats.org/officeDocument/2006/relationships/hyperlink" Target="https://legalacts.ru/doc/Konstitucija-RF/razdel-i/glava-2/statja-17/" TargetMode="External"/><Relationship Id="rId99" Type="http://schemas.openxmlformats.org/officeDocument/2006/relationships/hyperlink" Target="https://legalacts.ru/doc/Konstitucija-RF/razdel-i/glava-2/statja-21/" TargetMode="External"/><Relationship Id="rId101" Type="http://schemas.openxmlformats.org/officeDocument/2006/relationships/hyperlink" Target="https://legalacts.ru/doc/273_FZ-ob-obrazovanii/" TargetMode="External"/><Relationship Id="rId122" Type="http://schemas.openxmlformats.org/officeDocument/2006/relationships/hyperlink" Target="https://legalacts.ru/doc/Konstitucija-RF/razdel-i/glava-2/statja-43/" TargetMode="External"/><Relationship Id="rId130" Type="http://schemas.openxmlformats.org/officeDocument/2006/relationships/hyperlink" Target="https://legalacts.ru/doc/273_FZ-ob-obrazovanii/glava-1/statja-3/" TargetMode="External"/><Relationship Id="rId135" Type="http://schemas.openxmlformats.org/officeDocument/2006/relationships/fontTable" Target="fontTable.xml"/><Relationship Id="rId4" Type="http://schemas.openxmlformats.org/officeDocument/2006/relationships/hyperlink" Target="consultantplus://offline/ref=C15A4A4D9A42CD9F8AD7B2570B3069D36CE5AAF68E983BF6892D56C8A3BACB5FA4F4AB41558E3F3D5CTDK" TargetMode="External"/><Relationship Id="rId9" Type="http://schemas.openxmlformats.org/officeDocument/2006/relationships/hyperlink" Target="https://normativ.kontur.ru/document?moduleId=1&amp;documentId=59125" TargetMode="External"/><Relationship Id="rId13" Type="http://schemas.openxmlformats.org/officeDocument/2006/relationships/hyperlink" Target="https://normativ.kontur.ru/document?moduleId=1&amp;documentId=226119" TargetMode="External"/><Relationship Id="rId18" Type="http://schemas.openxmlformats.org/officeDocument/2006/relationships/hyperlink" Target="https://legalacts.ru/doc/273_FZ-ob-obrazovanii/glava-5/statja-46/" TargetMode="External"/><Relationship Id="rId39" Type="http://schemas.openxmlformats.org/officeDocument/2006/relationships/hyperlink" Target="https://legalacts.ru/doc/Konstitucija-RF/razdel-i/glava-2/statja-17/" TargetMode="External"/><Relationship Id="rId109" Type="http://schemas.openxmlformats.org/officeDocument/2006/relationships/hyperlink" Target="exp:58305" TargetMode="External"/><Relationship Id="rId34" Type="http://schemas.openxmlformats.org/officeDocument/2006/relationships/hyperlink" Target="https://legalacts.ru/doc/273_FZ-ob-obrazovanii/glava-5/statja-46/" TargetMode="External"/><Relationship Id="rId50" Type="http://schemas.openxmlformats.org/officeDocument/2006/relationships/hyperlink" Target="https://legalacts.ru/doc/Konstitucija-RF/razdel-i/glava-2/statja-55/" TargetMode="External"/><Relationship Id="rId55" Type="http://schemas.openxmlformats.org/officeDocument/2006/relationships/hyperlink" Target="https://legalacts.ru/doc/273_FZ-ob-obrazovanii/glava-5/statja-46/" TargetMode="External"/><Relationship Id="rId76" Type="http://schemas.openxmlformats.org/officeDocument/2006/relationships/hyperlink" Target="https://legalacts.ru/kodeks/TK-RF/chast-iii/razdel-ix/glava-31/statja-195.3/" TargetMode="External"/><Relationship Id="rId97" Type="http://schemas.openxmlformats.org/officeDocument/2006/relationships/hyperlink" Target="https://legalacts.ru/doc/Konstitucija-RF/razdel-i/glava-2/statja-19/" TargetMode="External"/><Relationship Id="rId104" Type="http://schemas.openxmlformats.org/officeDocument/2006/relationships/hyperlink" Target="https://legalacts.ru/doc/273_FZ-ob-obrazovanii/glava-5/statja-46/" TargetMode="External"/><Relationship Id="rId120" Type="http://schemas.openxmlformats.org/officeDocument/2006/relationships/hyperlink" Target="https://legalacts.ru/doc/Konstitucija-RF/razdel-i/glava-2/statja-43/" TargetMode="External"/><Relationship Id="rId125" Type="http://schemas.openxmlformats.org/officeDocument/2006/relationships/hyperlink" Target="https://legalacts.ru/doc/Konstitucija-RF/razdel-i/glava-2/statja-18/" TargetMode="External"/><Relationship Id="rId7" Type="http://schemas.openxmlformats.org/officeDocument/2006/relationships/hyperlink" Target="file:///C:\Users\KADRY\Downloads\39.doc" TargetMode="External"/><Relationship Id="rId71" Type="http://schemas.openxmlformats.org/officeDocument/2006/relationships/hyperlink" Target="https://legalacts.ru/doc/postanovlenie-pravitelstva-rf-ot-21012005-n-36/" TargetMode="External"/><Relationship Id="rId92" Type="http://schemas.openxmlformats.org/officeDocument/2006/relationships/hyperlink" Target="https://legalacts.ru/doc/Konstitucija-RF/razdel-i/glava-1/statja-2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egalacts.ru/doc/Konstitucija-RF/razdel-i/glava-2/statja-19/" TargetMode="External"/><Relationship Id="rId24" Type="http://schemas.openxmlformats.org/officeDocument/2006/relationships/hyperlink" Target="https://legalacts.ru/doc/Konstitucija-RF/" TargetMode="External"/><Relationship Id="rId40" Type="http://schemas.openxmlformats.org/officeDocument/2006/relationships/hyperlink" Target="https://legalacts.ru/doc/Konstitucija-RF/razdel-i/glava-2/statja-17/" TargetMode="External"/><Relationship Id="rId45" Type="http://schemas.openxmlformats.org/officeDocument/2006/relationships/hyperlink" Target="https://legalacts.ru/doc/Konstitucija-RF/razdel-i/glava-2/statja-17/" TargetMode="External"/><Relationship Id="rId66" Type="http://schemas.openxmlformats.org/officeDocument/2006/relationships/hyperlink" Target="https://legalacts.ru/doc/prikaz-minobrnauki-rf-ot-24032010-n-209/" TargetMode="External"/><Relationship Id="rId87" Type="http://schemas.openxmlformats.org/officeDocument/2006/relationships/hyperlink" Target="https://legalacts.ru/doc/prikaz-mintruda-rossii-ot-25122014-n-1115n/" TargetMode="External"/><Relationship Id="rId110" Type="http://schemas.openxmlformats.org/officeDocument/2006/relationships/hyperlink" Target="https://legalacts.ru/doc/rasporjazhenie-pravitelstva-rf-ot-06092011-n-1540-r/" TargetMode="External"/><Relationship Id="rId115" Type="http://schemas.openxmlformats.org/officeDocument/2006/relationships/hyperlink" Target="https://legalacts.ru/doc/Konstitucija-RF/razdel-i/glava-2/statja-17/" TargetMode="External"/><Relationship Id="rId131" Type="http://schemas.openxmlformats.org/officeDocument/2006/relationships/hyperlink" Target="https://legalacts.ru/doc/273_FZ-ob-obrazovanii/glava-1/statja-3/" TargetMode="External"/><Relationship Id="rId136" Type="http://schemas.openxmlformats.org/officeDocument/2006/relationships/theme" Target="theme/theme1.xml"/><Relationship Id="rId61" Type="http://schemas.openxmlformats.org/officeDocument/2006/relationships/hyperlink" Target="https://legalacts.ru/doc/273_FZ-ob-obrazovanii/" TargetMode="External"/><Relationship Id="rId82" Type="http://schemas.openxmlformats.org/officeDocument/2006/relationships/hyperlink" Target="https://legalacts.ru/doc/prikaz-mintruda-rossii-ot-18102013-n-544n/" TargetMode="External"/><Relationship Id="rId19" Type="http://schemas.openxmlformats.org/officeDocument/2006/relationships/hyperlink" Target="https://legalacts.ru/doc/273_FZ-ob-obrazovanii/glava-5/statja-4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12004</Words>
  <Characters>68429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ПК</cp:lastModifiedBy>
  <cp:revision>7</cp:revision>
  <cp:lastPrinted>2021-04-01T01:01:00Z</cp:lastPrinted>
  <dcterms:created xsi:type="dcterms:W3CDTF">2021-03-31T07:04:00Z</dcterms:created>
  <dcterms:modified xsi:type="dcterms:W3CDTF">2021-04-08T06:58:00Z</dcterms:modified>
</cp:coreProperties>
</file>