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07FA9" w14:textId="77777777" w:rsidR="00A7675E" w:rsidRPr="00A7675E" w:rsidRDefault="00A7675E" w:rsidP="00A7675E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7675E">
        <w:rPr>
          <w:rFonts w:ascii="Arial" w:eastAsia="Times New Roman" w:hAnsi="Arial" w:cs="Arial"/>
          <w:b/>
          <w:bCs/>
          <w:kern w:val="0"/>
          <w:lang w:eastAsia="ru-RU"/>
          <w14:ligatures w14:val="none"/>
        </w:rPr>
        <w:t>С 23 июня 2024 года смягчили ответственность по ряду имущественных преступлений и декриминализировали некоторые из них</w:t>
      </w:r>
    </w:p>
    <w:p w14:paraId="489E6EA7" w14:textId="77777777" w:rsidR="00A7675E" w:rsidRPr="00A7675E" w:rsidRDefault="00A7675E" w:rsidP="00A7675E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767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A7675E" w:rsidRPr="00A7675E" w14:paraId="0AB548FE" w14:textId="77777777" w:rsidTr="00A7675E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14:paraId="0107EB0B" w14:textId="7049FFAB" w:rsidR="00A7675E" w:rsidRPr="00A7675E" w:rsidRDefault="00A7675E" w:rsidP="00A767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A7675E">
              <w:rPr>
                <w:rFonts w:ascii="Arial" w:eastAsia="Times New Roman" w:hAnsi="Arial" w:cs="Arial"/>
                <w:b/>
                <w:bCs/>
                <w:noProof/>
                <w:kern w:val="0"/>
                <w:lang w:eastAsia="ru-RU"/>
                <w14:ligatures w14:val="none"/>
              </w:rPr>
              <w:drawing>
                <wp:inline distT="0" distB="0" distL="0" distR="0" wp14:anchorId="4335ACBC" wp14:editId="07C6CA42">
                  <wp:extent cx="114300" cy="142875"/>
                  <wp:effectExtent l="0" t="0" r="0" b="9525"/>
                  <wp:docPr id="2" name="Рисунок 2" descr="C:\Users\Milov.S.B\AppData\Local\Microsoft\Windows\INetCache\Content.MSO\CDEE860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ilov.S.B\AppData\Local\Microsoft\Windows\INetCache\Content.MSO\CDEE860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D0A777" w14:textId="77777777" w:rsidR="00A7675E" w:rsidRPr="00A7675E" w:rsidRDefault="00A7675E" w:rsidP="00A7675E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</w:pPr>
            <w:r w:rsidRPr="00A7675E">
              <w:rPr>
                <w:rFonts w:ascii="Times New Roman" w:eastAsia="Times New Roman" w:hAnsi="Times New Roman" w:cs="Times New Roman"/>
                <w:kern w:val="0"/>
                <w:sz w:val="21"/>
                <w:szCs w:val="21"/>
                <w:lang w:eastAsia="ru-RU"/>
                <w14:ligatures w14:val="none"/>
              </w:rPr>
              <w:t xml:space="preserve">Федеральный закон от 12.06.2024 N 133-ФЗ </w:t>
            </w:r>
          </w:p>
        </w:tc>
      </w:tr>
    </w:tbl>
    <w:p w14:paraId="67BDDF32" w14:textId="77777777" w:rsidR="00A7675E" w:rsidRPr="00A7675E" w:rsidRDefault="00A7675E" w:rsidP="00A7675E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767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  </w:t>
      </w:r>
    </w:p>
    <w:p w14:paraId="7A287C15" w14:textId="77777777" w:rsidR="00A7675E" w:rsidRPr="00A7675E" w:rsidRDefault="00A7675E" w:rsidP="00A7675E">
      <w:pPr>
        <w:spacing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767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Ответственность за незаконное использование объектов авторских или смежных прав и приобретение, хранение, перевозку контрафактных экземпляров произведений либо фонограмм для сбыта наступит если стоимость права (экземпляров) превышает 500 тыс. руб. (крупный размер). К особо крупному размеру отнесли превышение 2 млн руб. </w:t>
      </w:r>
    </w:p>
    <w:p w14:paraId="7E2D1DF9" w14:textId="77777777" w:rsidR="00A7675E" w:rsidRPr="00A7675E" w:rsidRDefault="00A7675E" w:rsidP="00A7675E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7675E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Крупным размером при причинении имущественного ущерба путем обмана или злоупотребления доверием признают стоимость имущества, которая превышает 1 млн руб., особо крупным - стоимость свыше 4 млн руб. </w:t>
      </w:r>
    </w:p>
    <w:p w14:paraId="6008CF8E" w14:textId="6077FA10" w:rsidR="0030738F" w:rsidRPr="00E3376B" w:rsidRDefault="00E3376B" w:rsidP="003073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3376B">
        <w:rPr>
          <w:rFonts w:ascii="Arial" w:eastAsia="Times New Roman" w:hAnsi="Arial" w:cs="Arial"/>
          <w:bCs/>
          <w:kern w:val="0"/>
          <w:lang w:eastAsia="ru-RU"/>
          <w14:ligatures w14:val="none"/>
        </w:rPr>
        <w:t>.</w:t>
      </w:r>
    </w:p>
    <w:p w14:paraId="0FE9D9B6" w14:textId="44CF4EA4" w:rsidR="0098212F" w:rsidRPr="0098212F" w:rsidRDefault="0098212F" w:rsidP="009821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212F">
        <w:rPr>
          <w:rFonts w:ascii="Times New Roman" w:hAnsi="Times New Roman" w:cs="Times New Roman"/>
          <w:b/>
          <w:sz w:val="28"/>
          <w:szCs w:val="28"/>
        </w:rPr>
        <w:t>Подготовил помощник Читинского транспортного прокурора Милов Сергей Борисович</w:t>
      </w:r>
    </w:p>
    <w:sectPr w:rsidR="0098212F" w:rsidRPr="00982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2E"/>
    <w:rsid w:val="000619A3"/>
    <w:rsid w:val="00103B45"/>
    <w:rsid w:val="00147C63"/>
    <w:rsid w:val="001A4C68"/>
    <w:rsid w:val="002220DC"/>
    <w:rsid w:val="00251641"/>
    <w:rsid w:val="0030738F"/>
    <w:rsid w:val="003E0E45"/>
    <w:rsid w:val="004751FC"/>
    <w:rsid w:val="005B1D23"/>
    <w:rsid w:val="006C040F"/>
    <w:rsid w:val="0073016E"/>
    <w:rsid w:val="0079650D"/>
    <w:rsid w:val="00833A06"/>
    <w:rsid w:val="0084632E"/>
    <w:rsid w:val="008511BB"/>
    <w:rsid w:val="00863B73"/>
    <w:rsid w:val="008857CA"/>
    <w:rsid w:val="009161F6"/>
    <w:rsid w:val="0098212F"/>
    <w:rsid w:val="00A1717E"/>
    <w:rsid w:val="00A7675E"/>
    <w:rsid w:val="00C57B49"/>
    <w:rsid w:val="00C82B69"/>
    <w:rsid w:val="00D74D03"/>
    <w:rsid w:val="00E3376B"/>
    <w:rsid w:val="00F0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DA2C0"/>
  <w15:chartTrackingRefBased/>
  <w15:docId w15:val="{0F7721A5-D489-47C8-8729-3C80C5D3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650D"/>
    <w:pPr>
      <w:spacing w:line="276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7B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8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53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27</cp:revision>
  <cp:lastPrinted>2025-06-20T00:08:00Z</cp:lastPrinted>
  <dcterms:created xsi:type="dcterms:W3CDTF">2025-02-10T01:36:00Z</dcterms:created>
  <dcterms:modified xsi:type="dcterms:W3CDTF">2025-06-20T00:58:00Z</dcterms:modified>
</cp:coreProperties>
</file>