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9B" w:rsidRDefault="00597A9B" w:rsidP="00597A9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3267398" cy="1542553"/>
            <wp:effectExtent l="38100" t="57150" r="123502" b="95747"/>
            <wp:docPr id="1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894" cy="15427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97A9B" w:rsidRPr="00597A9B" w:rsidRDefault="00597A9B" w:rsidP="00597A9B">
      <w:pPr>
        <w:jc w:val="center"/>
        <w:rPr>
          <w:rFonts w:ascii="Times New Roman" w:hAnsi="Times New Roman" w:cs="Times New Roman"/>
          <w:sz w:val="32"/>
          <w:szCs w:val="32"/>
        </w:rPr>
      </w:pPr>
      <w:r w:rsidRPr="0016284D">
        <w:rPr>
          <w:rFonts w:ascii="Times New Roman" w:hAnsi="Times New Roman" w:cs="Times New Roman"/>
          <w:sz w:val="32"/>
          <w:szCs w:val="32"/>
        </w:rPr>
        <w:t xml:space="preserve">ЧИТИНСКИЙ </w:t>
      </w:r>
      <w:r>
        <w:rPr>
          <w:rFonts w:ascii="Times New Roman" w:hAnsi="Times New Roman" w:cs="Times New Roman"/>
          <w:sz w:val="32"/>
          <w:szCs w:val="32"/>
        </w:rPr>
        <w:t>ТРАНСПОРТНЫЙ ПРОКУРОР РАЗЪЯСНЯЕ</w:t>
      </w:r>
      <w:r w:rsidRPr="009B5960">
        <w:rPr>
          <w:rFonts w:ascii="Times New Roman" w:hAnsi="Times New Roman" w:cs="Times New Roman"/>
          <w:sz w:val="32"/>
          <w:szCs w:val="32"/>
        </w:rPr>
        <w:t>Т</w:t>
      </w:r>
    </w:p>
    <w:p w:rsidR="00597A9B" w:rsidRPr="00597A9B" w:rsidRDefault="00597A9B" w:rsidP="00597A9B">
      <w:pPr>
        <w:jc w:val="both"/>
        <w:rPr>
          <w:rFonts w:ascii="Times New Roman" w:hAnsi="Times New Roman" w:cs="Times New Roman"/>
          <w:sz w:val="24"/>
          <w:szCs w:val="24"/>
        </w:rPr>
      </w:pPr>
      <w:r w:rsidRPr="00597A9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[ Организация и осуществление государственного контроля (надзора), муниципального контроля в 2025 году</w:t>
      </w:r>
      <w:proofErr w:type="gramStart"/>
      <w:r w:rsidRPr="00597A9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]</w:t>
      </w:r>
      <w:proofErr w:type="gramEnd"/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708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Отношения по организации и осуществлению государственного контроля (надзора), муниципального контроля регламентированы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708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С учетом того, что мораторий на проведение внеплановых контрольных (надзорных) мероприятий и проверок, введенный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контроля», на 2025 год не продлен, Федеральным законом от 28.12.2024 № 540-ФЗ внесены существенные изменения в Федеральный закон № 248-ФЗ.</w:t>
      </w:r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Так, начиная с 01.01.2025 основания для проведения контрольных (надзорных) мероприятий определены ст. 57 Федерального закона № 248-ФЗ, к числу которых относятся:</w:t>
      </w:r>
    </w:p>
    <w:p w:rsidR="00597A9B" w:rsidRPr="00620A90" w:rsidRDefault="00597A9B" w:rsidP="00597A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наличие у контрольного (надзорного) органа сведений о причинении вреда (ущерба) или об угрозе причинения вреда (ущерба) охраняемым законом ценностям;</w:t>
      </w:r>
    </w:p>
    <w:p w:rsidR="00597A9B" w:rsidRPr="00620A90" w:rsidRDefault="00597A9B" w:rsidP="00597A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наступление сроков проведения контрольных (надзорных) мероприятий, включенных в план проведения контрольных (надзорных) мероприятий;</w:t>
      </w:r>
    </w:p>
    <w:p w:rsidR="00597A9B" w:rsidRPr="00620A90" w:rsidRDefault="00597A9B" w:rsidP="00597A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лиц;</w:t>
      </w:r>
    </w:p>
    <w:p w:rsidR="00597A9B" w:rsidRPr="00620A90" w:rsidRDefault="00597A9B" w:rsidP="00597A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597A9B" w:rsidRPr="00620A90" w:rsidRDefault="00597A9B" w:rsidP="00597A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истечение срока исполнения решения контрольного (надзорного) органа об устранении выявленного нарушения обязательных требований;</w:t>
      </w:r>
    </w:p>
    <w:p w:rsidR="00597A9B" w:rsidRPr="00620A90" w:rsidRDefault="00597A9B" w:rsidP="00597A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</w:t>
      </w:r>
    </w:p>
    <w:p w:rsidR="00597A9B" w:rsidRPr="00620A90" w:rsidRDefault="00597A9B" w:rsidP="00597A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597A9B" w:rsidRPr="00620A90" w:rsidRDefault="00597A9B" w:rsidP="00597A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t xml:space="preserve">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ч. 1 ст. 8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в случае, если представление такого уведомления является обязательным, или без лицензии, предусмотренной для видов деятельности, указанных в </w:t>
      </w:r>
      <w:proofErr w:type="spellStart"/>
      <w:r w:rsidRPr="00620A90">
        <w:rPr>
          <w:rFonts w:ascii="Times New Roman" w:eastAsia="Times New Roman" w:hAnsi="Times New Roman" w:cs="Times New Roman"/>
          <w:color w:val="333333"/>
        </w:rPr>
        <w:t>пп</w:t>
      </w:r>
      <w:proofErr w:type="spellEnd"/>
      <w:proofErr w:type="gramEnd"/>
      <w:r w:rsidRPr="00620A90">
        <w:rPr>
          <w:rFonts w:ascii="Times New Roman" w:eastAsia="Times New Roman" w:hAnsi="Times New Roman" w:cs="Times New Roman"/>
          <w:color w:val="333333"/>
        </w:rPr>
        <w:t xml:space="preserve">. </w:t>
      </w: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t xml:space="preserve">6 - 9.1, 11, 12, 14 - 17, 19 - 21, 24 - 31, 34 - 36, 39, 40, 42 - 55 и 59 ч. 1 ст. 12 </w:t>
      </w:r>
      <w:r w:rsidRPr="00620A90">
        <w:rPr>
          <w:rFonts w:ascii="Times New Roman" w:eastAsia="Times New Roman" w:hAnsi="Times New Roman" w:cs="Times New Roman"/>
          <w:color w:val="333333"/>
        </w:rPr>
        <w:lastRenderedPageBreak/>
        <w:t>Федерального закона от 04.05.2011 № 99-ФЗ «О лицензировании отдельных видов деятельности»,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</w:t>
      </w:r>
      <w:proofErr w:type="gramEnd"/>
      <w:r w:rsidRPr="00620A90">
        <w:rPr>
          <w:rFonts w:ascii="Times New Roman" w:eastAsia="Times New Roman" w:hAnsi="Times New Roman" w:cs="Times New Roman"/>
          <w:color w:val="333333"/>
        </w:rPr>
        <w:t xml:space="preserve">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</w:t>
      </w:r>
    </w:p>
    <w:p w:rsidR="00597A9B" w:rsidRPr="00620A90" w:rsidRDefault="00597A9B" w:rsidP="00597A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уклонение контролируемого лица от проведения обязательного профилактического визита.</w:t>
      </w:r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До 1 января 2030 года в планы проведения плановых контрольных (надзорных) мероприятий включаются </w:t>
      </w:r>
      <w:r w:rsidRPr="00620A90">
        <w:rPr>
          <w:rFonts w:ascii="Times New Roman" w:eastAsia="Times New Roman" w:hAnsi="Times New Roman" w:cs="Times New Roman"/>
          <w:iCs/>
          <w:color w:val="333333"/>
        </w:rPr>
        <w:t>плановые контрольные (надзорные) мероприятия</w:t>
      </w:r>
      <w:r w:rsidR="00CF7523" w:rsidRPr="00620A90">
        <w:rPr>
          <w:rFonts w:ascii="Times New Roman" w:eastAsia="Times New Roman" w:hAnsi="Times New Roman" w:cs="Times New Roman"/>
          <w:iCs/>
          <w:color w:val="333333"/>
        </w:rPr>
        <w:t xml:space="preserve"> </w:t>
      </w:r>
      <w:r w:rsidRPr="00620A90">
        <w:rPr>
          <w:rFonts w:ascii="Times New Roman" w:eastAsia="Times New Roman" w:hAnsi="Times New Roman" w:cs="Times New Roman"/>
          <w:color w:val="333333"/>
        </w:rPr>
        <w:t>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Roboto" w:eastAsia="Times New Roman" w:hAnsi="Roboto" w:cs="Times New Roman"/>
          <w:color w:val="333333"/>
        </w:rPr>
      </w:pP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t>Исключения составляют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</w:t>
      </w:r>
      <w:proofErr w:type="gramEnd"/>
      <w:r w:rsidRPr="00620A90">
        <w:rPr>
          <w:rFonts w:ascii="Times New Roman" w:eastAsia="Times New Roman" w:hAnsi="Times New Roman" w:cs="Times New Roman"/>
          <w:color w:val="333333"/>
        </w:rPr>
        <w:t>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в отношении таких учреждений может проводиться обязательный профилактический визит.</w:t>
      </w:r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Roboto" w:eastAsia="Times New Roman" w:hAnsi="Roboto" w:cs="Times New Roman"/>
          <w:color w:val="333333"/>
        </w:rPr>
      </w:pPr>
      <w:r w:rsidRPr="00620A90">
        <w:rPr>
          <w:rFonts w:ascii="Times New Roman" w:eastAsia="Times New Roman" w:hAnsi="Times New Roman" w:cs="Times New Roman"/>
          <w:color w:val="333333"/>
        </w:rPr>
        <w:t>Относительно случаев организации и проведения </w:t>
      </w:r>
      <w:r w:rsidRPr="00620A90">
        <w:rPr>
          <w:rFonts w:ascii="Times New Roman" w:eastAsia="Times New Roman" w:hAnsi="Times New Roman" w:cs="Times New Roman"/>
          <w:iCs/>
          <w:color w:val="333333"/>
        </w:rPr>
        <w:t>внеплановых контрольных (надзорных) мероприятий</w:t>
      </w:r>
      <w:r w:rsidRPr="00620A90">
        <w:rPr>
          <w:rFonts w:ascii="Times New Roman" w:eastAsia="Times New Roman" w:hAnsi="Times New Roman" w:cs="Times New Roman"/>
          <w:color w:val="333333"/>
        </w:rPr>
        <w:t> необходимо отметить следующее.</w:t>
      </w:r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Roboto" w:eastAsia="Times New Roman" w:hAnsi="Roboto" w:cs="Times New Roman"/>
          <w:color w:val="333333"/>
        </w:rPr>
      </w:pP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t>Внеплановые контрольные (надзорные)</w:t>
      </w:r>
      <w:r w:rsidR="00CF7523" w:rsidRPr="00620A90">
        <w:rPr>
          <w:rFonts w:ascii="Times New Roman" w:eastAsia="Times New Roman" w:hAnsi="Times New Roman" w:cs="Times New Roman"/>
          <w:color w:val="333333"/>
        </w:rPr>
        <w:t xml:space="preserve"> </w:t>
      </w:r>
      <w:r w:rsidRPr="00620A90">
        <w:rPr>
          <w:rFonts w:ascii="Times New Roman" w:eastAsia="Times New Roman" w:hAnsi="Times New Roman" w:cs="Times New Roman"/>
          <w:color w:val="333333"/>
        </w:rPr>
        <w:t>мероприятия могут проводиться </w:t>
      </w:r>
      <w:r w:rsidRPr="00620A90">
        <w:rPr>
          <w:rFonts w:ascii="Times New Roman" w:eastAsia="Times New Roman" w:hAnsi="Times New Roman" w:cs="Times New Roman"/>
          <w:iCs/>
          <w:color w:val="333333"/>
        </w:rPr>
        <w:t>только по согласованию с органами прокуратуры</w:t>
      </w:r>
      <w:r w:rsidRPr="00620A90">
        <w:rPr>
          <w:rFonts w:ascii="Times New Roman" w:eastAsia="Times New Roman" w:hAnsi="Times New Roman" w:cs="Times New Roman"/>
          <w:color w:val="333333"/>
        </w:rPr>
        <w:t>, за исключением случаев их проведения в соответствии с поручением Президента Российской Федерации, поручением Правительства Российской Федерации, требованием прокурора, в связи с наступлением события, указанного в программе проверок, наличием у контрольного (надзорного) органа сведений об осуществлении деятельности без уведомления о начале осуществления предпринимательской деятельности, без лицензии или без предоставления</w:t>
      </w:r>
      <w:proofErr w:type="gramEnd"/>
      <w:r w:rsidRPr="00620A90">
        <w:rPr>
          <w:rFonts w:ascii="Times New Roman" w:eastAsia="Times New Roman" w:hAnsi="Times New Roman" w:cs="Times New Roman"/>
          <w:color w:val="333333"/>
        </w:rPr>
        <w:t xml:space="preserve">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уведомлений, лицензий и сведений является обязательным.</w:t>
      </w:r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Roboto" w:eastAsia="Times New Roman" w:hAnsi="Roboto" w:cs="Times New Roman"/>
          <w:color w:val="333333"/>
        </w:rPr>
      </w:pP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t xml:space="preserve">В случаях принятия решения о проведении контрольного (надзорного) мероприятия в связи с поступлением материалов о произведенном при проведении проверки сообщения о преступлении или при проведении </w:t>
      </w:r>
      <w:proofErr w:type="spellStart"/>
      <w:r w:rsidRPr="00620A90">
        <w:rPr>
          <w:rFonts w:ascii="Times New Roman" w:eastAsia="Times New Roman" w:hAnsi="Times New Roman" w:cs="Times New Roman"/>
          <w:color w:val="333333"/>
        </w:rPr>
        <w:t>оперативно-разыскных</w:t>
      </w:r>
      <w:proofErr w:type="spellEnd"/>
      <w:r w:rsidRPr="00620A90">
        <w:rPr>
          <w:rFonts w:ascii="Times New Roman" w:eastAsia="Times New Roman" w:hAnsi="Times New Roman" w:cs="Times New Roman"/>
          <w:color w:val="333333"/>
        </w:rPr>
        <w:t xml:space="preserve"> мероприятий изъятии продукции (товаров), оборудования (средств) для ее производства, не являющихся вещественными доказательствами по уголовному делу, от дознавателей, органов дознания, следователей, руководителей следственных органов, органов, осуществляющих </w:t>
      </w:r>
      <w:proofErr w:type="spellStart"/>
      <w:r w:rsidRPr="00620A90">
        <w:rPr>
          <w:rFonts w:ascii="Times New Roman" w:eastAsia="Times New Roman" w:hAnsi="Times New Roman" w:cs="Times New Roman"/>
          <w:color w:val="333333"/>
        </w:rPr>
        <w:t>оперативно-разыскную</w:t>
      </w:r>
      <w:proofErr w:type="spellEnd"/>
      <w:r w:rsidRPr="00620A90">
        <w:rPr>
          <w:rFonts w:ascii="Times New Roman" w:eastAsia="Times New Roman" w:hAnsi="Times New Roman" w:cs="Times New Roman"/>
          <w:color w:val="333333"/>
        </w:rPr>
        <w:t xml:space="preserve"> деятельность, а также материалов об изъятии вещей</w:t>
      </w:r>
      <w:proofErr w:type="gramEnd"/>
      <w:r w:rsidRPr="00620A90">
        <w:rPr>
          <w:rFonts w:ascii="Times New Roman" w:eastAsia="Times New Roman" w:hAnsi="Times New Roman" w:cs="Times New Roman"/>
          <w:color w:val="333333"/>
        </w:rPr>
        <w:t xml:space="preserve">, </w:t>
      </w: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t>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 органов, должностных лиц, уполномоченных рассматривать дела об административных правонарушениях, а также в случае поступления обращений (заявлений) граждан в связи с защитой (восстановлением) своих нарушенных прав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</w:t>
      </w:r>
      <w:proofErr w:type="gramEnd"/>
      <w:r w:rsidRPr="00620A90">
        <w:rPr>
          <w:rFonts w:ascii="Times New Roman" w:eastAsia="Times New Roman" w:hAnsi="Times New Roman" w:cs="Times New Roman"/>
          <w:color w:val="333333"/>
        </w:rPr>
        <w:t>),контрольное (надзорное) мероприятие проводится </w:t>
      </w:r>
      <w:r w:rsidRPr="00620A90">
        <w:rPr>
          <w:rFonts w:ascii="Times New Roman" w:eastAsia="Times New Roman" w:hAnsi="Times New Roman" w:cs="Times New Roman"/>
          <w:iCs/>
          <w:color w:val="333333"/>
        </w:rPr>
        <w:t>без согласования с органами прокуратуры с извещением об этом в течение двадцати четырех часов органа прокуратуры по месту нахождения объекта контроля.</w:t>
      </w:r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Roboto" w:eastAsia="Times New Roman" w:hAnsi="Roboto" w:cs="Times New Roman"/>
          <w:color w:val="333333"/>
        </w:rPr>
      </w:pP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lastRenderedPageBreak/>
        <w:t>Особо стоит отметить, что решение контрольного (надзорного) органа о проведении внепланового контрольного (надзорного) мероприятия, предусматривающего взаимодействие с контролируемым лицом, </w:t>
      </w:r>
      <w:r w:rsidRPr="00620A90">
        <w:rPr>
          <w:rFonts w:ascii="Times New Roman" w:eastAsia="Times New Roman" w:hAnsi="Times New Roman" w:cs="Times New Roman"/>
          <w:iCs/>
          <w:color w:val="333333"/>
        </w:rPr>
        <w:t>в связи с наличием у него сведений о причинении вреда (ущерба) или об угрозе причинения вреда (ущерба) охраняемым законом ценностям</w:t>
      </w:r>
      <w:r w:rsidRPr="00620A90">
        <w:rPr>
          <w:rFonts w:ascii="Times New Roman" w:eastAsia="Times New Roman" w:hAnsi="Times New Roman" w:cs="Times New Roman"/>
          <w:color w:val="333333"/>
        </w:rPr>
        <w:t xml:space="preserve"> может быть принято при </w:t>
      </w:r>
      <w:proofErr w:type="spellStart"/>
      <w:r w:rsidRPr="00620A90">
        <w:rPr>
          <w:rFonts w:ascii="Times New Roman" w:eastAsia="Times New Roman" w:hAnsi="Times New Roman" w:cs="Times New Roman"/>
          <w:color w:val="333333"/>
        </w:rPr>
        <w:t>условииподтверждения</w:t>
      </w:r>
      <w:proofErr w:type="spellEnd"/>
      <w:r w:rsidRPr="00620A90">
        <w:rPr>
          <w:rFonts w:ascii="Times New Roman" w:eastAsia="Times New Roman" w:hAnsi="Times New Roman" w:cs="Times New Roman"/>
          <w:color w:val="333333"/>
        </w:rPr>
        <w:t xml:space="preserve"> достоверности </w:t>
      </w:r>
      <w:proofErr w:type="spellStart"/>
      <w:r w:rsidRPr="00620A90">
        <w:rPr>
          <w:rFonts w:ascii="Times New Roman" w:eastAsia="Times New Roman" w:hAnsi="Times New Roman" w:cs="Times New Roman"/>
          <w:color w:val="333333"/>
        </w:rPr>
        <w:t>информациио</w:t>
      </w:r>
      <w:proofErr w:type="spellEnd"/>
      <w:r w:rsidRPr="00620A90">
        <w:rPr>
          <w:rFonts w:ascii="Times New Roman" w:eastAsia="Times New Roman" w:hAnsi="Times New Roman" w:cs="Times New Roman"/>
          <w:color w:val="333333"/>
        </w:rPr>
        <w:t xml:space="preserve"> причинении вреда жизни, тяжкого или среднего вреда (ущерба) здоровью граждан, обороне страны и безопасности</w:t>
      </w:r>
      <w:proofErr w:type="gramEnd"/>
      <w:r w:rsidRPr="00620A90">
        <w:rPr>
          <w:rFonts w:ascii="Times New Roman" w:eastAsia="Times New Roman" w:hAnsi="Times New Roman" w:cs="Times New Roman"/>
          <w:color w:val="333333"/>
        </w:rPr>
        <w:t xml:space="preserve"> </w:t>
      </w: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t>государства, объектам культурного наследия,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влекущего их полную или частичную утрату, окружающей среде, которые влекут административное наказание за совершение административного правонарушения в области охраны окружающей</w:t>
      </w:r>
      <w:proofErr w:type="gramEnd"/>
      <w:r w:rsidRPr="00620A90">
        <w:rPr>
          <w:rFonts w:ascii="Times New Roman" w:eastAsia="Times New Roman" w:hAnsi="Times New Roman" w:cs="Times New Roman"/>
          <w:color w:val="333333"/>
        </w:rPr>
        <w:t xml:space="preserve"> среды, природопользования и обращения с животными, предусмотренного Кодексом Российской Федерации об административных правонарушениях, или непосредственной угрозе причинения такого вреда (ущерба), о нарушении обязательных требований, соблюдение которых является условием осуществления деятельности, подлежащей лицензированию, аккредитации, включения в реестр, аттестации, об угрозе возникновения чрезвычайных ситуаций природного и (или) техногенного характера, эпидемий, эпизоотий.</w:t>
      </w:r>
    </w:p>
    <w:p w:rsidR="00597A9B" w:rsidRPr="00620A90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</w:rPr>
      </w:pP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t>Кроме того, решение контрольного (надзорного) органа о проведении контрольного (надзорного) мероприятия принимается также при возникновении чрезвычайных ситуаций природного и (или) техногенного характера, эпидемий, эпизоотий, при поступлении от работников обращений (заявлений)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месяца, при установлении факта</w:t>
      </w:r>
      <w:proofErr w:type="gramEnd"/>
      <w:r w:rsidRPr="00620A90">
        <w:rPr>
          <w:rFonts w:ascii="Times New Roman" w:eastAsia="Times New Roman" w:hAnsi="Times New Roman" w:cs="Times New Roman"/>
          <w:color w:val="333333"/>
        </w:rPr>
        <w:t xml:space="preserve"> </w:t>
      </w:r>
      <w:proofErr w:type="gramStart"/>
      <w:r w:rsidRPr="00620A90">
        <w:rPr>
          <w:rFonts w:ascii="Times New Roman" w:eastAsia="Times New Roman" w:hAnsi="Times New Roman" w:cs="Times New Roman"/>
          <w:color w:val="333333"/>
        </w:rPr>
        <w:t xml:space="preserve">распространения (предоставления) в сети «Интернет» баз данных (их части), содержащих персональные данные, при поступлении информации о нарушении обязательных требований, предусмотренных ст. 20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620A90">
        <w:rPr>
          <w:rFonts w:ascii="Times New Roman" w:eastAsia="Times New Roman" w:hAnsi="Times New Roman" w:cs="Times New Roman"/>
          <w:color w:val="333333"/>
        </w:rPr>
        <w:t>никотинсодержащей</w:t>
      </w:r>
      <w:proofErr w:type="spellEnd"/>
      <w:r w:rsidRPr="00620A90">
        <w:rPr>
          <w:rFonts w:ascii="Times New Roman" w:eastAsia="Times New Roman" w:hAnsi="Times New Roman" w:cs="Times New Roman"/>
          <w:color w:val="333333"/>
        </w:rPr>
        <w:t xml:space="preserve"> продукции», </w:t>
      </w:r>
      <w:proofErr w:type="spellStart"/>
      <w:r w:rsidRPr="00620A90">
        <w:rPr>
          <w:rFonts w:ascii="Times New Roman" w:eastAsia="Times New Roman" w:hAnsi="Times New Roman" w:cs="Times New Roman"/>
          <w:color w:val="333333"/>
        </w:rPr>
        <w:t>подп</w:t>
      </w:r>
      <w:proofErr w:type="spellEnd"/>
      <w:r w:rsidRPr="00620A90">
        <w:rPr>
          <w:rFonts w:ascii="Times New Roman" w:eastAsia="Times New Roman" w:hAnsi="Times New Roman" w:cs="Times New Roman"/>
          <w:color w:val="333333"/>
        </w:rPr>
        <w:t>. 11 п. 2 ст. 16 Федерального закона от 22.11.1995 № 171-ФЗ «О государственном регулировании производства и оборота</w:t>
      </w:r>
      <w:proofErr w:type="gramEnd"/>
      <w:r w:rsidRPr="00620A90">
        <w:rPr>
          <w:rFonts w:ascii="Times New Roman" w:eastAsia="Times New Roman" w:hAnsi="Times New Roman" w:cs="Times New Roman"/>
          <w:color w:val="333333"/>
        </w:rPr>
        <w:t xml:space="preserve"> этилового спирта, алкогольной и спиртосодержащей продукции и об ограничении потребления (распития) алкогольной продукции».</w:t>
      </w:r>
    </w:p>
    <w:p w:rsidR="00597A9B" w:rsidRPr="00CF7523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</w:rPr>
      </w:pPr>
    </w:p>
    <w:p w:rsidR="00597A9B" w:rsidRPr="00CF7523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</w:rPr>
      </w:pPr>
    </w:p>
    <w:p w:rsidR="00597A9B" w:rsidRPr="009B5960" w:rsidRDefault="00597A9B" w:rsidP="00597A9B">
      <w:pPr>
        <w:shd w:val="clear" w:color="auto" w:fill="FFFFFF"/>
        <w:spacing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[ Читинская транспортная прокуратура</w:t>
      </w: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  <w:t xml:space="preserve">ул. </w:t>
      </w:r>
      <w:proofErr w:type="spellStart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Костюшко-Григоровича</w:t>
      </w:r>
      <w:proofErr w:type="spellEnd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, д. 27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</w: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г. Чита, Забайкальский край</w:t>
      </w: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  <w:t>тел. 8(3022)32-43-37</w:t>
      </w:r>
      <w:proofErr w:type="gramStart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]</w:t>
      </w:r>
      <w:proofErr w:type="gramEnd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597A9B" w:rsidRPr="00597A9B" w:rsidRDefault="00597A9B" w:rsidP="00597A9B">
      <w:pPr>
        <w:shd w:val="clear" w:color="auto" w:fill="FFFFFF"/>
        <w:spacing w:after="100" w:afterAutospacing="1" w:line="240" w:lineRule="auto"/>
        <w:ind w:firstLine="360"/>
        <w:jc w:val="both"/>
        <w:rPr>
          <w:rFonts w:ascii="Roboto" w:eastAsia="Times New Roman" w:hAnsi="Roboto" w:cs="Times New Roman"/>
          <w:color w:val="333333"/>
        </w:rPr>
      </w:pPr>
    </w:p>
    <w:p w:rsidR="00C540B8" w:rsidRDefault="00C540B8"/>
    <w:sectPr w:rsidR="00C540B8" w:rsidSect="00A03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C6EE1"/>
    <w:multiLevelType w:val="multilevel"/>
    <w:tmpl w:val="09566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97A9B"/>
    <w:rsid w:val="00456072"/>
    <w:rsid w:val="00597A9B"/>
    <w:rsid w:val="00620A90"/>
    <w:rsid w:val="00A03A51"/>
    <w:rsid w:val="00C540B8"/>
    <w:rsid w:val="00CF7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97A9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97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7A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1449</Words>
  <Characters>8264</Characters>
  <Application>Microsoft Office Word</Application>
  <DocSecurity>0</DocSecurity>
  <Lines>68</Lines>
  <Paragraphs>19</Paragraphs>
  <ScaleCrop>false</ScaleCrop>
  <Company>USN Team</Company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5</cp:revision>
  <dcterms:created xsi:type="dcterms:W3CDTF">2025-01-23T09:01:00Z</dcterms:created>
  <dcterms:modified xsi:type="dcterms:W3CDTF">2025-01-23T10:02:00Z</dcterms:modified>
</cp:coreProperties>
</file>