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F77C17">
        <w:rPr>
          <w:rFonts w:ascii="Times New Roman" w:hAnsi="Times New Roman"/>
          <w:b/>
          <w:color w:val="000000" w:themeColor="text1"/>
          <w:sz w:val="20"/>
        </w:rPr>
        <w:t>26</w:t>
      </w:r>
      <w:r w:rsidR="00B57351">
        <w:rPr>
          <w:rFonts w:ascii="Times New Roman" w:hAnsi="Times New Roman"/>
          <w:b/>
          <w:color w:val="000000" w:themeColor="text1"/>
          <w:sz w:val="20"/>
        </w:rPr>
        <w:t xml:space="preserve"> дека</w:t>
      </w:r>
      <w:r w:rsidR="009D5655">
        <w:rPr>
          <w:rFonts w:ascii="Times New Roman" w:hAnsi="Times New Roman"/>
          <w:b/>
          <w:color w:val="000000" w:themeColor="text1"/>
          <w:sz w:val="20"/>
        </w:rPr>
        <w:t>бря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B04C0">
        <w:rPr>
          <w:rFonts w:ascii="Times New Roman" w:hAnsi="Times New Roman"/>
          <w:b/>
          <w:color w:val="000000" w:themeColor="text1"/>
          <w:sz w:val="20"/>
        </w:rPr>
        <w:t xml:space="preserve"> 2024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F77C17" w:rsidRDefault="00F77C17" w:rsidP="00F77C17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>
        <w:rPr>
          <w:rFonts w:ascii="Times New Roman" w:eastAsiaTheme="minorHAnsi" w:hAnsi="Times New Roman"/>
          <w:b/>
          <w:sz w:val="26"/>
          <w:szCs w:val="26"/>
        </w:rPr>
        <w:t>УФНС рекомендует начинать новый год без налоговых долгов</w:t>
      </w:r>
    </w:p>
    <w:p w:rsidR="00F77C17" w:rsidRPr="00F77C17" w:rsidRDefault="00F77C17" w:rsidP="00F77C17">
      <w:pPr>
        <w:autoSpaceDE w:val="0"/>
        <w:autoSpaceDN w:val="0"/>
        <w:adjustRightInd w:val="0"/>
        <w:spacing w:after="0"/>
        <w:rPr>
          <w:rFonts w:ascii="Times New Roman" w:eastAsiaTheme="minorHAnsi" w:hAnsi="Times New Roman"/>
          <w:b/>
          <w:sz w:val="26"/>
          <w:szCs w:val="26"/>
        </w:rPr>
      </w:pPr>
    </w:p>
    <w:p w:rsidR="00F77C17" w:rsidRPr="009E1A1F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1A1F">
        <w:rPr>
          <w:rFonts w:ascii="Times New Roman" w:hAnsi="Times New Roman"/>
          <w:sz w:val="26"/>
          <w:szCs w:val="26"/>
        </w:rPr>
        <w:t>2 декабря 2024 года истек установленный законодательством срок уплаты транспортного и земельного налогов</w:t>
      </w:r>
      <w:r>
        <w:rPr>
          <w:rFonts w:ascii="Times New Roman" w:hAnsi="Times New Roman"/>
          <w:sz w:val="26"/>
          <w:szCs w:val="26"/>
        </w:rPr>
        <w:t>,</w:t>
      </w:r>
      <w:r w:rsidRPr="009E1A1F">
        <w:rPr>
          <w:rFonts w:ascii="Times New Roman" w:hAnsi="Times New Roman"/>
          <w:sz w:val="26"/>
          <w:szCs w:val="26"/>
        </w:rPr>
        <w:t xml:space="preserve"> налога на имущество физических лиц.</w:t>
      </w:r>
    </w:p>
    <w:p w:rsidR="00F77C17" w:rsidRPr="009E1A1F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7C17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1A1F">
        <w:rPr>
          <w:rFonts w:ascii="Times New Roman" w:hAnsi="Times New Roman"/>
          <w:sz w:val="26"/>
          <w:szCs w:val="26"/>
        </w:rPr>
        <w:t xml:space="preserve">Неуплаченные налоги стали задолженностью, а не уплатившие их налогоплательщики перешли в категорию должников. </w:t>
      </w:r>
      <w:proofErr w:type="gramStart"/>
      <w:r w:rsidRPr="009E1A1F">
        <w:rPr>
          <w:rFonts w:ascii="Times New Roman" w:hAnsi="Times New Roman"/>
          <w:sz w:val="26"/>
          <w:szCs w:val="26"/>
        </w:rPr>
        <w:t>Начиная с 3 декабря сумма долга ежедневно увеличивается за счет</w:t>
      </w:r>
      <w:proofErr w:type="gramEnd"/>
      <w:r w:rsidRPr="009E1A1F">
        <w:rPr>
          <w:rFonts w:ascii="Times New Roman" w:hAnsi="Times New Roman"/>
          <w:sz w:val="26"/>
          <w:szCs w:val="26"/>
        </w:rPr>
        <w:t xml:space="preserve"> начисления пени.</w:t>
      </w:r>
    </w:p>
    <w:p w:rsidR="00F77C17" w:rsidRPr="00DC45C2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7C17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DC45C2">
        <w:rPr>
          <w:rFonts w:ascii="Times New Roman" w:hAnsi="Times New Roman"/>
          <w:sz w:val="26"/>
          <w:szCs w:val="26"/>
        </w:rPr>
        <w:t xml:space="preserve"> Забайкалье </w:t>
      </w:r>
      <w:r>
        <w:rPr>
          <w:rFonts w:ascii="Times New Roman" w:hAnsi="Times New Roman"/>
          <w:sz w:val="26"/>
          <w:szCs w:val="26"/>
        </w:rPr>
        <w:t>более</w:t>
      </w:r>
      <w:r w:rsidRPr="00DC45C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173 тысяч</w:t>
      </w:r>
      <w:r w:rsidRPr="00DC45C2">
        <w:rPr>
          <w:rFonts w:ascii="Times New Roman" w:hAnsi="Times New Roman"/>
          <w:sz w:val="26"/>
          <w:szCs w:val="26"/>
        </w:rPr>
        <w:t xml:space="preserve"> жителей </w:t>
      </w:r>
      <w:r>
        <w:rPr>
          <w:rFonts w:ascii="Times New Roman" w:hAnsi="Times New Roman"/>
          <w:sz w:val="26"/>
          <w:szCs w:val="26"/>
        </w:rPr>
        <w:t xml:space="preserve">– физических лиц </w:t>
      </w:r>
      <w:r w:rsidRPr="00DC45C2">
        <w:rPr>
          <w:rFonts w:ascii="Times New Roman" w:hAnsi="Times New Roman"/>
          <w:sz w:val="26"/>
          <w:szCs w:val="26"/>
        </w:rPr>
        <w:t xml:space="preserve">имеют </w:t>
      </w:r>
      <w:r>
        <w:rPr>
          <w:rFonts w:ascii="Times New Roman" w:hAnsi="Times New Roman"/>
          <w:sz w:val="26"/>
          <w:szCs w:val="26"/>
        </w:rPr>
        <w:t xml:space="preserve">задолженность по уплате имущественных налогов на сумму около 475 </w:t>
      </w:r>
      <w:proofErr w:type="gramStart"/>
      <w:r>
        <w:rPr>
          <w:rFonts w:ascii="Times New Roman" w:hAnsi="Times New Roman"/>
          <w:sz w:val="26"/>
          <w:szCs w:val="26"/>
        </w:rPr>
        <w:t>млн</w:t>
      </w:r>
      <w:proofErr w:type="gramEnd"/>
      <w:r>
        <w:rPr>
          <w:rFonts w:ascii="Times New Roman" w:hAnsi="Times New Roman"/>
          <w:sz w:val="26"/>
          <w:szCs w:val="26"/>
        </w:rPr>
        <w:t xml:space="preserve"> рублей.</w:t>
      </w:r>
      <w:r w:rsidRPr="00CE15A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том числе 258 </w:t>
      </w:r>
      <w:proofErr w:type="gramStart"/>
      <w:r>
        <w:rPr>
          <w:rFonts w:ascii="Times New Roman" w:hAnsi="Times New Roman"/>
          <w:sz w:val="26"/>
          <w:szCs w:val="26"/>
        </w:rPr>
        <w:t>млн</w:t>
      </w:r>
      <w:proofErr w:type="gramEnd"/>
      <w:r>
        <w:rPr>
          <w:rFonts w:ascii="Times New Roman" w:hAnsi="Times New Roman"/>
          <w:sz w:val="26"/>
          <w:szCs w:val="26"/>
        </w:rPr>
        <w:t xml:space="preserve"> рублей (20 %) забайкальцы недоплатили по начисления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м за 2023 год.</w:t>
      </w:r>
    </w:p>
    <w:p w:rsidR="00F77C17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7C17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15A4">
        <w:rPr>
          <w:rFonts w:ascii="Times New Roman" w:hAnsi="Times New Roman"/>
          <w:sz w:val="26"/>
          <w:szCs w:val="26"/>
        </w:rPr>
        <w:t>Чтобы избежать мер принудительного взыскания задолженности, проконтролируйте свои налоговые обязательства</w:t>
      </w:r>
      <w:r>
        <w:rPr>
          <w:rFonts w:ascii="Times New Roman" w:hAnsi="Times New Roman"/>
          <w:sz w:val="26"/>
          <w:szCs w:val="26"/>
        </w:rPr>
        <w:t xml:space="preserve"> и обязательства своих несовершеннолетних детей.</w:t>
      </w:r>
    </w:p>
    <w:p w:rsidR="00F77C17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7C17" w:rsidRPr="00A11542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11542">
        <w:rPr>
          <w:rFonts w:ascii="Times New Roman" w:hAnsi="Times New Roman"/>
          <w:sz w:val="26"/>
          <w:szCs w:val="26"/>
        </w:rPr>
        <w:t>Проверить, есть ли долги по налогам можно в сервисе ФНС России «Личный кабинет налогоплательщика для физических лиц», на Едином портале государственных и муниципальных услуг</w:t>
      </w:r>
      <w:r>
        <w:rPr>
          <w:rFonts w:ascii="Times New Roman" w:hAnsi="Times New Roman"/>
          <w:sz w:val="26"/>
          <w:szCs w:val="26"/>
        </w:rPr>
        <w:t xml:space="preserve">, а также обратившись в налоговый орган или </w:t>
      </w:r>
      <w:r w:rsidRPr="00CE15A4">
        <w:rPr>
          <w:rFonts w:ascii="Times New Roman" w:hAnsi="Times New Roman"/>
          <w:sz w:val="26"/>
          <w:szCs w:val="26"/>
        </w:rPr>
        <w:t>Многофункциональн</w:t>
      </w:r>
      <w:r>
        <w:rPr>
          <w:rFonts w:ascii="Times New Roman" w:hAnsi="Times New Roman"/>
          <w:sz w:val="26"/>
          <w:szCs w:val="26"/>
        </w:rPr>
        <w:t>ый</w:t>
      </w:r>
      <w:r w:rsidRPr="00CE15A4">
        <w:rPr>
          <w:rFonts w:ascii="Times New Roman" w:hAnsi="Times New Roman"/>
          <w:sz w:val="26"/>
          <w:szCs w:val="26"/>
        </w:rPr>
        <w:t xml:space="preserve"> центр предоставления государственных и муниципальных услуг</w:t>
      </w:r>
      <w:r w:rsidRPr="00A11542">
        <w:rPr>
          <w:rFonts w:ascii="Times New Roman" w:hAnsi="Times New Roman"/>
          <w:sz w:val="26"/>
          <w:szCs w:val="26"/>
        </w:rPr>
        <w:t xml:space="preserve">. Оплатить налоги можно через сервис «Уплата налогов и пошлин» на сайте ФНС России.  </w:t>
      </w:r>
    </w:p>
    <w:p w:rsidR="00F77C17" w:rsidRPr="00A11542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7C17" w:rsidRPr="00A11542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11542">
        <w:rPr>
          <w:rFonts w:ascii="Times New Roman" w:hAnsi="Times New Roman"/>
          <w:sz w:val="26"/>
          <w:szCs w:val="26"/>
        </w:rPr>
        <w:t>Чтобы своевременно получать информацию о задолженности направьте в адрес налогового органа согласие на информирование путем получения СМС-сообщений на телефон или на свою электронную почту. Такая услуга является востребованной у забайкальцев</w:t>
      </w:r>
      <w:r>
        <w:rPr>
          <w:rFonts w:ascii="Times New Roman" w:hAnsi="Times New Roman"/>
          <w:sz w:val="26"/>
          <w:szCs w:val="26"/>
        </w:rPr>
        <w:t>,</w:t>
      </w:r>
      <w:r w:rsidRPr="00A11542">
        <w:rPr>
          <w:rFonts w:ascii="Times New Roman" w:hAnsi="Times New Roman"/>
          <w:sz w:val="26"/>
          <w:szCs w:val="26"/>
        </w:rPr>
        <w:t xml:space="preserve"> на текущий момент ей пользуются </w:t>
      </w:r>
      <w:r>
        <w:rPr>
          <w:rFonts w:ascii="Times New Roman" w:hAnsi="Times New Roman"/>
          <w:sz w:val="26"/>
          <w:szCs w:val="26"/>
        </w:rPr>
        <w:t>более</w:t>
      </w:r>
      <w:r w:rsidRPr="00A1154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70</w:t>
      </w:r>
      <w:r w:rsidRPr="00A11542">
        <w:rPr>
          <w:rFonts w:ascii="Times New Roman" w:hAnsi="Times New Roman"/>
          <w:sz w:val="26"/>
          <w:szCs w:val="26"/>
        </w:rPr>
        <w:t xml:space="preserve"> тысяч граждан. </w:t>
      </w:r>
    </w:p>
    <w:p w:rsidR="00F77C17" w:rsidRPr="00A11542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7C17" w:rsidRPr="00CE15A4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15A4">
        <w:rPr>
          <w:rFonts w:ascii="Times New Roman" w:hAnsi="Times New Roman"/>
          <w:sz w:val="26"/>
          <w:szCs w:val="26"/>
        </w:rPr>
        <w:t>Проверить задолженность стоит и гражданам пенсионного возраста, так как в общем случае льготы полностью не освобождают от уплаты земельного и транспортного налогов.</w:t>
      </w:r>
    </w:p>
    <w:p w:rsidR="00F77C17" w:rsidRPr="00CE15A4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77C17" w:rsidRPr="00CE15A4" w:rsidRDefault="00F77C17" w:rsidP="00F77C1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15A4">
        <w:rPr>
          <w:rFonts w:ascii="Times New Roman" w:hAnsi="Times New Roman"/>
          <w:sz w:val="26"/>
          <w:szCs w:val="26"/>
        </w:rPr>
        <w:t>Если обязанность по уплате налогов не исполнена, то</w:t>
      </w:r>
      <w:r>
        <w:rPr>
          <w:rFonts w:ascii="Times New Roman" w:hAnsi="Times New Roman"/>
          <w:sz w:val="26"/>
          <w:szCs w:val="26"/>
        </w:rPr>
        <w:t>,</w:t>
      </w:r>
      <w:r w:rsidRPr="00CE15A4">
        <w:rPr>
          <w:rFonts w:ascii="Times New Roman" w:hAnsi="Times New Roman"/>
          <w:sz w:val="26"/>
          <w:szCs w:val="26"/>
        </w:rPr>
        <w:t xml:space="preserve"> кроме начисления пени за каждый календарный день просрочки, налоговый орган может обратиться в суд с иском о взыскании </w:t>
      </w:r>
      <w:r>
        <w:rPr>
          <w:rFonts w:ascii="Times New Roman" w:hAnsi="Times New Roman"/>
          <w:sz w:val="26"/>
          <w:szCs w:val="26"/>
        </w:rPr>
        <w:t>задолженности</w:t>
      </w:r>
      <w:r w:rsidRPr="00CE15A4">
        <w:rPr>
          <w:rFonts w:ascii="Times New Roman" w:hAnsi="Times New Roman"/>
          <w:sz w:val="26"/>
          <w:szCs w:val="26"/>
        </w:rPr>
        <w:t xml:space="preserve"> за счет имущества, в том числе денежных средств на счетах в банке</w:t>
      </w:r>
      <w:r>
        <w:rPr>
          <w:rFonts w:ascii="Times New Roman" w:hAnsi="Times New Roman"/>
          <w:sz w:val="26"/>
          <w:szCs w:val="26"/>
        </w:rPr>
        <w:t>, что приведет к наложению ограничений на операции по счетам</w:t>
      </w:r>
      <w:r w:rsidRPr="00CE15A4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Кроме того, возможно</w:t>
      </w:r>
      <w:r w:rsidRPr="00CE15A4">
        <w:rPr>
          <w:rFonts w:ascii="Times New Roman" w:hAnsi="Times New Roman"/>
          <w:sz w:val="26"/>
          <w:szCs w:val="26"/>
        </w:rPr>
        <w:t xml:space="preserve"> ограничение на выезд за границу.</w:t>
      </w:r>
    </w:p>
    <w:p w:rsidR="00B57351" w:rsidRDefault="00B57351" w:rsidP="00B57351">
      <w:pPr>
        <w:spacing w:after="0"/>
        <w:rPr>
          <w:rFonts w:asciiTheme="minorHAnsi" w:hAnsiTheme="minorHAnsi"/>
          <w:sz w:val="20"/>
        </w:rPr>
      </w:pPr>
    </w:p>
    <w:p w:rsidR="00660906" w:rsidRPr="00B526A0" w:rsidRDefault="00660906" w:rsidP="00B5735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 w:numId="10">
    <w:abstractNumId w:val="13"/>
  </w:num>
  <w:num w:numId="11">
    <w:abstractNumId w:val="11"/>
  </w:num>
  <w:num w:numId="12">
    <w:abstractNumId w:val="6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77C17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DD225-B111-4FF1-931A-B4F8DAEC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Раздобреева Ксения Андреевна</cp:lastModifiedBy>
  <cp:revision>125</cp:revision>
  <dcterms:created xsi:type="dcterms:W3CDTF">2020-12-15T05:32:00Z</dcterms:created>
  <dcterms:modified xsi:type="dcterms:W3CDTF">2024-12-26T06:29:00Z</dcterms:modified>
</cp:coreProperties>
</file>