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8AF43" w14:textId="77777777" w:rsidR="00A57822" w:rsidRPr="004F37FB" w:rsidRDefault="00C97710" w:rsidP="004F37FB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F37FB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120C3EDF" w14:textId="467CB8C1" w:rsidR="00A57822" w:rsidRPr="004F37FB" w:rsidRDefault="00C97710" w:rsidP="004F37FB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F37FB">
        <w:rPr>
          <w:rFonts w:ascii="Times New Roman" w:hAnsi="Times New Roman" w:cs="Times New Roman"/>
          <w:b/>
          <w:bCs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4D3DE3FC" w14:textId="5979918E" w:rsidR="00A57822" w:rsidRDefault="00A57822" w:rsidP="004F37FB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1E08F" w14:textId="77777777" w:rsidR="004F37FB" w:rsidRPr="004F37FB" w:rsidRDefault="004F37FB" w:rsidP="004F37FB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75034" w14:textId="77777777" w:rsidR="00A57822" w:rsidRPr="001E38FC" w:rsidRDefault="00951005" w:rsidP="004F37FB">
      <w:pPr>
        <w:pStyle w:val="af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E38FC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754B42C5" w14:textId="1F9478AF" w:rsidR="00951005" w:rsidRPr="004F37FB" w:rsidRDefault="00CB5C7C" w:rsidP="004F37FB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F37FB">
        <w:rPr>
          <w:rFonts w:ascii="Times New Roman" w:hAnsi="Times New Roman" w:cs="Times New Roman"/>
          <w:sz w:val="28"/>
          <w:szCs w:val="28"/>
        </w:rPr>
        <w:t>«</w:t>
      </w:r>
      <w:r w:rsidR="00D331CA">
        <w:rPr>
          <w:rFonts w:ascii="Times New Roman" w:hAnsi="Times New Roman" w:cs="Times New Roman"/>
          <w:sz w:val="28"/>
          <w:szCs w:val="28"/>
        </w:rPr>
        <w:t>24</w:t>
      </w:r>
      <w:r w:rsidRPr="004F37FB">
        <w:rPr>
          <w:rFonts w:ascii="Times New Roman" w:hAnsi="Times New Roman" w:cs="Times New Roman"/>
          <w:sz w:val="28"/>
          <w:szCs w:val="28"/>
        </w:rPr>
        <w:t xml:space="preserve">» </w:t>
      </w:r>
      <w:r w:rsidR="00D331CA">
        <w:rPr>
          <w:rFonts w:ascii="Times New Roman" w:hAnsi="Times New Roman" w:cs="Times New Roman"/>
          <w:sz w:val="28"/>
          <w:szCs w:val="28"/>
        </w:rPr>
        <w:t xml:space="preserve">апреля </w:t>
      </w:r>
      <w:bookmarkStart w:id="0" w:name="_GoBack"/>
      <w:bookmarkEnd w:id="0"/>
      <w:r w:rsidR="00951005" w:rsidRPr="004F37FB">
        <w:rPr>
          <w:rFonts w:ascii="Times New Roman" w:hAnsi="Times New Roman" w:cs="Times New Roman"/>
          <w:sz w:val="28"/>
          <w:szCs w:val="28"/>
        </w:rPr>
        <w:t xml:space="preserve"> 202</w:t>
      </w:r>
      <w:r w:rsidR="00C97710" w:rsidRPr="004F37FB">
        <w:rPr>
          <w:rFonts w:ascii="Times New Roman" w:hAnsi="Times New Roman" w:cs="Times New Roman"/>
          <w:sz w:val="28"/>
          <w:szCs w:val="28"/>
        </w:rPr>
        <w:t>6</w:t>
      </w:r>
      <w:r w:rsidR="00951005" w:rsidRPr="004F37F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№</w:t>
      </w:r>
      <w:r w:rsidR="00D331CA">
        <w:rPr>
          <w:rFonts w:ascii="Times New Roman" w:hAnsi="Times New Roman" w:cs="Times New Roman"/>
          <w:sz w:val="28"/>
          <w:szCs w:val="28"/>
        </w:rPr>
        <w:t xml:space="preserve">337 </w:t>
      </w:r>
    </w:p>
    <w:p w14:paraId="634D7D5F" w14:textId="77777777" w:rsidR="00951005" w:rsidRPr="004F37FB" w:rsidRDefault="00951005" w:rsidP="004F37FB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F37FB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2ECF7E74" w14:textId="77777777" w:rsidR="00163D0E" w:rsidRPr="004F37FB" w:rsidRDefault="00163D0E" w:rsidP="004F37FB">
      <w:pPr>
        <w:pStyle w:val="af7"/>
        <w:rPr>
          <w:rFonts w:ascii="Times New Roman" w:hAnsi="Times New Roman" w:cs="Times New Roman"/>
          <w:sz w:val="28"/>
          <w:szCs w:val="28"/>
        </w:rPr>
      </w:pPr>
    </w:p>
    <w:p w14:paraId="6932F2EB" w14:textId="77777777" w:rsidR="00163D0E" w:rsidRPr="001C4C40" w:rsidRDefault="00163D0E" w:rsidP="00A5782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00" w:type="pct"/>
        <w:tblLook w:val="0000" w:firstRow="0" w:lastRow="0" w:firstColumn="0" w:lastColumn="0" w:noHBand="0" w:noVBand="0"/>
      </w:tblPr>
      <w:tblGrid>
        <w:gridCol w:w="9167"/>
      </w:tblGrid>
      <w:tr w:rsidR="00E55D18" w:rsidRPr="001C4C40" w14:paraId="0CAE64C0" w14:textId="77777777" w:rsidTr="00FD3FC9">
        <w:tc>
          <w:tcPr>
            <w:tcW w:w="9723" w:type="dxa"/>
          </w:tcPr>
          <w:p w14:paraId="629E05D9" w14:textId="64B17340" w:rsidR="00E55D18" w:rsidRPr="001C4C40" w:rsidRDefault="00E06E6F" w:rsidP="00163D0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40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  <w:t xml:space="preserve">Об утверждении 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Порядка определения объема и условий предоставления субсидий из бюджета </w:t>
            </w:r>
            <w:r w:rsidR="00C97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Красночикойского 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</w:t>
            </w:r>
            <w:r w:rsidR="00C97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округа</w:t>
            </w:r>
            <w:r w:rsidR="00951005"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муниципальным бюдже</w:t>
            </w:r>
            <w:r w:rsidR="00951005"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тным и автономным учреждениям</w:t>
            </w:r>
            <w:r w:rsidRPr="001C4C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C4C40">
              <w:rPr>
                <w:rFonts w:ascii="Times New Roman" w:hAnsi="Times New Roman" w:cs="Times New Roman"/>
                <w:b/>
                <w:sz w:val="28"/>
                <w:szCs w:val="28"/>
              </w:rPr>
              <w:t>на иные цели, не связанные с финансовым обеспечением выполнения муниципального задания</w:t>
            </w:r>
          </w:p>
          <w:p w14:paraId="635345EC" w14:textId="77777777" w:rsidR="005D244D" w:rsidRPr="001C4C40" w:rsidRDefault="005D244D" w:rsidP="00163D0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95BD073" w14:textId="54369F27" w:rsidR="00E55D18" w:rsidRPr="001C4C40" w:rsidRDefault="00E06E6F" w:rsidP="00163D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абзацем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</w:t>
      </w:r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ст. 2</w:t>
      </w:r>
      <w:r w:rsidR="00A578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A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163D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51005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A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Забайкальского края</w:t>
      </w:r>
      <w:r w:rsidR="00951005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7258962E" w14:textId="77777777" w:rsidR="00E55D18" w:rsidRPr="001C4C40" w:rsidRDefault="00E55D18" w:rsidP="00163D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64AB6" w14:textId="525035FB" w:rsidR="00E55D18" w:rsidRPr="00A86159" w:rsidRDefault="00E06E6F" w:rsidP="00163D0E">
      <w:pPr>
        <w:pStyle w:val="af2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6159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ar-SA"/>
        </w:rPr>
        <w:t xml:space="preserve">Утвердить Порядок </w:t>
      </w:r>
      <w:r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определения объема и условий предоставления субсидий из бюджета </w:t>
      </w:r>
      <w:r w:rsidR="00A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4D6888"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A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A86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 бюджетным и автономным учреждениям </w:t>
      </w:r>
      <w:r w:rsidRPr="00A86159">
        <w:rPr>
          <w:rFonts w:ascii="Times New Roman" w:hAnsi="Times New Roman" w:cs="Times New Roman"/>
          <w:bCs/>
          <w:sz w:val="28"/>
          <w:szCs w:val="28"/>
        </w:rPr>
        <w:t>на иные цели, не связанные с финансовым обеспечением выполнения муниципального</w:t>
      </w:r>
      <w:r w:rsidR="004D6888" w:rsidRPr="00A861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6159">
        <w:rPr>
          <w:rFonts w:ascii="Times New Roman" w:hAnsi="Times New Roman" w:cs="Times New Roman"/>
          <w:bCs/>
          <w:sz w:val="28"/>
          <w:szCs w:val="28"/>
        </w:rPr>
        <w:t>задания</w:t>
      </w:r>
      <w:r w:rsidR="00AE2936" w:rsidRPr="00A861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0E2F">
        <w:rPr>
          <w:rFonts w:ascii="Times New Roman" w:hAnsi="Times New Roman" w:cs="Times New Roman"/>
          <w:bCs/>
          <w:sz w:val="28"/>
          <w:szCs w:val="28"/>
        </w:rPr>
        <w:t>(</w:t>
      </w:r>
      <w:r w:rsidR="00AE2936" w:rsidRPr="00A86159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A57822">
        <w:rPr>
          <w:rFonts w:ascii="Times New Roman" w:hAnsi="Times New Roman" w:cs="Times New Roman"/>
          <w:bCs/>
          <w:sz w:val="28"/>
          <w:szCs w:val="28"/>
        </w:rPr>
        <w:t>е</w:t>
      </w:r>
      <w:r w:rsidR="00AE2936" w:rsidRPr="00A8615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990E2F">
        <w:rPr>
          <w:rFonts w:ascii="Times New Roman" w:hAnsi="Times New Roman" w:cs="Times New Roman"/>
          <w:bCs/>
          <w:sz w:val="28"/>
          <w:szCs w:val="28"/>
        </w:rPr>
        <w:t>)</w:t>
      </w:r>
      <w:r w:rsidR="00090E38" w:rsidRPr="00A8615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1D5DEB" w14:textId="1688158C" w:rsidR="00990E2F" w:rsidRPr="000C2C7E" w:rsidRDefault="00A57822" w:rsidP="000C2C7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0C2C7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90E2F" w:rsidRPr="00447C0A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163D0E">
        <w:rPr>
          <w:rFonts w:ascii="Times New Roman" w:hAnsi="Times New Roman" w:cs="Times New Roman"/>
          <w:bCs/>
          <w:sz w:val="28"/>
          <w:szCs w:val="28"/>
        </w:rPr>
        <w:t xml:space="preserve"> утратившим силу постановление а</w:t>
      </w:r>
      <w:r w:rsidR="00990E2F" w:rsidRPr="00447C0A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990E2F" w:rsidRPr="00447C0A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от </w:t>
      </w:r>
      <w:r w:rsidR="00A46606">
        <w:rPr>
          <w:rFonts w:ascii="Times New Roman" w:hAnsi="Times New Roman" w:cs="Times New Roman"/>
          <w:sz w:val="28"/>
          <w:szCs w:val="28"/>
        </w:rPr>
        <w:t>03</w:t>
      </w:r>
      <w:r w:rsidR="00990E2F" w:rsidRPr="00447C0A">
        <w:rPr>
          <w:rFonts w:ascii="Times New Roman" w:hAnsi="Times New Roman" w:cs="Times New Roman"/>
          <w:sz w:val="28"/>
          <w:szCs w:val="28"/>
        </w:rPr>
        <w:t>.1</w:t>
      </w:r>
      <w:r w:rsidR="00A46606">
        <w:rPr>
          <w:rFonts w:ascii="Times New Roman" w:hAnsi="Times New Roman" w:cs="Times New Roman"/>
          <w:sz w:val="28"/>
          <w:szCs w:val="28"/>
        </w:rPr>
        <w:t>2</w:t>
      </w:r>
      <w:r w:rsidR="00990E2F" w:rsidRPr="00447C0A">
        <w:rPr>
          <w:rFonts w:ascii="Times New Roman" w:hAnsi="Times New Roman" w:cs="Times New Roman"/>
          <w:sz w:val="28"/>
          <w:szCs w:val="28"/>
        </w:rPr>
        <w:t>.20</w:t>
      </w:r>
      <w:r w:rsidR="00A46606">
        <w:rPr>
          <w:rFonts w:ascii="Times New Roman" w:hAnsi="Times New Roman" w:cs="Times New Roman"/>
          <w:sz w:val="28"/>
          <w:szCs w:val="28"/>
        </w:rPr>
        <w:t>2</w:t>
      </w:r>
      <w:r w:rsidR="00990E2F" w:rsidRPr="00447C0A">
        <w:rPr>
          <w:rFonts w:ascii="Times New Roman" w:hAnsi="Times New Roman" w:cs="Times New Roman"/>
          <w:sz w:val="28"/>
          <w:szCs w:val="28"/>
        </w:rPr>
        <w:t xml:space="preserve">1г. № </w:t>
      </w:r>
      <w:r w:rsidR="00A46606">
        <w:rPr>
          <w:rFonts w:ascii="Times New Roman" w:hAnsi="Times New Roman" w:cs="Times New Roman"/>
          <w:sz w:val="28"/>
          <w:szCs w:val="28"/>
        </w:rPr>
        <w:t>679</w:t>
      </w:r>
      <w:r w:rsidR="00990E2F" w:rsidRPr="00447C0A">
        <w:rPr>
          <w:rFonts w:ascii="Times New Roman" w:hAnsi="Times New Roman" w:cs="Times New Roman"/>
          <w:sz w:val="28"/>
          <w:szCs w:val="28"/>
        </w:rPr>
        <w:t xml:space="preserve"> «</w:t>
      </w:r>
      <w:r w:rsidR="000C2C7E" w:rsidRPr="000C2C7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Об утверждении </w:t>
      </w:r>
      <w:r w:rsidR="000C2C7E" w:rsidRPr="000C2C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определения объема и условий предоставления субсидий из бюджета муниципального района «Красночикойский район» муниципальным бюджетным и автономным учреждениям </w:t>
      </w:r>
      <w:r w:rsidR="000C2C7E" w:rsidRPr="000C2C7E">
        <w:rPr>
          <w:rFonts w:ascii="Times New Roman" w:hAnsi="Times New Roman" w:cs="Times New Roman"/>
          <w:bCs/>
          <w:sz w:val="28"/>
          <w:szCs w:val="28"/>
        </w:rPr>
        <w:t>на иные цели, не связанные с финансовым обеспечением выполнения муниципального задания</w:t>
      </w:r>
      <w:r w:rsidR="00990E2F" w:rsidRPr="00447C0A">
        <w:rPr>
          <w:rFonts w:ascii="Times New Roman" w:hAnsi="Times New Roman" w:cs="Times New Roman"/>
          <w:sz w:val="28"/>
          <w:szCs w:val="28"/>
        </w:rPr>
        <w:t>».</w:t>
      </w:r>
    </w:p>
    <w:p w14:paraId="22A8C8D4" w14:textId="5478305A" w:rsidR="00863850" w:rsidRPr="001C4C40" w:rsidRDefault="00A57822" w:rsidP="00E03AC3">
      <w:pPr>
        <w:tabs>
          <w:tab w:val="left" w:pos="993"/>
        </w:tabs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2172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03AC3" w:rsidRPr="00E03AC3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в информационно</w:t>
      </w:r>
      <w:r w:rsidR="000535D5">
        <w:rPr>
          <w:rFonts w:ascii="Times New Roman" w:hAnsi="Times New Roman" w:cs="Times New Roman"/>
          <w:sz w:val="28"/>
          <w:szCs w:val="28"/>
        </w:rPr>
        <w:t xml:space="preserve"> </w:t>
      </w:r>
      <w:r w:rsidR="00E03AC3" w:rsidRPr="00E03AC3">
        <w:rPr>
          <w:rFonts w:ascii="Times New Roman" w:hAnsi="Times New Roman" w:cs="Times New Roman"/>
          <w:sz w:val="28"/>
          <w:szCs w:val="28"/>
        </w:rPr>
        <w:t>-</w:t>
      </w:r>
      <w:r w:rsidR="000535D5">
        <w:rPr>
          <w:rFonts w:ascii="Times New Roman" w:hAnsi="Times New Roman" w:cs="Times New Roman"/>
          <w:sz w:val="28"/>
          <w:szCs w:val="28"/>
        </w:rPr>
        <w:t xml:space="preserve"> </w:t>
      </w:r>
      <w:r w:rsidR="00E03AC3" w:rsidRPr="00E03AC3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 </w:t>
      </w:r>
      <w:r w:rsidR="00E03AC3" w:rsidRPr="00E03AC3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E03AC3" w:rsidRPr="00E03AC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E03AC3" w:rsidRPr="00E03AC3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="00E03AC3" w:rsidRPr="00E03AC3">
        <w:rPr>
          <w:rFonts w:ascii="Times New Roman" w:hAnsi="Times New Roman" w:cs="Times New Roman"/>
          <w:sz w:val="28"/>
          <w:szCs w:val="28"/>
        </w:rPr>
        <w:t>75.</w:t>
      </w:r>
      <w:proofErr w:type="spellStart"/>
      <w:r w:rsidR="00E03AC3" w:rsidRPr="00E03AC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D6888" w:rsidRPr="00E03AC3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2D394B" w14:textId="21E3C483" w:rsidR="000E0A5D" w:rsidRDefault="00A57822" w:rsidP="00163D0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163D0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E0A5D">
        <w:rPr>
          <w:rFonts w:ascii="Times New Roman" w:hAnsi="Times New Roman" w:cs="Times New Roman"/>
          <w:sz w:val="28"/>
          <w:szCs w:val="28"/>
        </w:rPr>
        <w:t>Действие н</w:t>
      </w:r>
      <w:r w:rsidR="000E0A5D" w:rsidRPr="00447C0A">
        <w:rPr>
          <w:rFonts w:ascii="Times New Roman" w:hAnsi="Times New Roman" w:cs="Times New Roman"/>
          <w:sz w:val="28"/>
          <w:szCs w:val="28"/>
        </w:rPr>
        <w:t>астояще</w:t>
      </w:r>
      <w:r w:rsidR="000E0A5D">
        <w:rPr>
          <w:rFonts w:ascii="Times New Roman" w:hAnsi="Times New Roman" w:cs="Times New Roman"/>
          <w:sz w:val="28"/>
          <w:szCs w:val="28"/>
        </w:rPr>
        <w:t>го постановления распространить на правоотношения, возникшие с 1 января</w:t>
      </w:r>
      <w:r w:rsidR="000E0A5D" w:rsidRPr="00447C0A">
        <w:rPr>
          <w:rFonts w:ascii="Times New Roman" w:hAnsi="Times New Roman" w:cs="Times New Roman"/>
          <w:sz w:val="28"/>
          <w:szCs w:val="28"/>
        </w:rPr>
        <w:t xml:space="preserve"> 202</w:t>
      </w:r>
      <w:r w:rsidR="00E03AC3">
        <w:rPr>
          <w:rFonts w:ascii="Times New Roman" w:hAnsi="Times New Roman" w:cs="Times New Roman"/>
          <w:sz w:val="28"/>
          <w:szCs w:val="28"/>
        </w:rPr>
        <w:t>6</w:t>
      </w:r>
      <w:r w:rsidR="000E0A5D" w:rsidRPr="00447C0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2CC09A3" w14:textId="77777777" w:rsidR="001E38FC" w:rsidRDefault="001E38FC" w:rsidP="00A57822">
      <w:pPr>
        <w:pStyle w:val="af7"/>
        <w:rPr>
          <w:rFonts w:ascii="Times New Roman" w:hAnsi="Times New Roman" w:cs="Times New Roman"/>
          <w:sz w:val="28"/>
          <w:szCs w:val="28"/>
        </w:rPr>
      </w:pPr>
    </w:p>
    <w:p w14:paraId="160B7518" w14:textId="1A8A9D94" w:rsidR="001E38FC" w:rsidRDefault="001E38FC" w:rsidP="00A57822">
      <w:pPr>
        <w:pStyle w:val="af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Красночикойского</w:t>
      </w:r>
    </w:p>
    <w:p w14:paraId="34FBE111" w14:textId="789A8801" w:rsidR="00364058" w:rsidRPr="00A57822" w:rsidRDefault="001E38FC" w:rsidP="00A57822">
      <w:pPr>
        <w:pStyle w:val="a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С. В. Митрошина</w:t>
      </w:r>
      <w:r w:rsidR="00364058" w:rsidRPr="00A5782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4EF4F4B" w14:textId="77777777" w:rsidR="00BF6A9B" w:rsidRDefault="00FD3FC9" w:rsidP="003640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7822">
        <w:rPr>
          <w:rFonts w:ascii="Times New Roman" w:hAnsi="Times New Roman" w:cs="Times New Roman"/>
          <w:sz w:val="28"/>
          <w:szCs w:val="28"/>
        </w:rPr>
        <w:br w:type="page"/>
      </w:r>
      <w:r w:rsidR="00BF6A9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BC1A2BF" w14:textId="77777777"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Утвержден</w:t>
      </w:r>
    </w:p>
    <w:p w14:paraId="7E8D638E" w14:textId="77777777"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7EE2A45" w14:textId="77777777" w:rsidR="002B707F" w:rsidRDefault="002B707F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14:paraId="11314DA1" w14:textId="4C237938" w:rsidR="005C48EE" w:rsidRPr="001C4C40" w:rsidRDefault="005C48EE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707F">
        <w:rPr>
          <w:rFonts w:ascii="Times New Roman" w:hAnsi="Times New Roman" w:cs="Times New Roman"/>
          <w:sz w:val="28"/>
          <w:szCs w:val="28"/>
        </w:rPr>
        <w:t>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7BC386" w14:textId="3F183F66" w:rsidR="005C48EE" w:rsidRPr="001C4C40" w:rsidRDefault="002B707F" w:rsidP="00163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08C1B3" w14:textId="5836824E" w:rsidR="00E55D18" w:rsidRPr="001C4C40" w:rsidRDefault="002B707F" w:rsidP="00163D0E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CB5C7C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4BBEBAE0" w14:textId="47086864" w:rsidR="00E55D18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14:paraId="2899AECE" w14:textId="77777777" w:rsidR="000535D5" w:rsidRPr="001C4C40" w:rsidRDefault="000535D5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14:paraId="6F1404DB" w14:textId="1426EBE4" w:rsidR="00E55D18" w:rsidRPr="001C4C40" w:rsidRDefault="002B57AE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Порядок </w:t>
      </w:r>
      <w:r w:rsidR="00E06E6F" w:rsidRPr="001C4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определения объема и условий предоставления субсидий из </w:t>
      </w:r>
      <w:r w:rsidR="002B707F" w:rsidRPr="002B7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Красночикойского муниципального округа</w:t>
      </w:r>
      <w:r w:rsidR="00E06E6F" w:rsidRPr="001C4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муниципальным бюджетным и автономным учреждениям </w:t>
      </w:r>
      <w:r w:rsidR="00E06E6F" w:rsidRPr="001C4C40">
        <w:rPr>
          <w:rFonts w:ascii="Times New Roman" w:hAnsi="Times New Roman" w:cs="Times New Roman"/>
          <w:b/>
          <w:sz w:val="28"/>
          <w:szCs w:val="28"/>
        </w:rPr>
        <w:t>на иные цели, не связанные с финансовым обеспечением выполнения муниципального задания</w:t>
      </w:r>
    </w:p>
    <w:p w14:paraId="6E0B2B75" w14:textId="77777777" w:rsidR="00E55D18" w:rsidRPr="001C4C40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D8F28E8" w14:textId="77777777" w:rsidR="00E55D18" w:rsidRPr="001C4C40" w:rsidRDefault="00E06E6F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C4C4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1. Общие положения</w:t>
      </w:r>
    </w:p>
    <w:p w14:paraId="38211A6F" w14:textId="77777777" w:rsidR="00E55D18" w:rsidRPr="001C4C40" w:rsidRDefault="00E55D18" w:rsidP="00163D0E">
      <w:pPr>
        <w:keepNext/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14:paraId="68FFD91B" w14:textId="561DC52E" w:rsidR="00E55D18" w:rsidRPr="001C4C40" w:rsidRDefault="00B96619" w:rsidP="00163D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06E6F" w:rsidRPr="001C4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</w:t>
      </w:r>
      <w:r w:rsidR="00E06E6F" w:rsidRPr="001C4C40">
        <w:rPr>
          <w:rFonts w:ascii="Times New Roman" w:hAnsi="Times New Roman" w:cs="Times New Roman"/>
          <w:sz w:val="28"/>
          <w:szCs w:val="28"/>
        </w:rPr>
        <w:t>определяет прав</w:t>
      </w:r>
      <w:r w:rsidR="005C48EE" w:rsidRPr="001C4C40">
        <w:rPr>
          <w:rFonts w:ascii="Times New Roman" w:hAnsi="Times New Roman" w:cs="Times New Roman"/>
          <w:sz w:val="28"/>
          <w:szCs w:val="28"/>
        </w:rPr>
        <w:t>ила определения объема и условия</w:t>
      </w:r>
      <w:r w:rsidR="00E06E6F" w:rsidRPr="001C4C40">
        <w:rPr>
          <w:rFonts w:ascii="Times New Roman" w:hAnsi="Times New Roman" w:cs="Times New Roman"/>
          <w:sz w:val="28"/>
          <w:szCs w:val="28"/>
        </w:rPr>
        <w:t xml:space="preserve"> предоставления из </w:t>
      </w:r>
      <w:r w:rsidR="002B7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Красночикойского муниципального округа</w:t>
      </w:r>
      <w:r w:rsidR="002B707F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="0072001C" w:rsidRPr="001C4C40">
        <w:rPr>
          <w:rFonts w:ascii="Times New Roman" w:hAnsi="Times New Roman" w:cs="Times New Roman"/>
          <w:sz w:val="28"/>
          <w:szCs w:val="28"/>
        </w:rPr>
        <w:t>(</w:t>
      </w:r>
      <w:r w:rsidR="00E06E6F" w:rsidRPr="001C4C40">
        <w:rPr>
          <w:rFonts w:ascii="Times New Roman" w:hAnsi="Times New Roman" w:cs="Times New Roman"/>
          <w:sz w:val="28"/>
          <w:szCs w:val="28"/>
        </w:rPr>
        <w:t>далее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="00E06E6F" w:rsidRPr="001C4C40">
        <w:rPr>
          <w:rFonts w:ascii="Times New Roman" w:hAnsi="Times New Roman" w:cs="Times New Roman"/>
          <w:sz w:val="28"/>
          <w:szCs w:val="28"/>
        </w:rPr>
        <w:t>- бюджет</w:t>
      </w:r>
      <w:r w:rsidR="005C48EE" w:rsidRPr="001C4C4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B707F">
        <w:rPr>
          <w:rFonts w:ascii="Times New Roman" w:hAnsi="Times New Roman" w:cs="Times New Roman"/>
          <w:sz w:val="28"/>
          <w:szCs w:val="28"/>
        </w:rPr>
        <w:t>округа</w:t>
      </w:r>
      <w:r w:rsidR="00E06E6F" w:rsidRPr="001C4C40">
        <w:rPr>
          <w:rFonts w:ascii="Times New Roman" w:hAnsi="Times New Roman" w:cs="Times New Roman"/>
          <w:sz w:val="28"/>
          <w:szCs w:val="28"/>
        </w:rPr>
        <w:t>) субсидий муниципальным  бюджетным и автономным учреждениям на иные цели, не связанные с финансовым обеспечением выполнения муниципальными  учреждениями муниципального задания (далее субсидия), а также цели предоставления субсидий и порядок осуществления контроля за соблюдением целей, условий и порядка предоставления субсидии и ответственность за их несоблюдение.</w:t>
      </w:r>
    </w:p>
    <w:p w14:paraId="3A38D745" w14:textId="1606D6C9" w:rsidR="00591459" w:rsidRPr="001C4C40" w:rsidRDefault="00591459" w:rsidP="00163D0E">
      <w:pPr>
        <w:pStyle w:val="ConsPlusNormal"/>
        <w:widowControl/>
        <w:tabs>
          <w:tab w:val="left" w:pos="851"/>
        </w:tabs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2. </w:t>
      </w:r>
      <w:r w:rsidR="00B96619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 xml:space="preserve">Субсидии на иные цели – это субсидии учреждениям на осуществление расходов или возмещение затрат, за исключением нормативных затрат, связанных с оказанием (выполнением) ими в соответствии с муниципальным заданием муниципальных услуг (работ), а также средств на осуществление капитальных вложений в объекты капитального строительства муниципальной собственности </w:t>
      </w:r>
      <w:r w:rsidR="00920816" w:rsidRPr="001C4C40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8948CB">
        <w:rPr>
          <w:rFonts w:ascii="Times New Roman" w:hAnsi="Times New Roman" w:cs="Times New Roman"/>
          <w:sz w:val="28"/>
          <w:szCs w:val="28"/>
        </w:rPr>
        <w:t>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(далее – субсидия).</w:t>
      </w:r>
    </w:p>
    <w:p w14:paraId="31A75293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3. Субсидия предоставляется на следующие цели:</w:t>
      </w:r>
    </w:p>
    <w:p w14:paraId="7B17A971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приобретение основных средств, за исключением приобретения объектов недвижимого имущества в муниципальную собственность и оказание (выполнение) услуг (работ), связанных с изготовлением, доставкой (транспортировкой), монтажом, установкой, наладкой (настройкой), проверкой работоспособности основных средств, установкой программного обеспечения;</w:t>
      </w:r>
    </w:p>
    <w:p w14:paraId="55CC3E4C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осуществление работ по капитальному (текущему) ремонту имущества, закрепленного за учреждениями на праве оперативного управления;</w:t>
      </w:r>
    </w:p>
    <w:p w14:paraId="177ED955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выплата денежных вознаграждений участникам муниципальных мероприятий;</w:t>
      </w:r>
    </w:p>
    <w:p w14:paraId="78643EAF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="00163D0E">
        <w:rPr>
          <w:rFonts w:ascii="Times New Roman" w:hAnsi="Times New Roman" w:cs="Times New Roman"/>
          <w:sz w:val="28"/>
          <w:szCs w:val="28"/>
        </w:rPr>
        <w:t>предотвращение, ликвидация последствий</w:t>
      </w:r>
      <w:r w:rsidRPr="001C4C40">
        <w:rPr>
          <w:rFonts w:ascii="Times New Roman" w:hAnsi="Times New Roman" w:cs="Times New Roman"/>
          <w:sz w:val="28"/>
          <w:szCs w:val="28"/>
        </w:rPr>
        <w:t xml:space="preserve"> форс-мажорных обстоятельств (пожары, землетрясения, наводнения, другие стихийные бедствия) и (или) обстоятельств непреодолимой силы (чрезвычайных, непреодолимых, не зависящих от воли и действий учреждения, в связи с </w:t>
      </w:r>
      <w:r w:rsidRPr="001C4C40">
        <w:rPr>
          <w:rFonts w:ascii="Times New Roman" w:hAnsi="Times New Roman" w:cs="Times New Roman"/>
          <w:sz w:val="28"/>
          <w:szCs w:val="28"/>
        </w:rPr>
        <w:lastRenderedPageBreak/>
        <w:t>которыми учреждения оказываются неспособным выполнить принятые им обязательства);</w:t>
      </w:r>
    </w:p>
    <w:p w14:paraId="38C5B13E" w14:textId="77777777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проведение международных, общероссийских, межрегиональных, региональных, муниципальных мероприятий;</w:t>
      </w:r>
    </w:p>
    <w:p w14:paraId="132D6022" w14:textId="0287E36D" w:rsidR="00591459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ab/>
        <w:t>– выплата грантов, предоставляемых в соответствии с нормативными правовыми актами органа местного самоуправления;</w:t>
      </w:r>
      <w:r w:rsidR="000C27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5279B7" w14:textId="322C82FF" w:rsidR="000C2723" w:rsidRPr="001C4C40" w:rsidRDefault="000C2723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0C2723">
        <w:rPr>
          <w:rFonts w:ascii="Times New Roman" w:hAnsi="Times New Roman" w:cs="Times New Roman"/>
          <w:sz w:val="28"/>
          <w:szCs w:val="28"/>
        </w:rPr>
        <w:t xml:space="preserve">а проведение мероприятий в рамках предоставления субсидии из федерального и краевого бюджета бюджету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0C2723">
        <w:rPr>
          <w:rFonts w:ascii="Times New Roman" w:hAnsi="Times New Roman" w:cs="Times New Roman"/>
          <w:sz w:val="28"/>
          <w:szCs w:val="28"/>
        </w:rPr>
        <w:t>, в том числе на реализацию национальных проектов, исполнителем по которым является учреждение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DAC34" w14:textId="77777777" w:rsidR="00591459" w:rsidRPr="001C4C40" w:rsidRDefault="00591459" w:rsidP="00163D0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C4C40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b w:val="0"/>
          <w:sz w:val="28"/>
          <w:szCs w:val="28"/>
        </w:rPr>
        <w:t>приобретение материальных запасов;</w:t>
      </w:r>
    </w:p>
    <w:p w14:paraId="4354150A" w14:textId="21E929A9" w:rsidR="00B450DE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– </w:t>
      </w:r>
      <w:r w:rsidRPr="001C4C40">
        <w:rPr>
          <w:rFonts w:ascii="Times New Roman" w:hAnsi="Times New Roman" w:cs="Times New Roman"/>
          <w:bCs/>
          <w:sz w:val="28"/>
          <w:szCs w:val="28"/>
        </w:rPr>
        <w:t>реализация мероприятий, проводимых в рамках региональных проектов «Современная школа», «Успех каждого ребенка», «Цифровая образовательная среда», «</w:t>
      </w:r>
      <w:hyperlink r:id="rId8" w:history="1">
        <w:r w:rsidRPr="001C4C40">
          <w:rPr>
            <w:rFonts w:ascii="Times New Roman" w:hAnsi="Times New Roman" w:cs="Times New Roman"/>
            <w:sz w:val="28"/>
            <w:szCs w:val="28"/>
          </w:rPr>
          <w:t>Учитель будущего</w:t>
        </w:r>
      </w:hyperlink>
      <w:r w:rsidRPr="001C4C40">
        <w:rPr>
          <w:rFonts w:ascii="Times New Roman" w:hAnsi="Times New Roman" w:cs="Times New Roman"/>
          <w:bCs/>
          <w:sz w:val="28"/>
          <w:szCs w:val="28"/>
        </w:rPr>
        <w:t>»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 xml:space="preserve"> «Развитие систем воспитания и дополнительного образования детей»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, входящих в состав 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>государственной программы Забайкальского края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20816" w:rsidRPr="001C4C40">
        <w:rPr>
          <w:rFonts w:ascii="Times New Roman" w:hAnsi="Times New Roman" w:cs="Times New Roman"/>
          <w:bCs/>
          <w:sz w:val="28"/>
          <w:szCs w:val="28"/>
        </w:rPr>
        <w:t>Развитие образования Забайкальского края</w:t>
      </w:r>
      <w:r w:rsidRPr="001C4C40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0BB80BC9" w14:textId="5325B648" w:rsidR="00B450DE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– 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реализация мероприятий, </w:t>
      </w:r>
      <w:r w:rsidR="00B450DE" w:rsidRPr="001C4C40">
        <w:rPr>
          <w:rFonts w:ascii="Times New Roman" w:hAnsi="Times New Roman" w:cs="Times New Roman"/>
          <w:bCs/>
          <w:sz w:val="28"/>
          <w:szCs w:val="28"/>
        </w:rPr>
        <w:t>проводимых в рамках регионального проекта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«Творческие люди», </w:t>
      </w:r>
      <w:r w:rsidR="009256DE" w:rsidRPr="001C4C40">
        <w:rPr>
          <w:rFonts w:ascii="Times New Roman" w:hAnsi="Times New Roman" w:cs="Times New Roman"/>
          <w:sz w:val="28"/>
          <w:szCs w:val="28"/>
        </w:rPr>
        <w:t>мероприятий</w:t>
      </w:r>
      <w:r w:rsidR="009256DE" w:rsidRPr="001C4C40">
        <w:rPr>
          <w:rFonts w:ascii="Times New Roman" w:hAnsi="Times New Roman" w:cs="Times New Roman"/>
          <w:bCs/>
          <w:sz w:val="28"/>
          <w:szCs w:val="28"/>
        </w:rPr>
        <w:t xml:space="preserve"> на обеспечение развития и укрепления материально-технический базы домов культуры в населенных пунктах с числом жителей до 50 тысяч человек, 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входящих в состав </w:t>
      </w:r>
      <w:r w:rsidR="00B450DE" w:rsidRPr="001C4C40">
        <w:rPr>
          <w:rFonts w:ascii="Times New Roman" w:hAnsi="Times New Roman" w:cs="Times New Roman"/>
          <w:bCs/>
          <w:sz w:val="28"/>
          <w:szCs w:val="28"/>
        </w:rPr>
        <w:t xml:space="preserve">государственной программы </w:t>
      </w:r>
      <w:r w:rsidR="008E6CA9">
        <w:rPr>
          <w:rFonts w:ascii="Times New Roman" w:hAnsi="Times New Roman" w:cs="Times New Roman"/>
          <w:bCs/>
          <w:sz w:val="28"/>
          <w:szCs w:val="28"/>
        </w:rPr>
        <w:t>«</w:t>
      </w:r>
      <w:r w:rsidR="00B450DE" w:rsidRPr="001C4C40">
        <w:rPr>
          <w:rFonts w:ascii="Times New Roman" w:hAnsi="Times New Roman" w:cs="Times New Roman"/>
          <w:bCs/>
          <w:sz w:val="28"/>
          <w:szCs w:val="28"/>
        </w:rPr>
        <w:t>Развитие культуры в Забайкальском крае»;</w:t>
      </w:r>
    </w:p>
    <w:p w14:paraId="2EA8C7C2" w14:textId="416F126B" w:rsidR="00591459" w:rsidRPr="001C4C40" w:rsidRDefault="00591459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– </w:t>
      </w:r>
      <w:r w:rsidR="000C2723">
        <w:rPr>
          <w:rFonts w:ascii="Times New Roman" w:hAnsi="Times New Roman" w:cs="Times New Roman"/>
          <w:sz w:val="28"/>
          <w:szCs w:val="28"/>
        </w:rPr>
        <w:t>н</w:t>
      </w:r>
      <w:r w:rsidR="000C2723" w:rsidRPr="000C2723">
        <w:rPr>
          <w:rFonts w:ascii="Times New Roman" w:hAnsi="Times New Roman" w:cs="Times New Roman"/>
          <w:sz w:val="28"/>
          <w:szCs w:val="28"/>
        </w:rPr>
        <w:t>а финансовое обеспечение иных расходов, имеющих целевое назначение</w:t>
      </w:r>
      <w:r w:rsidRPr="001C4C40">
        <w:rPr>
          <w:rFonts w:ascii="Times New Roman" w:hAnsi="Times New Roman" w:cs="Times New Roman"/>
          <w:sz w:val="28"/>
          <w:szCs w:val="28"/>
        </w:rPr>
        <w:t>.</w:t>
      </w:r>
    </w:p>
    <w:p w14:paraId="1C0417A0" w14:textId="48149FC5"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4C40">
        <w:rPr>
          <w:rFonts w:ascii="Times New Roman" w:hAnsi="Times New Roman" w:cs="Times New Roman"/>
          <w:bCs/>
          <w:sz w:val="28"/>
          <w:szCs w:val="28"/>
        </w:rPr>
        <w:t xml:space="preserve">4. Субсидия предоставляется учреждениям в пределах лимитов бюджетных обязательств на предоставление субсидий на соответствующий финансовый год и плановый период, доведенных им как до получателей бюджетных средств Красночикойского </w:t>
      </w:r>
      <w:r w:rsidR="008E6CA9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BB668B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на цели, указанные в пункте 3 настоящего Порядка.</w:t>
      </w:r>
    </w:p>
    <w:p w14:paraId="640B06CD" w14:textId="77777777"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10D0B9" w14:textId="77777777" w:rsidR="007430C5" w:rsidRPr="001C4C40" w:rsidRDefault="007430C5" w:rsidP="00163D0E">
      <w:pPr>
        <w:pStyle w:val="af2"/>
        <w:numPr>
          <w:ilvl w:val="0"/>
          <w:numId w:val="4"/>
        </w:numPr>
        <w:suppressAutoHyphens w:val="0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40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E24126A" w14:textId="77777777" w:rsidR="007430C5" w:rsidRPr="001C4C40" w:rsidRDefault="007430C5" w:rsidP="00163D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8E331BD" w14:textId="77777777" w:rsidR="007430C5" w:rsidRPr="001C4C40" w:rsidRDefault="007430C5" w:rsidP="00163D0E">
      <w:pPr>
        <w:pStyle w:val="ConsPlusNormal"/>
        <w:widowControl/>
        <w:tabs>
          <w:tab w:val="left" w:pos="1134"/>
        </w:tabs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1. Условиями предоставления субсидии являются:</w:t>
      </w:r>
    </w:p>
    <w:p w14:paraId="6EF81991" w14:textId="77777777"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Наличие документов, указанных в пункте 2 настоящего раздела;</w:t>
      </w:r>
    </w:p>
    <w:p w14:paraId="3EF9BDD2" w14:textId="77777777"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Наличие принятого в соответствии с требованиями настоящего Порядка решения учредителя о предоставлении субсидии учреждению;</w:t>
      </w:r>
    </w:p>
    <w:p w14:paraId="0DF3FBBB" w14:textId="29005046"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Наличие заключенного </w:t>
      </w:r>
      <w:r w:rsidRPr="001C4C40">
        <w:rPr>
          <w:rFonts w:ascii="Times New Roman" w:hAnsi="Times New Roman" w:cs="Times New Roman"/>
          <w:color w:val="000000"/>
          <w:sz w:val="28"/>
          <w:szCs w:val="28"/>
        </w:rPr>
        <w:t xml:space="preserve">соглашения о предоставлении субсидии из бюджета </w:t>
      </w:r>
      <w:r w:rsidR="0093795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color w:val="000000"/>
          <w:sz w:val="28"/>
          <w:szCs w:val="28"/>
        </w:rPr>
        <w:t xml:space="preserve"> между учреждением и учредителем (далее – соглашение);</w:t>
      </w:r>
    </w:p>
    <w:p w14:paraId="640CF1A0" w14:textId="77777777" w:rsidR="007430C5" w:rsidRPr="001C4C40" w:rsidRDefault="007430C5" w:rsidP="00163D0E">
      <w:pPr>
        <w:pStyle w:val="ConsPlusNormal"/>
        <w:widowControl/>
        <w:numPr>
          <w:ilvl w:val="1"/>
          <w:numId w:val="2"/>
        </w:numPr>
        <w:tabs>
          <w:tab w:val="left" w:pos="1276"/>
        </w:tabs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C40">
        <w:rPr>
          <w:rFonts w:ascii="Times New Roman" w:hAnsi="Times New Roman" w:cs="Times New Roman"/>
          <w:color w:val="000000"/>
          <w:sz w:val="28"/>
          <w:szCs w:val="28"/>
        </w:rPr>
        <w:t>Соответствие учреждения требованиям, установленным пунктом 8 настоящего раздела.</w:t>
      </w:r>
    </w:p>
    <w:p w14:paraId="5F9E65E8" w14:textId="77777777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2. Для получения субсидии учреждение представляет</w:t>
      </w:r>
      <w:r w:rsidRPr="001C4C40">
        <w:rPr>
          <w:rFonts w:ascii="Times New Roman" w:hAnsi="Times New Roman" w:cs="Times New Roman"/>
          <w:bCs/>
          <w:sz w:val="28"/>
          <w:szCs w:val="28"/>
        </w:rPr>
        <w:t xml:space="preserve"> учредителю </w:t>
      </w:r>
      <w:r w:rsidRPr="001C4C40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14:paraId="5AB86CDE" w14:textId="59420264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перечень объектов, подлежащих ремонту, акт обследования таких объектов, предварительную смету расходов, в случае если целью предоставления субсидии является проведение ремонта</w:t>
      </w:r>
      <w:r w:rsidR="00834D89" w:rsidRPr="001C4C40">
        <w:rPr>
          <w:rFonts w:ascii="Times New Roman" w:hAnsi="Times New Roman" w:cs="Times New Roman"/>
          <w:sz w:val="28"/>
          <w:szCs w:val="28"/>
        </w:rPr>
        <w:t xml:space="preserve"> (реставрации)</w:t>
      </w:r>
      <w:r w:rsidRPr="001C4C40">
        <w:rPr>
          <w:rFonts w:ascii="Times New Roman" w:hAnsi="Times New Roman" w:cs="Times New Roman"/>
          <w:sz w:val="28"/>
          <w:szCs w:val="28"/>
        </w:rPr>
        <w:t>;</w:t>
      </w:r>
    </w:p>
    <w:p w14:paraId="70355697" w14:textId="77777777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lastRenderedPageBreak/>
        <w:t>– программу мероприятий, в случае если целью предоставления субсидии является проведение мероприятий;</w:t>
      </w:r>
    </w:p>
    <w:p w14:paraId="4947C5CF" w14:textId="77777777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информацию о планируемом к приобретению имуществе, в случае если целью предоставления субсидии является приобретение имущества;</w:t>
      </w:r>
    </w:p>
    <w:p w14:paraId="7B761D3C" w14:textId="77777777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иную информацию в зависимости от цели предоставления субсидии.</w:t>
      </w:r>
    </w:p>
    <w:p w14:paraId="7D4C8E57" w14:textId="77777777" w:rsidR="007430C5" w:rsidRPr="001C4C40" w:rsidRDefault="00855C86" w:rsidP="00163D0E">
      <w:pPr>
        <w:tabs>
          <w:tab w:val="left" w:pos="0"/>
          <w:tab w:val="left" w:pos="851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430C5" w:rsidRPr="001C4C40">
        <w:rPr>
          <w:rFonts w:ascii="Times New Roman" w:hAnsi="Times New Roman" w:cs="Times New Roman"/>
          <w:sz w:val="28"/>
          <w:szCs w:val="28"/>
        </w:rPr>
        <w:t>Учредитель в течение 10 рабочих дней с момента поступления от учреждения документов, указанных в пункте 2 настоящего раздела, рассматривает их и определяет целесообразность предоставления субсидии учреждению.</w:t>
      </w:r>
    </w:p>
    <w:p w14:paraId="7CFD9012" w14:textId="77777777" w:rsidR="007430C5" w:rsidRPr="001C4C40" w:rsidRDefault="007430C5" w:rsidP="00163D0E">
      <w:pPr>
        <w:tabs>
          <w:tab w:val="left" w:pos="0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4. </w:t>
      </w:r>
      <w:r w:rsidR="00855C86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Основаниями для отказа учреждению в предоставлении субсидии является:</w:t>
      </w:r>
    </w:p>
    <w:p w14:paraId="268CF51B" w14:textId="77777777"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несоответствие представленных учреждением документов требованиям, определенным пунктом 2 настоящего раздела, или непредставление (представление не в полном объеме) указанных документов;</w:t>
      </w:r>
    </w:p>
    <w:p w14:paraId="08A3DC50" w14:textId="77777777"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– недостоверность информации, содержащейся в документах, представленных учреждением.</w:t>
      </w:r>
    </w:p>
    <w:p w14:paraId="114791D4" w14:textId="3717B41A"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5. Размер субсидии определяется на основании документов, представленных учреждением в соответствии с пунктом 2 настоящего раздела, в пределах средств, предусмотренных решением о бюджете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плановый период.</w:t>
      </w:r>
    </w:p>
    <w:p w14:paraId="01B21E4D" w14:textId="77777777" w:rsidR="007430C5" w:rsidRPr="001C4C40" w:rsidRDefault="007430C5" w:rsidP="00163D0E">
      <w:pPr>
        <w:tabs>
          <w:tab w:val="left" w:pos="735"/>
          <w:tab w:val="left" w:pos="8460"/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6. Решение о предоставлении субсидии учреждению принимается учредителем в форме </w:t>
      </w:r>
      <w:r w:rsidR="00834D89" w:rsidRPr="001C4C40">
        <w:rPr>
          <w:rFonts w:ascii="Times New Roman" w:hAnsi="Times New Roman" w:cs="Times New Roman"/>
          <w:sz w:val="28"/>
          <w:szCs w:val="28"/>
        </w:rPr>
        <w:t>распоряжения</w:t>
      </w:r>
      <w:r w:rsidRPr="001C4C40">
        <w:rPr>
          <w:rFonts w:ascii="Times New Roman" w:hAnsi="Times New Roman" w:cs="Times New Roman"/>
          <w:sz w:val="28"/>
          <w:szCs w:val="28"/>
        </w:rPr>
        <w:t>, котор</w:t>
      </w:r>
      <w:r w:rsidR="00834D89" w:rsidRPr="001C4C40">
        <w:rPr>
          <w:rFonts w:ascii="Times New Roman" w:hAnsi="Times New Roman" w:cs="Times New Roman"/>
          <w:sz w:val="28"/>
          <w:szCs w:val="28"/>
        </w:rPr>
        <w:t>ое</w:t>
      </w:r>
      <w:r w:rsidRPr="001C4C40">
        <w:rPr>
          <w:rFonts w:ascii="Times New Roman" w:hAnsi="Times New Roman" w:cs="Times New Roman"/>
          <w:sz w:val="28"/>
          <w:szCs w:val="28"/>
        </w:rPr>
        <w:t xml:space="preserve"> является основанием для заключения соглашения о предоставлении субсидии и содержит следующие положения:</w:t>
      </w:r>
    </w:p>
    <w:p w14:paraId="294130DD" w14:textId="45C2CDD7"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цели предоставления субсидии в соответствии с </w:t>
      </w:r>
      <w:hyperlink w:anchor="P45" w:history="1">
        <w:r w:rsidRPr="001C4C40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1C4C40">
        <w:rPr>
          <w:rFonts w:ascii="Times New Roman" w:hAnsi="Times New Roman" w:cs="Times New Roman"/>
          <w:sz w:val="28"/>
          <w:szCs w:val="28"/>
        </w:rPr>
        <w:t xml:space="preserve"> раздела 1 настоящего Порядка с указанием регионального проекта, обеспечивающего достижение целей, показателей и результатов национального проекта</w:t>
      </w:r>
      <w:r w:rsidR="00F66232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в случае, если субсидии предоставляются в целях реализации соответствующего проекта;</w:t>
      </w:r>
    </w:p>
    <w:p w14:paraId="44FC4D4D" w14:textId="77777777"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размер субсидии;</w:t>
      </w:r>
    </w:p>
    <w:p w14:paraId="1E2E6A9A" w14:textId="77777777"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срок, в течение которого заключается соглашение;</w:t>
      </w:r>
    </w:p>
    <w:p w14:paraId="75BC516F" w14:textId="77777777" w:rsidR="007430C5" w:rsidRPr="001C4C40" w:rsidRDefault="007430C5" w:rsidP="00163D0E">
      <w:pPr>
        <w:pStyle w:val="af2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иные положения по решению учредителя.</w:t>
      </w:r>
    </w:p>
    <w:p w14:paraId="548D1811" w14:textId="2AD3CC96" w:rsidR="007430C5" w:rsidRPr="0012779B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Соглашение, в том числе дополнительные соглашения к указанному соглашению, предусматривающие внесение в него изменений или его расторжение, заключается в </w:t>
      </w:r>
      <w:r w:rsidR="00615447" w:rsidRPr="0012779B">
        <w:rPr>
          <w:rFonts w:ascii="Times New Roman" w:hAnsi="Times New Roman" w:cs="Times New Roman"/>
          <w:sz w:val="28"/>
          <w:szCs w:val="28"/>
        </w:rPr>
        <w:t>электронной форме с использованием государственной интегрированной информационной системы управления общественными финансами</w:t>
      </w:r>
      <w:r w:rsidR="00615447">
        <w:rPr>
          <w:rFonts w:ascii="Times New Roman" w:hAnsi="Times New Roman" w:cs="Times New Roman"/>
          <w:sz w:val="28"/>
          <w:szCs w:val="28"/>
        </w:rPr>
        <w:t xml:space="preserve"> «</w:t>
      </w:r>
      <w:r w:rsidR="00615447" w:rsidRPr="0012779B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15447">
        <w:rPr>
          <w:rFonts w:ascii="Times New Roman" w:hAnsi="Times New Roman" w:cs="Times New Roman"/>
          <w:sz w:val="28"/>
          <w:szCs w:val="28"/>
        </w:rPr>
        <w:t>»</w:t>
      </w:r>
      <w:r w:rsidR="001277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3E1310C" w14:textId="77777777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8. Учреждение на первое число месяца, предшествующего месяцу, в котором планируется принятие решения о предоставлении субсидии, должно соответствовать следующему требованию:</w:t>
      </w:r>
    </w:p>
    <w:p w14:paraId="31237047" w14:textId="1B36867E"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</w:t>
      </w:r>
      <w:r w:rsidR="00A94DC1">
        <w:rPr>
          <w:rFonts w:ascii="Times New Roman" w:hAnsi="Times New Roman" w:cs="Times New Roman"/>
          <w:bCs/>
          <w:sz w:val="28"/>
          <w:szCs w:val="28"/>
        </w:rPr>
        <w:t>бюджет 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, субсидий, бюджетных инвестиций, предоставленных в том числе </w:t>
      </w:r>
      <w:r w:rsidRPr="001C4C40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иными правовыми актами,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правовыми актами </w:t>
      </w:r>
      <w:r w:rsidR="00916A0F" w:rsidRPr="001C4C4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 Забайкальского края</w:t>
      </w:r>
      <w:r w:rsidRPr="001C4C40">
        <w:rPr>
          <w:rFonts w:ascii="Times New Roman" w:hAnsi="Times New Roman" w:cs="Times New Roman"/>
          <w:sz w:val="28"/>
          <w:szCs w:val="28"/>
        </w:rPr>
        <w:t>.</w:t>
      </w:r>
    </w:p>
    <w:p w14:paraId="3C09852E" w14:textId="77777777" w:rsidR="007430C5" w:rsidRPr="001C4C40" w:rsidRDefault="007430C5" w:rsidP="00163D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Положение, установленное абзацем первым настоящего пункта, не применяется при предоставлении субсидии на осуществление выплат физическим лицам, проведение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исполнительным документам.</w:t>
      </w:r>
    </w:p>
    <w:p w14:paraId="54471BB0" w14:textId="2AFBF9A2" w:rsidR="007430C5" w:rsidRPr="001C4C40" w:rsidRDefault="00927B57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B10B8" w:rsidRPr="008B10B8">
        <w:rPr>
          <w:rFonts w:ascii="Times New Roman" w:hAnsi="Times New Roman" w:cs="Times New Roman"/>
          <w:sz w:val="28"/>
          <w:szCs w:val="28"/>
        </w:rPr>
        <w:t xml:space="preserve">. </w:t>
      </w:r>
      <w:r w:rsidR="007430C5" w:rsidRPr="001C4C40">
        <w:rPr>
          <w:rFonts w:ascii="Times New Roman" w:hAnsi="Times New Roman" w:cs="Times New Roman"/>
          <w:sz w:val="28"/>
          <w:szCs w:val="28"/>
        </w:rPr>
        <w:t>Учредитель имеет право изменять размер предоставляемой субсидии в случае:</w:t>
      </w:r>
    </w:p>
    <w:p w14:paraId="46FE10F2" w14:textId="5B0FE4BC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а) увеличения или уменьшения объема ассигнований, предусмотренных в бюджете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6B720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на указанные цели;</w:t>
      </w:r>
    </w:p>
    <w:p w14:paraId="1BDCDDDF" w14:textId="77777777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б) выявления необходимости перераспределения объемов субсидии между учреждениями в пределах средств на указанные цели;</w:t>
      </w:r>
    </w:p>
    <w:p w14:paraId="03387235" w14:textId="77777777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в) выявления невозможности осуществления расходов на предусмотренные цели в полном объеме.</w:t>
      </w:r>
      <w:bookmarkStart w:id="1" w:name="Par108"/>
      <w:bookmarkEnd w:id="1"/>
    </w:p>
    <w:p w14:paraId="27820597" w14:textId="77777777" w:rsidR="003F542C" w:rsidRDefault="003F542C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D3D63" w14:textId="77777777" w:rsidR="007430C5" w:rsidRDefault="006B7204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40">
        <w:rPr>
          <w:rFonts w:ascii="Times New Roman" w:hAnsi="Times New Roman" w:cs="Times New Roman"/>
          <w:b/>
          <w:sz w:val="28"/>
          <w:szCs w:val="28"/>
        </w:rPr>
        <w:t>3.</w:t>
      </w:r>
      <w:r w:rsidR="007430C5" w:rsidRPr="001C4C40">
        <w:rPr>
          <w:rFonts w:ascii="Times New Roman" w:hAnsi="Times New Roman" w:cs="Times New Roman"/>
          <w:b/>
          <w:sz w:val="28"/>
          <w:szCs w:val="28"/>
        </w:rPr>
        <w:t xml:space="preserve"> Требование к отчетности</w:t>
      </w:r>
    </w:p>
    <w:p w14:paraId="76C8CD09" w14:textId="77777777" w:rsidR="00855C86" w:rsidRPr="001C4C40" w:rsidRDefault="00855C86" w:rsidP="00163D0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EDCD1" w14:textId="77777777" w:rsidR="007430C5" w:rsidRDefault="006B7204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717E81" w:rsidRPr="001C4C40">
        <w:rPr>
          <w:rFonts w:ascii="Times New Roman" w:hAnsi="Times New Roman" w:cs="Times New Roman"/>
          <w:sz w:val="28"/>
          <w:szCs w:val="28"/>
        </w:rPr>
        <w:t xml:space="preserve">не позднее 10 января года, следующего за отчетным годом 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представляет учредителю </w:t>
      </w:r>
      <w:hyperlink w:anchor="Par132" w:history="1">
        <w:r w:rsidR="007430C5" w:rsidRPr="001C4C40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о достижении </w:t>
      </w:r>
      <w:r w:rsidR="00717E81" w:rsidRPr="001C4C40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а также отчет об использовании субсидии. </w:t>
      </w:r>
      <w:r w:rsidR="002122BD">
        <w:rPr>
          <w:rFonts w:ascii="Times New Roman" w:hAnsi="Times New Roman" w:cs="Times New Roman"/>
          <w:sz w:val="28"/>
          <w:szCs w:val="28"/>
        </w:rPr>
        <w:t>Периодичность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отчетов устанавливаются соглашением.</w:t>
      </w:r>
    </w:p>
    <w:p w14:paraId="0819EBDC" w14:textId="77777777" w:rsidR="00855C86" w:rsidRDefault="00855C86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EA85D7" w14:textId="17239749" w:rsidR="007430C5" w:rsidRPr="00BA684F" w:rsidRDefault="007430C5" w:rsidP="00FE1A90">
      <w:pPr>
        <w:pStyle w:val="af2"/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84F">
        <w:rPr>
          <w:rFonts w:ascii="Times New Roman" w:hAnsi="Times New Roman" w:cs="Times New Roman"/>
          <w:b/>
          <w:sz w:val="28"/>
          <w:szCs w:val="28"/>
        </w:rPr>
        <w:t>Порядок осуществления контроля за соблюдением целей, условий и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>порядка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>предоставления субсидии и ответственность</w:t>
      </w:r>
      <w:r w:rsidR="003C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84F">
        <w:rPr>
          <w:rFonts w:ascii="Times New Roman" w:hAnsi="Times New Roman" w:cs="Times New Roman"/>
          <w:b/>
          <w:sz w:val="28"/>
          <w:szCs w:val="28"/>
        </w:rPr>
        <w:t>за их несоблюдение</w:t>
      </w:r>
    </w:p>
    <w:p w14:paraId="1B1D3B9C" w14:textId="77777777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84937B" w14:textId="77777777" w:rsidR="0048200C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1. Учредитель </w:t>
      </w:r>
      <w:r w:rsidR="0048200C" w:rsidRPr="001C4C40">
        <w:rPr>
          <w:rFonts w:ascii="Times New Roman" w:hAnsi="Times New Roman" w:cs="Times New Roman"/>
          <w:sz w:val="28"/>
          <w:szCs w:val="28"/>
        </w:rPr>
        <w:t>осуществля</w:t>
      </w:r>
      <w:r w:rsidR="002122BD">
        <w:rPr>
          <w:rFonts w:ascii="Times New Roman" w:hAnsi="Times New Roman" w:cs="Times New Roman"/>
          <w:sz w:val="28"/>
          <w:szCs w:val="28"/>
        </w:rPr>
        <w:t>ет</w:t>
      </w:r>
      <w:r w:rsidR="0048200C" w:rsidRPr="001C4C40">
        <w:rPr>
          <w:rFonts w:ascii="Times New Roman" w:hAnsi="Times New Roman" w:cs="Times New Roman"/>
          <w:sz w:val="28"/>
          <w:szCs w:val="28"/>
        </w:rPr>
        <w:t xml:space="preserve"> обязательную проверку соблюдения целей и условий предоставления учреждению субсидии</w:t>
      </w:r>
      <w:r w:rsidR="0048200C">
        <w:rPr>
          <w:rFonts w:ascii="Times New Roman" w:hAnsi="Times New Roman" w:cs="Times New Roman"/>
          <w:sz w:val="28"/>
          <w:szCs w:val="28"/>
        </w:rPr>
        <w:t>.</w:t>
      </w:r>
    </w:p>
    <w:p w14:paraId="381ABE49" w14:textId="77777777" w:rsidR="007430C5" w:rsidRPr="001C4C40" w:rsidRDefault="0048200C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430C5" w:rsidRPr="001C4C40">
        <w:rPr>
          <w:rFonts w:ascii="Times New Roman" w:hAnsi="Times New Roman" w:cs="Times New Roman"/>
          <w:sz w:val="28"/>
          <w:szCs w:val="28"/>
        </w:rPr>
        <w:t>полномоченный орган муниципального финансового контроля в пределах своих полномочий осуществляют проверку соблюдения целей и условий предоставления учреждению субсидии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планом проверок</w:t>
      </w:r>
      <w:r w:rsidR="007430C5" w:rsidRPr="001C4C40">
        <w:rPr>
          <w:rFonts w:ascii="Times New Roman" w:hAnsi="Times New Roman" w:cs="Times New Roman"/>
          <w:sz w:val="28"/>
          <w:szCs w:val="28"/>
        </w:rPr>
        <w:t>.</w:t>
      </w:r>
    </w:p>
    <w:p w14:paraId="7502BFDF" w14:textId="77777777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При невыполнении и (или) нарушении условий, установленных соглашением о предоставлении субсидии, перечисление субсидии по решению учредителя приостанавливается до устранения нарушений.</w:t>
      </w:r>
    </w:p>
    <w:p w14:paraId="0587C78D" w14:textId="15B8122E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lastRenderedPageBreak/>
        <w:t>2. В случае не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 xml:space="preserve">достижения учреждением результатов предоставления субсидии, показателей, необходимых для достижения результатов предоставления субсидии (далее - показатели результативности), и если объем субсидии определялся на основе количественных значений показателей результативности, субсидия подлежит возврату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объеме, который соответствует недостигнутым показателям результативности.</w:t>
      </w:r>
    </w:p>
    <w:p w14:paraId="44FF1150" w14:textId="77777777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Решение о возврате субсидии принимается учредителем в течение 30 календарных дней со дня установления факта не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достижения показателей результативности.</w:t>
      </w:r>
    </w:p>
    <w:p w14:paraId="08480089" w14:textId="335C639F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Учредитель в течение 5 рабочих дней со дня принятия решения о возврате субсидии направляет учреждению требование о возврате полученной части субсидии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получения уведомления.</w:t>
      </w:r>
    </w:p>
    <w:p w14:paraId="4D492C69" w14:textId="77777777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3. В случае выявленного по результатам проверок, проведенных учредителем и (или) уполномоченным органом муниципального финансового контроля, несоблюдения учреждением целей и условий, установленных при предоставлении субсидии:</w:t>
      </w:r>
    </w:p>
    <w:p w14:paraId="0B398B2B" w14:textId="0C65968C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- учредитель в течение 30 календарных дней со дня установления факта нарушения вручает уполномоченному лицу учреждения под расписку о получении требование о возврате в полном объеме полученной субсидии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направления соответствующего требования;</w:t>
      </w:r>
    </w:p>
    <w:p w14:paraId="399CADFD" w14:textId="77777777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- уполномоченный орган муниципального финансового контроля направляет учреждению представление и (или) предписание в установленном порядке.</w:t>
      </w:r>
    </w:p>
    <w:p w14:paraId="4ACB93AF" w14:textId="38D9CD48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4. Учреждение в течение 10 рабочих дней со дня получения требования учредителя обязано вернуть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 </w:t>
      </w:r>
      <w:r w:rsidRPr="001C4C40">
        <w:rPr>
          <w:rFonts w:ascii="Times New Roman" w:hAnsi="Times New Roman" w:cs="Times New Roman"/>
          <w:sz w:val="28"/>
          <w:szCs w:val="28"/>
        </w:rPr>
        <w:t>субсидию, израсходованную не по целевому назначению.</w:t>
      </w:r>
    </w:p>
    <w:p w14:paraId="7EED7311" w14:textId="7684D9C4" w:rsidR="007430C5" w:rsidRPr="001C4C40" w:rsidRDefault="007430C5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За нарушение сроков возврата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неизрасходованной части субсидии, возврата субсидии, израсходованной не по целевому назначению, представления предусмотренной соглашением отчетности учреждения несут ответственность в соответствии с законодательством Российской Федерации.</w:t>
      </w:r>
    </w:p>
    <w:p w14:paraId="766452DA" w14:textId="2BAFA9D6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5. Не использованные в текущем финансовом году остатки субсидий, предоставленных учреждению, подлежат возврату в бюджет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 в течение 10 рабочих дней с момента окончания финансового года. </w:t>
      </w:r>
    </w:p>
    <w:p w14:paraId="01CB62D2" w14:textId="146D73A2" w:rsidR="007430C5" w:rsidRPr="001C4C40" w:rsidRDefault="007430C5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ar108" w:history="1">
        <w:r w:rsidRPr="001C4C40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1C4C40">
        <w:rPr>
          <w:rFonts w:ascii="Times New Roman" w:hAnsi="Times New Roman" w:cs="Times New Roman"/>
          <w:sz w:val="28"/>
          <w:szCs w:val="28"/>
        </w:rPr>
        <w:t xml:space="preserve"> настоящего пункта остатки субсидии могут использоваться учреждением в очередном финансовом году при наличии потребности в направлении на те же цели в соответствии с решением учредителя, принимаемым в форме </w:t>
      </w:r>
      <w:r w:rsidR="005B59C4" w:rsidRPr="001C4C40">
        <w:rPr>
          <w:rFonts w:ascii="Times New Roman" w:hAnsi="Times New Roman" w:cs="Times New Roman"/>
          <w:sz w:val="28"/>
          <w:szCs w:val="28"/>
        </w:rPr>
        <w:t>распоряжения</w:t>
      </w:r>
      <w:r w:rsidRPr="001C4C40">
        <w:rPr>
          <w:rFonts w:ascii="Times New Roman" w:hAnsi="Times New Roman" w:cs="Times New Roman"/>
          <w:sz w:val="28"/>
          <w:szCs w:val="28"/>
        </w:rPr>
        <w:t xml:space="preserve">, по согласованию с </w:t>
      </w:r>
      <w:r w:rsidR="005B59C4" w:rsidRPr="001C4C40">
        <w:rPr>
          <w:rFonts w:ascii="Times New Roman" w:hAnsi="Times New Roman" w:cs="Times New Roman"/>
          <w:sz w:val="28"/>
          <w:szCs w:val="28"/>
        </w:rPr>
        <w:t>комитетом по</w:t>
      </w:r>
      <w:r w:rsidRPr="001C4C40">
        <w:rPr>
          <w:rFonts w:ascii="Times New Roman" w:hAnsi="Times New Roman" w:cs="Times New Roman"/>
          <w:sz w:val="28"/>
          <w:szCs w:val="28"/>
        </w:rPr>
        <w:t xml:space="preserve"> финанс</w:t>
      </w:r>
      <w:r w:rsidR="005B59C4" w:rsidRPr="001C4C40">
        <w:rPr>
          <w:rFonts w:ascii="Times New Roman" w:hAnsi="Times New Roman" w:cs="Times New Roman"/>
          <w:sz w:val="28"/>
          <w:szCs w:val="28"/>
        </w:rPr>
        <w:t xml:space="preserve">ам администрации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 xml:space="preserve">. В случае принятия учредителем решения об использовании учреждением в очередном финансовом году остатков субсидии на те же цели, данная субсидия не подлежит возврату в бюджет </w:t>
      </w:r>
      <w:r w:rsidR="00A94DC1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94DC1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</w:t>
      </w:r>
      <w:r w:rsidRPr="001C4C40">
        <w:rPr>
          <w:rFonts w:ascii="Times New Roman" w:hAnsi="Times New Roman" w:cs="Times New Roman"/>
          <w:sz w:val="28"/>
          <w:szCs w:val="28"/>
        </w:rPr>
        <w:t>.</w:t>
      </w:r>
    </w:p>
    <w:p w14:paraId="729ABBDF" w14:textId="1B7CC95A" w:rsidR="007430C5" w:rsidRPr="001C4C40" w:rsidRDefault="00E875DF" w:rsidP="00163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Учредитель в течение 10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рабочих дней с момента окончания финансового года направляет проект решения в </w:t>
      </w:r>
      <w:r w:rsidRPr="001C4C40">
        <w:rPr>
          <w:rFonts w:ascii="Times New Roman" w:hAnsi="Times New Roman" w:cs="Times New Roman"/>
          <w:sz w:val="28"/>
          <w:szCs w:val="28"/>
        </w:rPr>
        <w:t xml:space="preserve">комитет по финансам администрации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для рассмотрения и согласования. С проектом решения учредитель направляет пояснительную записку, которая должна содержать обоснование потребности в направлении остатков средств субсидии на те же цели, а также подтверждающие документы.</w:t>
      </w:r>
    </w:p>
    <w:p w14:paraId="352652F3" w14:textId="65810162" w:rsidR="007430C5" w:rsidRPr="001C4C40" w:rsidRDefault="00E875DF" w:rsidP="00163D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 xml:space="preserve">Комитет по финансам администрации </w:t>
      </w:r>
      <w:r w:rsidR="00A94DC1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представленный проект решения и в течение 3 рабочих дней со дня его получения направляет в адрес учредителя информацию о его согласовании или обоснованный отказ в его согласовании.</w:t>
      </w:r>
    </w:p>
    <w:p w14:paraId="7E5C35D4" w14:textId="74F46901" w:rsidR="00351176" w:rsidRDefault="00E875DF" w:rsidP="000535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40">
        <w:rPr>
          <w:rFonts w:ascii="Times New Roman" w:hAnsi="Times New Roman" w:cs="Times New Roman"/>
          <w:sz w:val="28"/>
          <w:szCs w:val="28"/>
        </w:rPr>
        <w:t>6</w:t>
      </w:r>
      <w:r w:rsidR="007430C5" w:rsidRPr="001C4C40">
        <w:rPr>
          <w:rFonts w:ascii="Times New Roman" w:hAnsi="Times New Roman" w:cs="Times New Roman"/>
          <w:sz w:val="28"/>
          <w:szCs w:val="28"/>
        </w:rPr>
        <w:t xml:space="preserve">. Учреждение несет ответственность за достоверность данных, предоставляемых учредителю об использовании субсидии, а также за целевое использование средств субсидии в соответствии с действующим законодательством. </w:t>
      </w:r>
    </w:p>
    <w:sectPr w:rsidR="00351176" w:rsidSect="00053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04BC7" w14:textId="77777777" w:rsidR="00CA29F8" w:rsidRDefault="00CA29F8">
      <w:pPr>
        <w:spacing w:after="0" w:line="240" w:lineRule="auto"/>
      </w:pPr>
      <w:r>
        <w:separator/>
      </w:r>
    </w:p>
  </w:endnote>
  <w:endnote w:type="continuationSeparator" w:id="0">
    <w:p w14:paraId="33EFE377" w14:textId="77777777" w:rsidR="00CA29F8" w:rsidRDefault="00CA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961C6" w14:textId="77777777" w:rsidR="00974171" w:rsidRDefault="0097417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29F68" w14:textId="77777777" w:rsidR="00974171" w:rsidRDefault="0097417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BA3C8" w14:textId="77777777" w:rsidR="00974171" w:rsidRDefault="0097417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E3EFB" w14:textId="77777777" w:rsidR="00CA29F8" w:rsidRDefault="00CA29F8">
      <w:pPr>
        <w:spacing w:after="0" w:line="240" w:lineRule="auto"/>
      </w:pPr>
      <w:r>
        <w:separator/>
      </w:r>
    </w:p>
  </w:footnote>
  <w:footnote w:type="continuationSeparator" w:id="0">
    <w:p w14:paraId="7FDF98A1" w14:textId="77777777" w:rsidR="00CA29F8" w:rsidRDefault="00CA2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5A882" w14:textId="77777777" w:rsidR="00974171" w:rsidRDefault="0097417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51C71" w14:textId="77777777" w:rsidR="00E55D18" w:rsidRDefault="00E06E6F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" behindDoc="0" locked="0" layoutInCell="1" allowOverlap="1" wp14:anchorId="1D940492" wp14:editId="528021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02665" cy="170815"/>
              <wp:effectExtent l="0" t="0" r="0" b="0"/>
              <wp:wrapSquare wrapText="largest"/>
              <wp:docPr id="8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87F7757" w14:textId="77777777" w:rsidR="00E55D18" w:rsidRDefault="00E55D18">
                          <w:pPr>
                            <w:pStyle w:val="af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D940492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78.95pt;height:13.45pt;z-index:2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" stroked="f">
              <v:fill opacity="0"/>
              <v:textbox style="mso-fit-shape-to-text:t" inset="0,0,0,0">
                <w:txbxContent>
                  <w:p w14:paraId="187F7757" w14:textId="77777777" w:rsidR="00E55D18" w:rsidRDefault="00E55D18">
                    <w:pPr>
                      <w:pStyle w:val="af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7F71187A" w14:textId="77777777" w:rsidR="00E55D18" w:rsidRDefault="00E55D18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6190F" w14:textId="77777777" w:rsidR="00974171" w:rsidRDefault="0097417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73D6"/>
    <w:multiLevelType w:val="hybridMultilevel"/>
    <w:tmpl w:val="A23A2D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5F2E"/>
    <w:multiLevelType w:val="hybridMultilevel"/>
    <w:tmpl w:val="4024188E"/>
    <w:lvl w:ilvl="0" w:tplc="A27A8EF8">
      <w:start w:val="1"/>
      <w:numFmt w:val="decimal"/>
      <w:lvlText w:val="%1."/>
      <w:lvlJc w:val="left"/>
      <w:pPr>
        <w:ind w:left="1047" w:hanging="4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0F5E1F"/>
    <w:multiLevelType w:val="hybridMultilevel"/>
    <w:tmpl w:val="10A29C26"/>
    <w:lvl w:ilvl="0" w:tplc="25EE782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700E3"/>
    <w:multiLevelType w:val="multilevel"/>
    <w:tmpl w:val="B2D296E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B43A1"/>
    <w:multiLevelType w:val="hybridMultilevel"/>
    <w:tmpl w:val="229AC5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442C4"/>
    <w:multiLevelType w:val="hybridMultilevel"/>
    <w:tmpl w:val="62A6039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56B2A"/>
    <w:multiLevelType w:val="hybridMultilevel"/>
    <w:tmpl w:val="17765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D78CE"/>
    <w:multiLevelType w:val="multilevel"/>
    <w:tmpl w:val="A19C7698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18"/>
    <w:rsid w:val="00006F31"/>
    <w:rsid w:val="000324DD"/>
    <w:rsid w:val="000535D5"/>
    <w:rsid w:val="00090E38"/>
    <w:rsid w:val="000C2723"/>
    <w:rsid w:val="000C2C7E"/>
    <w:rsid w:val="000E0A5D"/>
    <w:rsid w:val="000F5F3D"/>
    <w:rsid w:val="0012779B"/>
    <w:rsid w:val="00131038"/>
    <w:rsid w:val="00132EA5"/>
    <w:rsid w:val="00163D0E"/>
    <w:rsid w:val="00172B3B"/>
    <w:rsid w:val="001B4029"/>
    <w:rsid w:val="001C4C40"/>
    <w:rsid w:val="001E38FC"/>
    <w:rsid w:val="001F55E8"/>
    <w:rsid w:val="002122BD"/>
    <w:rsid w:val="002177E0"/>
    <w:rsid w:val="00260CBD"/>
    <w:rsid w:val="002B57AE"/>
    <w:rsid w:val="002B707F"/>
    <w:rsid w:val="00351176"/>
    <w:rsid w:val="0035367A"/>
    <w:rsid w:val="00364058"/>
    <w:rsid w:val="00371EB0"/>
    <w:rsid w:val="00380AE2"/>
    <w:rsid w:val="003A5771"/>
    <w:rsid w:val="003B425D"/>
    <w:rsid w:val="003C55E3"/>
    <w:rsid w:val="003F33EE"/>
    <w:rsid w:val="003F542C"/>
    <w:rsid w:val="0048200C"/>
    <w:rsid w:val="004913B8"/>
    <w:rsid w:val="004D64FD"/>
    <w:rsid w:val="004D6888"/>
    <w:rsid w:val="004E3BFC"/>
    <w:rsid w:val="004E4E58"/>
    <w:rsid w:val="004E7060"/>
    <w:rsid w:val="004F37FB"/>
    <w:rsid w:val="00551429"/>
    <w:rsid w:val="0056697E"/>
    <w:rsid w:val="00591459"/>
    <w:rsid w:val="005B59C4"/>
    <w:rsid w:val="005C38C4"/>
    <w:rsid w:val="005C48EE"/>
    <w:rsid w:val="005D244D"/>
    <w:rsid w:val="005F5D13"/>
    <w:rsid w:val="00615447"/>
    <w:rsid w:val="00636E29"/>
    <w:rsid w:val="00653AD5"/>
    <w:rsid w:val="006A2243"/>
    <w:rsid w:val="006B14B6"/>
    <w:rsid w:val="006B7204"/>
    <w:rsid w:val="006E46FF"/>
    <w:rsid w:val="00717E81"/>
    <w:rsid w:val="0072001C"/>
    <w:rsid w:val="007430C5"/>
    <w:rsid w:val="00744C6B"/>
    <w:rsid w:val="007B1BD1"/>
    <w:rsid w:val="0082172A"/>
    <w:rsid w:val="00832072"/>
    <w:rsid w:val="00834D89"/>
    <w:rsid w:val="00855C86"/>
    <w:rsid w:val="00862ED2"/>
    <w:rsid w:val="00863850"/>
    <w:rsid w:val="008948CB"/>
    <w:rsid w:val="008B0EDB"/>
    <w:rsid w:val="008B10B8"/>
    <w:rsid w:val="008E6CA9"/>
    <w:rsid w:val="00911057"/>
    <w:rsid w:val="00916A0F"/>
    <w:rsid w:val="00920816"/>
    <w:rsid w:val="00921CF4"/>
    <w:rsid w:val="009256DE"/>
    <w:rsid w:val="00927B57"/>
    <w:rsid w:val="00937953"/>
    <w:rsid w:val="00951005"/>
    <w:rsid w:val="00974171"/>
    <w:rsid w:val="00990E2F"/>
    <w:rsid w:val="009A6B4E"/>
    <w:rsid w:val="00A15793"/>
    <w:rsid w:val="00A433B4"/>
    <w:rsid w:val="00A46606"/>
    <w:rsid w:val="00A57822"/>
    <w:rsid w:val="00A86159"/>
    <w:rsid w:val="00A94DC1"/>
    <w:rsid w:val="00AE2936"/>
    <w:rsid w:val="00AE4885"/>
    <w:rsid w:val="00B450DE"/>
    <w:rsid w:val="00B73266"/>
    <w:rsid w:val="00B96619"/>
    <w:rsid w:val="00BA684F"/>
    <w:rsid w:val="00BB668B"/>
    <w:rsid w:val="00BF6A9B"/>
    <w:rsid w:val="00C752F6"/>
    <w:rsid w:val="00C9498B"/>
    <w:rsid w:val="00C97710"/>
    <w:rsid w:val="00CA29F8"/>
    <w:rsid w:val="00CB5C7C"/>
    <w:rsid w:val="00CC003E"/>
    <w:rsid w:val="00CE17F7"/>
    <w:rsid w:val="00D02E9D"/>
    <w:rsid w:val="00D206E4"/>
    <w:rsid w:val="00D331CA"/>
    <w:rsid w:val="00D4342B"/>
    <w:rsid w:val="00D6338C"/>
    <w:rsid w:val="00D94835"/>
    <w:rsid w:val="00DF3701"/>
    <w:rsid w:val="00E03AC3"/>
    <w:rsid w:val="00E06E6F"/>
    <w:rsid w:val="00E113CD"/>
    <w:rsid w:val="00E25AA5"/>
    <w:rsid w:val="00E55D18"/>
    <w:rsid w:val="00E875DF"/>
    <w:rsid w:val="00ED0582"/>
    <w:rsid w:val="00ED05B0"/>
    <w:rsid w:val="00EF56ED"/>
    <w:rsid w:val="00F02202"/>
    <w:rsid w:val="00F27B5A"/>
    <w:rsid w:val="00F337E8"/>
    <w:rsid w:val="00F34764"/>
    <w:rsid w:val="00F66232"/>
    <w:rsid w:val="00F95C6A"/>
    <w:rsid w:val="00FA2D97"/>
    <w:rsid w:val="00FD3FC9"/>
    <w:rsid w:val="00FE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F1D7D"/>
  <w15:docId w15:val="{DE0519D2-0E5B-491F-A292-730105AF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link w:val="10"/>
    <w:uiPriority w:val="9"/>
    <w:unhideWhenUsed/>
    <w:qFormat/>
    <w:rsid w:val="00F668B8"/>
    <w:pPr>
      <w:keepNext/>
      <w:keepLines/>
      <w:numPr>
        <w:numId w:val="1"/>
      </w:numPr>
      <w:spacing w:after="1" w:line="218" w:lineRule="auto"/>
      <w:ind w:left="4004" w:right="1824" w:hanging="2151"/>
      <w:jc w:val="both"/>
      <w:outlineLvl w:val="0"/>
    </w:pPr>
    <w:rPr>
      <w:rFonts w:ascii="Times New Roman" w:eastAsia="Times New Roman" w:hAnsi="Times New Roman" w:cs="Times New Roman"/>
      <w:color w:val="000000"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312DEE"/>
  </w:style>
  <w:style w:type="character" w:styleId="a4">
    <w:name w:val="page number"/>
    <w:basedOn w:val="a0"/>
    <w:qFormat/>
    <w:rsid w:val="00312DEE"/>
  </w:style>
  <w:style w:type="character" w:customStyle="1" w:styleId="a5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12DEE"/>
    <w:rPr>
      <w:rFonts w:cs="Times New Roman"/>
      <w:vertAlign w:val="superscript"/>
    </w:rPr>
  </w:style>
  <w:style w:type="character" w:customStyle="1" w:styleId="a6">
    <w:name w:val="Текст сноски Знак"/>
    <w:basedOn w:val="a0"/>
    <w:uiPriority w:val="99"/>
    <w:semiHidden/>
    <w:qFormat/>
    <w:rsid w:val="00312DEE"/>
    <w:rPr>
      <w:sz w:val="20"/>
      <w:szCs w:val="20"/>
    </w:rPr>
  </w:style>
  <w:style w:type="character" w:customStyle="1" w:styleId="11">
    <w:name w:val="Текст сноски Знак1"/>
    <w:basedOn w:val="a0"/>
    <w:link w:val="a7"/>
    <w:uiPriority w:val="99"/>
    <w:qFormat/>
    <w:rsid w:val="00312D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312D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668B8"/>
    <w:rPr>
      <w:rFonts w:ascii="Times New Roman" w:eastAsia="Times New Roman" w:hAnsi="Times New Roman" w:cs="Times New Roman"/>
      <w:color w:val="000000"/>
      <w:sz w:val="32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9">
    <w:name w:val="Символ сноски"/>
    <w:qFormat/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Sans" w:hAnsi="PT Sans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312DE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11"/>
    <w:uiPriority w:val="99"/>
    <w:rsid w:val="00312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uiPriority w:val="99"/>
    <w:semiHidden/>
    <w:unhideWhenUsed/>
    <w:qFormat/>
    <w:rsid w:val="00312DE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paragraph" w:styleId="af2">
    <w:name w:val="List Paragraph"/>
    <w:basedOn w:val="a"/>
    <w:uiPriority w:val="34"/>
    <w:qFormat/>
    <w:rsid w:val="004D6888"/>
    <w:pPr>
      <w:ind w:left="720"/>
      <w:contextualSpacing/>
    </w:pPr>
  </w:style>
  <w:style w:type="paragraph" w:customStyle="1" w:styleId="ConsPlusTitle">
    <w:name w:val="ConsPlusTitle"/>
    <w:rsid w:val="00591459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91459"/>
    <w:pPr>
      <w:widowControl w:val="0"/>
      <w:suppressAutoHyphens w:val="0"/>
      <w:autoSpaceDE w:val="0"/>
      <w:autoSpaceDN w:val="0"/>
    </w:pPr>
    <w:rPr>
      <w:rFonts w:ascii="PT Astra Serif" w:eastAsia="Times New Roman" w:hAnsi="PT Astra Serif" w:cs="PT Astra Serif"/>
      <w:szCs w:val="20"/>
      <w:lang w:eastAsia="ru-RU"/>
    </w:rPr>
  </w:style>
  <w:style w:type="paragraph" w:customStyle="1" w:styleId="af3">
    <w:name w:val="Прижатый влево"/>
    <w:basedOn w:val="a"/>
    <w:next w:val="a"/>
    <w:rsid w:val="007430C5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Default">
    <w:name w:val="Default"/>
    <w:rsid w:val="00A86159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4">
    <w:name w:val="Normal (Web)"/>
    <w:basedOn w:val="a"/>
    <w:rsid w:val="003511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7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974171"/>
  </w:style>
  <w:style w:type="paragraph" w:styleId="af7">
    <w:name w:val="No Spacing"/>
    <w:uiPriority w:val="1"/>
    <w:qFormat/>
    <w:rsid w:val="00A57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6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national-projec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FF7B0-5E22-48F0-912E-B6119966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7</Pages>
  <Words>2325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dc:description/>
  <cp:lastModifiedBy>ПК</cp:lastModifiedBy>
  <cp:revision>91</cp:revision>
  <cp:lastPrinted>2026-03-30T06:02:00Z</cp:lastPrinted>
  <dcterms:created xsi:type="dcterms:W3CDTF">2021-11-26T06:52:00Z</dcterms:created>
  <dcterms:modified xsi:type="dcterms:W3CDTF">2026-04-28T07:53:00Z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