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BA" w:rsidRPr="008E14BA" w:rsidRDefault="008E14BA" w:rsidP="000128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912CB" w:rsidRPr="008357F5" w:rsidRDefault="008912CB" w:rsidP="008912CB">
      <w:pPr>
        <w:tabs>
          <w:tab w:val="left" w:pos="6379"/>
        </w:tabs>
        <w:jc w:val="center"/>
        <w:rPr>
          <w:rFonts w:ascii="Times New Roman" w:hAnsi="Times New Roman"/>
          <w:sz w:val="28"/>
          <w:szCs w:val="28"/>
        </w:rPr>
      </w:pPr>
      <w:r w:rsidRPr="008357F5">
        <w:rPr>
          <w:rFonts w:ascii="Times New Roman" w:hAnsi="Times New Roman"/>
          <w:sz w:val="28"/>
          <w:szCs w:val="28"/>
        </w:rPr>
        <w:t>Сельское поселение «Мензинское»</w:t>
      </w:r>
    </w:p>
    <w:p w:rsidR="008912CB" w:rsidRPr="00216FAA" w:rsidRDefault="00D80C9A" w:rsidP="008912CB">
      <w:pPr>
        <w:pStyle w:val="ConsPlusTitle"/>
        <w:widowControl/>
        <w:jc w:val="center"/>
        <w:outlineLvl w:val="0"/>
        <w:rPr>
          <w:b w:val="0"/>
          <w:bCs w:val="0"/>
        </w:rPr>
      </w:pPr>
      <w:r>
        <w:rPr>
          <w:bCs w:val="0"/>
        </w:rPr>
        <w:t>СОВЕТ</w:t>
      </w:r>
      <w:r w:rsidR="008912CB" w:rsidRPr="00216FAA">
        <w:rPr>
          <w:bCs w:val="0"/>
        </w:rPr>
        <w:t xml:space="preserve"> </w:t>
      </w:r>
      <w:r w:rsidR="008912CB">
        <w:rPr>
          <w:bCs w:val="0"/>
        </w:rPr>
        <w:t xml:space="preserve"> СЕЛЬСКОГО ПОСЕЛЕНИЯ «МЕНЗИНСКОЕ»</w:t>
      </w:r>
    </w:p>
    <w:p w:rsidR="008912CB" w:rsidRPr="00216FAA" w:rsidRDefault="008912CB" w:rsidP="008912CB">
      <w:pPr>
        <w:pStyle w:val="ConsPlusTitle"/>
        <w:widowControl/>
        <w:jc w:val="center"/>
        <w:rPr>
          <w:b w:val="0"/>
          <w:bCs w:val="0"/>
        </w:rPr>
      </w:pPr>
    </w:p>
    <w:p w:rsidR="008E14BA" w:rsidRPr="008E14BA" w:rsidRDefault="008E14BA" w:rsidP="008E14B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E14B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8E14BA" w:rsidRDefault="008E14BA" w:rsidP="008E14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1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E14BA" w:rsidRPr="008912CB" w:rsidRDefault="00012883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 мая</w:t>
      </w:r>
      <w:r w:rsidR="00565740"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8E14BA"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№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</w:t>
      </w:r>
      <w:r w:rsidR="008E14BA"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8912CB"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Менза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Порядка предоставления порубочного билета и (или) разрешения на пересадку деревьев и кустарников на территории муниципального образования сель</w:t>
      </w:r>
      <w:r w:rsidR="00565740"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8E14BA" w:rsidRPr="008912CB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Федеральным законом </w:t>
      </w:r>
      <w:hyperlink r:id="rId4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 131-ФЗ</w:t>
        </w:r>
      </w:hyperlink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Постановлением Правительства Российской Федерации </w:t>
      </w:r>
      <w:hyperlink r:id="rId5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30 апреля 2014 года № 403</w:t>
        </w:r>
      </w:hyperlink>
      <w:r w:rsidRPr="00891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исчерпывающем перечне процедур в сфере жилищного строительства», руководствуясь </w:t>
      </w:r>
      <w:hyperlink r:id="rId6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муниципального образования сель</w:t>
        </w:r>
        <w:r w:rsidR="00565740"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ского поселения «</w:t>
        </w:r>
        <w:r w:rsid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Мензинское</w:t>
        </w:r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»,</w:t>
        </w:r>
      </w:hyperlink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Совет муниципального образования сель</w:t>
      </w:r>
      <w:r w:rsidR="00565740"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», решил:</w:t>
      </w:r>
      <w:proofErr w:type="gramEnd"/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Порядок предоставления порубочного билета 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разрешения на пересадку деревьев и кустарников на территории муниципального образования сель</w:t>
      </w:r>
      <w:r w:rsidR="00565740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решение вступает в силу на следующий день после дня его опубликования (обнародования).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Опубликовать настоящее решение в информационно-телекоммуникационной сети «Интернет» на официальном сайте и разместить на информационных стендах муниципального образования сель</w:t>
      </w:r>
      <w:r w:rsidR="00565740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5657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8E14BA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8E14BA" w:rsidRPr="008912CB" w:rsidRDefault="008E14BA" w:rsidP="008912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</w:t>
      </w:r>
      <w:r w:rsidR="00565740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Мензинское</w:t>
      </w:r>
      <w:r w:rsidR="000941EA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</w:t>
      </w:r>
      <w:r w:rsid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        Н.Н. Арефьева</w:t>
      </w:r>
    </w:p>
    <w:p w:rsidR="00565740" w:rsidRPr="008912CB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5740" w:rsidRPr="008912CB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5740" w:rsidRPr="008912CB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5740" w:rsidRPr="008912CB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5740" w:rsidRPr="008912CB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5740" w:rsidRPr="008912CB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8E14BA" w:rsidRPr="008912CB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r w:rsid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Общие положения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предоставления порубочного билета и (или) разрешения на пересадку деревьев и кустарников на территории муниципального образования сель</w:t>
      </w:r>
      <w:r w:rsidR="00565740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- Порядок) разработан на </w:t>
      </w:r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 </w:t>
      </w:r>
      <w:hyperlink r:id="rId7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Лесного кодекса Российской Федерации</w:t>
        </w:r>
      </w:hyperlink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, Федерального закона </w:t>
      </w:r>
      <w:hyperlink r:id="rId9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 131-ФЗ</w:t>
        </w:r>
      </w:hyperlink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Постановления Правительства Российской Федерации </w:t>
      </w:r>
      <w:hyperlink r:id="rId10" w:tgtFrame="_blank" w:history="1">
        <w:r w:rsidRPr="00891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30 апреля 2014 года № 403</w:t>
        </w:r>
      </w:hyperlink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</w:t>
      </w:r>
      <w:proofErr w:type="gramEnd"/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исчерпывающем </w:t>
      </w:r>
      <w:proofErr w:type="gramStart"/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</w:t>
      </w:r>
      <w:proofErr w:type="gramEnd"/>
      <w:r w:rsidRPr="00891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 в сфере жилищного 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строительства», и регулирует отношения, возникающие при вырубке и (или) пересадке деревьев и кустарников, на территории муниципального образования сель</w:t>
      </w:r>
      <w:r w:rsidR="00565740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«</w:t>
      </w:r>
      <w:r w:rsid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Мензинское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 - сельское поселение).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Настоящий Порядок обязателен для исполнения всеми юридическими и физическими лицами независимо от права пользования земельным участком.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Основные понятия, используемые в настоящем Порядке: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дерево - это растение, имеющее четко выраженный одревесневший ствол диаметром не менее пяти сантиметров на высоте 1, 3 метра, за исключением саженцев;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дерево </w:t>
      </w:r>
      <w:proofErr w:type="spellStart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кустовидного</w:t>
      </w:r>
      <w:proofErr w:type="spellEnd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- растение во взрослом состоянии имеет несколько стволов, развивающихся из спящих (или придаточных) почек у основания материнского ствола;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кустарник - многолетнее растение, ветвящееся у самой поверхности почвы (в отличие от деревьев) и не имеющее во взрослом состоянии главного ствола;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поросль - молодые побеги растений, развивающиеся из придаточных или спящих почек на пнях или корнях лиственных деревьев;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санитарные рубки - вырубка (снос) сухостойных, больных деревьев и кустарников, не подлежащих лечению и оздоровлению; пересадка зеленых насаждений - агротехнический прием, заключающийся в перенесении зеленых насаждений с одного места на другое с комом земли;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6) таксация - определение объема срубленных и растущих деревьев, запаса насаждений и </w:t>
      </w:r>
      <w:proofErr w:type="gramStart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прироста</w:t>
      </w:r>
      <w:proofErr w:type="gramEnd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отдельных деревьев, так и целых насаждений;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порубочный билет и (или) разрешение на пересадку деревьев и кустарников на территории сельского поселения (далее - порубочный билет) - разрешение на рубку и (или) пересадку зеленых насаждений, выдаваемое по заявлению собственников, землевладельцев, землепользователей или арендаторов земельных участков, на которых расположены зеленые насаждения, либо уполномоченных ими лиц.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Под рубкой деревьев и кустарников на территории сельского поселения (далее - рубка) в целях настоящего Порядка понимаются: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рубка для юридических лиц, индивидуальных предп</w:t>
      </w:r>
      <w:r w:rsidR="000941EA"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ринимателей, граждан, владеющих 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земельными участками, расположенными на землях сельского поселения, с расположенными на них древесными насаждениями на законном основании и осуществляющих на этих землях строительство, иные виды деятельности, если их реализация влечет рубку деревьев и кустарников, находящихся на соответствующем земельном участке;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рубка деревьев и кустарников на земельных участках, предоставленных для строительства, ведения личного подсобного хозяйства, садоводства;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рубка одиноко стоящих деревьев, кустарников, группы деревьев (кустарников), мешающих ведению личного подсобного хозяйства, садоводства;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рубка деревьев и кустарников, проводимая в целях осуществления инженерных изысканий (инженерно-изыскательских работ), выполнения работ по геологическому изучению недр на земельном участке, на котором предполагается проведение рубки.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настоящего Порядка не распространяется на правоотношения, связанные с проведением вынужденной рубки деревьев и кустарников на дворовой территории, авариями инженерных сетей и их плановым ремонтом, проведением работ по уходу (обрезка, омоложение, снос больных, высохших деревьев и кустарников), обеспечением нормальной видимости технических средств регулирования дорожного движения, безопасностью движения транспорта и пешеходов, разрушением корневой системой фундаментов зданий, асфальтовых покрытий, тротуаров и проезжих</w:t>
      </w:r>
      <w:proofErr w:type="gramEnd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частей дорог.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Проведение работ, указанных в пункте 5 настоящего Порядка, осуществляется по согласованию с Администрацией сельского поселения.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Разрешения на рубку не требуется при рубке плодово-ягодных деревьев и кустарников на землях сельскохозяйственного назначения и приусадебных участках.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 Основания проведения рубки и (или) пересадки деревьев и кустарников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Рубка и (или) пересадка деревьев и кустарников проводится с соблюдением требований действующего законодательства, на основании постановления, принятого Администрацией сельского поселения и оформленного в виде порубочного билета или разрешения на пересадку деревьев и кустарников.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Для проведения рубки и (или) пересадки деревьев и кустарников заинтересованное лицо (далее - заявитель) направляет в адрес Администрации сельского поселения: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заявление о предоставлении разрешения на проведение рубки и (или) пересадки деревьев и кустарников с указанием количества и наименования насаждений, их состояния и причин вырубки и (или) пересадки;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копию документа, удостоверяющего права (полномочия) представителя гражданина или юридического лица, если с заявлением обращается представитель заявителя;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копию документа, удостоверяющего личность заявителя, являющегося гражданином, либо личность представителя гражданина или юридического лица;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копию свидетельства о государственной регистрации юридического лица или о государственной регистрации индивидуального предпринимателя либо выписку из единого государственного реестра юридических лиц или единого государственного реестра индивидуальных предпринимателей (в отношении соответствующего юридического лица или индивидуального предпринимателя);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проект или план пересадки зеленых насаждений в случае проведения пересадки зеленых насаждений,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копии правоустанавливающих документов на земельный участок, на котором предполагается проведение рубки и (или) пересадки деревьев и кустарников;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копии правоустанавливающих документов на линейные объекты, расположенные на земельных участках, на которых планируется проведение рубки и (или) пересадки деревьев и кустарников;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копию разрешения на строительство и (или) на производство иных работ (в случае если законодательством установлена обязанность получения заявителем разрешения на строительство и (или) на производство иных работ);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положительное решение общего собрания собственников помещений многоквартирного дома, проведенного в порядке, установленном жилищным законодательством, на рубку и (или) пересадку деревьев и кустарников на земельном участке, на котором расположен многоквартирный дом, с элементами озеленения и благоустройства, иные предназначенные для обслуживания, эксплуатации и благоустройства данного дома и расположенные на указанном земельном участке объекты;</w:t>
      </w:r>
      <w:proofErr w:type="gramEnd"/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10) иные документы, предоставляемые по инициативе заявителя.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В заявлении в обязательном порядке указываются: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официальное наименование заявителя - юридического лица либо полностью фамилия, имя, отчество заявителя - физического лица (в том числе индивидуального предпринимателя), адрес места нахождения (места жительства), а также контактный телефон заявителя или его представителя;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ходатайство о предоставлении разрешения на вырубку и (или) пересадку деревьев, кустарников на соответствующем земельном участке, предоставленном заявителю;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вид права заявителя на земельный участок, на котором предполагается вырубка.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Формы заявлений о разрешении на рубку и (или) пересадку деревьев и кустарников утверждаются постановлением Администрации сельского поселения.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Заявитель вправе подать заявление о предоставлении разрешения на проведение рубки и (или) пересадки деревьев и кустарников в форме электронного документа, подписанного электронной подписью, в таком случае прилагаемые к заявлению документы могут быть также поданы в форме электронных документов, подписанных электронной подписью.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proofErr w:type="gramStart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земельный участок, на котором предполагается проведение рубки и (или) пересадки деревьев и кустарников, предоставлен муниципальному учреждению или государственному учреждению, с заявлением о предоставлении разрешения на проведение рубки обращается юридическое лицо или гражданин, которым на основании муниципального (государственного) контракта (иного договора или соглашения) с соответствующим муниципальным учреждением или государственным учреждением будет фактически осуществляться рубка и (или) пересадка деревьев</w:t>
      </w:r>
      <w:proofErr w:type="gramEnd"/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кустарников.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 предусмотренном частью первой настоящего пункта, заявителем представляются копии правоустанавливающих документов на земельный участок, на котором предполагается проведение рубки и (или) пересадки деревьев и кустарников, выданных муниципальному учреждению или государственному учреждению, которому предоставлен земельный участок.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Юридическое лицо или гражданин, которым на основании соглашения с соответствующим муниципальным учреждением или государственным учреждением будет фактически осуществляться рубка и (или) пересадка деревьев и кустарников, помимо обязанности, предусмотренной частью первой настоящего пункта, обеспечивает выполнение иных обязанностей заявителя, предусмотренных настоящим Порядком.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Заявитель вправе представить документы, указанные в подпунктах 4, 6 - 8 пункта 10 настоящего Порядка, по собственной инициативе. Непредставление заявителем указанных документов по собственной инициативе не является основанием для отказа в предоставлении разрешения на проведение рубки и (или) пересадки деревьев и кустарников. В случае </w:t>
      </w: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заявитель не представил указанные документы по собственной инициативе, эти документы и (или) содержащаяся в них информация запрашиваются Администрацией сельского поселения в соответствующих органах и (или) организациях в порядке межведомственного информационного взаимодействия.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Решение о предоставлении разрешения на проведение рубки и (или) пересадки деревьев и кустарников (об отказе в предоставлении разрешения на проведение рубки и (или) пересадки деревьев и кустарников) принимается в течение 14 рабочих дней со дня поступления заявления.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Администрация сельского поселения рассматривает заявление и приложенные к нему материалы и готовит порубочный билет, разрешение на пересадку деревьев и кустарников или мотивированный отказ в предоставлении разрешения на проведение рубки и (или) пересадки деревьев и кустарников.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Формы порубочного билета и разрешения на пересадку деревьев и кустарников, форма решения об отказе в предоставлении разрешения на проведение рубки и (или) пересадки деревьев и кустарников утверждаются постановлением Администрации сельского поселения.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Для оформления порубочного билета Администрация сельского поселения в течение 10 рабочих дней со дня поступления заявления, в порядке, установленном законодательством: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проводит обследование земельного участка;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определяет наличие зеленых насаждений, предполагаемых для вырубки (уничтожения) с особым статусом: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объекты растительного мира, занесенные в Красную книгу Российской Федерации и (или) Красную книгу Забайкальского края, произрастающие в естественных условиях;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деревья, кустарники, лианы, имеющие историческую и эстетическую ценность как неотъемлемые элементы ландшафта;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осуществляет таксацию насаждений своими силами или с привлечением специализированной организации за счет заявителя.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 Порубочный билет не позднее чем через 4 рабочих дня с момента подписания выдается или направляется Администрацией сельского поселения в адрес заявителя.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Компенсационное озеленение (проведение работ по посадке зеленых насаждений) осуществляется по проекту или плану пересадки зеленых насаждений, согласованному с Администрацией сельского поселения, путем высадки посадочного материала.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Отказ в предоставлении разрешения на проведение рубки</w:t>
      </w:r>
    </w:p>
    <w:p w:rsidR="008E14BA" w:rsidRPr="008912CB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(или) пересадки деревьев и кустарников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Заявителю отказывается в предоставлении разрешения на проведение рубки и (или) пересадки деревьев и кустарников в случаях: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непредставления либо представления не в полном объеме необходимых для принятия решения документов, указанных в пункте 9 настоящего Порядка;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отсутствие проекта или плана пересадки зеленых насаждений в случае проведения пересадки зеленых насаждений или его согласования с Администрацией сельского поселения;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отсутствия возможности для предоставления права рубки на основании лесного и градостроительного законодательства Российской Федерации.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Решение об отказе в предоставлении разрешения на проведение рубки и (или) пересадки деревьев и кустарников должно содержать основания отказа с обязательной ссылкой на нарушения, предусмотренные законодательством и (или) настоящим Порядком.</w:t>
      </w:r>
    </w:p>
    <w:p w:rsidR="008E14BA" w:rsidRPr="008912CB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 Решение Администрации сельского поселения об отказе в предоставлении разрешения на проведение рубки и (или) пересадки деревьев и кустарников в течение 4 рабочих дней с момента его подписания выдается Администрацией сельского поселения заявителю или направляется в его адрес.</w:t>
      </w:r>
    </w:p>
    <w:p w:rsidR="005A57D5" w:rsidRPr="008912CB" w:rsidRDefault="005A57D5">
      <w:pPr>
        <w:rPr>
          <w:rFonts w:ascii="Times New Roman" w:hAnsi="Times New Roman" w:cs="Times New Roman"/>
          <w:sz w:val="28"/>
          <w:szCs w:val="28"/>
        </w:rPr>
      </w:pPr>
    </w:p>
    <w:sectPr w:rsidR="005A57D5" w:rsidRPr="008912CB" w:rsidSect="000C3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FAB"/>
    <w:rsid w:val="000066A7"/>
    <w:rsid w:val="00012883"/>
    <w:rsid w:val="000941EA"/>
    <w:rsid w:val="000C3D67"/>
    <w:rsid w:val="003B4DDE"/>
    <w:rsid w:val="003C215C"/>
    <w:rsid w:val="00514A10"/>
    <w:rsid w:val="00565740"/>
    <w:rsid w:val="005A57D5"/>
    <w:rsid w:val="008912CB"/>
    <w:rsid w:val="008E14BA"/>
    <w:rsid w:val="0095510E"/>
    <w:rsid w:val="009A6FAB"/>
    <w:rsid w:val="009C7394"/>
    <w:rsid w:val="00A858D7"/>
    <w:rsid w:val="00D80C9A"/>
    <w:rsid w:val="00EC3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D67"/>
  </w:style>
  <w:style w:type="paragraph" w:styleId="2">
    <w:name w:val="heading 2"/>
    <w:basedOn w:val="a"/>
    <w:link w:val="20"/>
    <w:uiPriority w:val="9"/>
    <w:qFormat/>
    <w:rsid w:val="008E14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14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Верхний колонтитул1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8E14BA"/>
  </w:style>
  <w:style w:type="character" w:customStyle="1" w:styleId="11">
    <w:name w:val="Гиперссылка1"/>
    <w:basedOn w:val="a0"/>
    <w:rsid w:val="008E14BA"/>
  </w:style>
  <w:style w:type="character" w:customStyle="1" w:styleId="200">
    <w:name w:val="20"/>
    <w:basedOn w:val="a0"/>
    <w:rsid w:val="008E14BA"/>
  </w:style>
  <w:style w:type="paragraph" w:customStyle="1" w:styleId="bodytext">
    <w:name w:val="bodytext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912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8912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387507C3-B80D-4C0D-9291-8CDC81673F2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99249E7B-F9C8-4D12-B906-BB583B820A6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1FB6C495-2A11-4FE1-8A00-63E4151A206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minjust.ru:8080/bigs/showDocument.html?id=071B0620-70E9-4746-9097-741B908E97EC" TargetMode="External"/><Relationship Id="rId10" Type="http://schemas.openxmlformats.org/officeDocument/2006/relationships/hyperlink" Target="http://pravo.minjust.ru:8080/bigs/showDocument.html?id=071B0620-70E9-4746-9097-741B908E97EC" TargetMode="External"/><Relationship Id="rId4" Type="http://schemas.openxmlformats.org/officeDocument/2006/relationships/hyperlink" Target="http://pravo.minjust.ru:8080/bigs/showDocument.html?id=96E20C02-1B12-465A-B64C-24AA92270007" TargetMode="External"/><Relationship Id="rId9" Type="http://schemas.openxmlformats.org/officeDocument/2006/relationships/hyperlink" Target="http://pravo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2287</Words>
  <Characters>13037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15294</CharactersWithSpaces>
  <SharedDoc>false</SharedDoc>
  <HLinks>
    <vt:vector size="42" baseType="variant">
      <vt:variant>
        <vt:i4>2687091</vt:i4>
      </vt:variant>
      <vt:variant>
        <vt:i4>18</vt:i4>
      </vt:variant>
      <vt:variant>
        <vt:i4>0</vt:i4>
      </vt:variant>
      <vt:variant>
        <vt:i4>5</vt:i4>
      </vt:variant>
      <vt:variant>
        <vt:lpwstr>http://pravo.minjust.ru:8080/bigs/showDocument.html?id=071B0620-70E9-4746-9097-741B908E97EC</vt:lpwstr>
      </vt:variant>
      <vt:variant>
        <vt:lpwstr/>
      </vt:variant>
      <vt:variant>
        <vt:i4>8323187</vt:i4>
      </vt:variant>
      <vt:variant>
        <vt:i4>15</vt:i4>
      </vt:variant>
      <vt:variant>
        <vt:i4>0</vt:i4>
      </vt:variant>
      <vt:variant>
        <vt:i4>5</vt:i4>
      </vt:variant>
      <vt:variant>
        <vt:lpwstr>http://pravo.minjust.ru:8080/bigs/showDocument.html?id=96E20C02-1B12-465A-B64C-24AA92270007</vt:lpwstr>
      </vt:variant>
      <vt:variant>
        <vt:lpwstr/>
      </vt:variant>
      <vt:variant>
        <vt:i4>2097275</vt:i4>
      </vt:variant>
      <vt:variant>
        <vt:i4>12</vt:i4>
      </vt:variant>
      <vt:variant>
        <vt:i4>0</vt:i4>
      </vt:variant>
      <vt:variant>
        <vt:i4>5</vt:i4>
      </vt:variant>
      <vt:variant>
        <vt:lpwstr>http://pravo.minjust.ru:8080/bigs/showDocument.html?id=387507C3-B80D-4C0D-9291-8CDC81673F2B</vt:lpwstr>
      </vt:variant>
      <vt:variant>
        <vt:lpwstr/>
      </vt:variant>
      <vt:variant>
        <vt:i4>2818087</vt:i4>
      </vt:variant>
      <vt:variant>
        <vt:i4>9</vt:i4>
      </vt:variant>
      <vt:variant>
        <vt:i4>0</vt:i4>
      </vt:variant>
      <vt:variant>
        <vt:i4>5</vt:i4>
      </vt:variant>
      <vt:variant>
        <vt:lpwstr>http://pravo.minjust.ru:8080/bigs/showDocument.html?id=99249E7B-F9C8-4D12-B906-BB583B820A63</vt:lpwstr>
      </vt:variant>
      <vt:variant>
        <vt:lpwstr/>
      </vt:variant>
      <vt:variant>
        <vt:i4>7405609</vt:i4>
      </vt:variant>
      <vt:variant>
        <vt:i4>6</vt:i4>
      </vt:variant>
      <vt:variant>
        <vt:i4>0</vt:i4>
      </vt:variant>
      <vt:variant>
        <vt:i4>5</vt:i4>
      </vt:variant>
      <vt:variant>
        <vt:lpwstr>http://pravo.minjust.ru:8080/bigs/showDocument.html?id=1FB6C495-2A11-4FE1-8A00-63E4151A206E</vt:lpwstr>
      </vt:variant>
      <vt:variant>
        <vt:lpwstr/>
      </vt:variant>
      <vt:variant>
        <vt:i4>2687091</vt:i4>
      </vt:variant>
      <vt:variant>
        <vt:i4>3</vt:i4>
      </vt:variant>
      <vt:variant>
        <vt:i4>0</vt:i4>
      </vt:variant>
      <vt:variant>
        <vt:i4>5</vt:i4>
      </vt:variant>
      <vt:variant>
        <vt:lpwstr>http://pravo.minjust.ru:8080/bigs/showDocument.html?id=071B0620-70E9-4746-9097-741B908E97EC</vt:lpwstr>
      </vt:variant>
      <vt:variant>
        <vt:lpwstr/>
      </vt:variant>
      <vt:variant>
        <vt:i4>8323187</vt:i4>
      </vt:variant>
      <vt:variant>
        <vt:i4>0</vt:i4>
      </vt:variant>
      <vt:variant>
        <vt:i4>0</vt:i4>
      </vt:variant>
      <vt:variant>
        <vt:i4>5</vt:i4>
      </vt:variant>
      <vt:variant>
        <vt:lpwstr>http://pravo.minjust.ru:8080/bigs/showDocument.html?id=96E20C02-1B12-465A-B64C-24AA92270007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полина</cp:lastModifiedBy>
  <cp:revision>7</cp:revision>
  <cp:lastPrinted>2020-05-26T05:00:00Z</cp:lastPrinted>
  <dcterms:created xsi:type="dcterms:W3CDTF">2020-04-03T06:47:00Z</dcterms:created>
  <dcterms:modified xsi:type="dcterms:W3CDTF">2020-05-27T01:04:00Z</dcterms:modified>
</cp:coreProperties>
</file>