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 19  »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июня               </w:t>
      </w:r>
      <w:r>
        <w:rPr>
          <w:rFonts w:ascii="Times New Roman" w:hAnsi="Times New Roman" w:cs="Times New Roman"/>
          <w:sz w:val="28"/>
          <w:szCs w:val="28"/>
        </w:rPr>
        <w:t xml:space="preserve">  2019 г.        с. Красный Чикой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195 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«Правила землепользования и застройки»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2019 год 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Градостроительным кодексом ст. 33, Правилами землепользования и застройки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№154 от 05 октября 2018 г. Совет решил:</w:t>
      </w:r>
    </w:p>
    <w:p w:rsidR="008915A7" w:rsidRDefault="008915A7" w:rsidP="008915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«Правила землепользования и застройки»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2019 год, а именно:</w:t>
      </w:r>
    </w:p>
    <w:p w:rsidR="008915A7" w:rsidRDefault="008915A7" w:rsidP="008915A7">
      <w:pPr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земельного участка с кадастровым номером 75:10:050115:18,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село Красный Чикой, улица Луговая, 46: территория коммунальных и складских объектов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класса П4-для размещения коммунально-складских объектов, обслуживающих жилую и производственную зоны, требующих организации санитарно-защитных зон от 100 метров на зону жилой застройки одноэтажными домами усадебного типа Ж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915A7" w:rsidRDefault="008915A7" w:rsidP="008915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304273" w:rsidRDefault="00304273"/>
    <w:sectPr w:rsidR="00304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915A7"/>
    <w:rsid w:val="00304273"/>
    <w:rsid w:val="00891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2019-06-26T04:04:00Z</dcterms:created>
  <dcterms:modified xsi:type="dcterms:W3CDTF">2019-06-26T04:05:00Z</dcterms:modified>
</cp:coreProperties>
</file>