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755" w:rsidRPr="00031836" w:rsidRDefault="00172755" w:rsidP="006A43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172755" w:rsidRPr="00031836" w:rsidRDefault="00172755" w:rsidP="001727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172755" w:rsidRDefault="00172755" w:rsidP="001727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BF7DB5" w:rsidRDefault="00BF7DB5" w:rsidP="001727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F93" w:rsidRPr="00031836" w:rsidRDefault="00634F93" w:rsidP="001727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7DB5" w:rsidRDefault="005F4A11" w:rsidP="00BF7DB5">
      <w:pPr>
        <w:pStyle w:val="221"/>
        <w:keepNext/>
        <w:keepLines/>
        <w:shd w:val="clear" w:color="auto" w:fill="auto"/>
        <w:spacing w:before="0"/>
        <w:ind w:left="500"/>
        <w:jc w:val="center"/>
        <w:rPr>
          <w:b/>
          <w:color w:val="000000"/>
          <w:sz w:val="32"/>
          <w:szCs w:val="32"/>
          <w:lang w:eastAsia="ru-RU" w:bidi="ru-RU"/>
        </w:rPr>
      </w:pPr>
      <w:bookmarkStart w:id="0" w:name="bookmark3"/>
      <w:r w:rsidRPr="00992190">
        <w:rPr>
          <w:b/>
          <w:color w:val="000000"/>
          <w:sz w:val="32"/>
          <w:szCs w:val="32"/>
          <w:lang w:eastAsia="ru-RU" w:bidi="ru-RU"/>
        </w:rPr>
        <w:t>ПОСТАНОВЛЕНИЕ</w:t>
      </w:r>
    </w:p>
    <w:p w:rsidR="00634F93" w:rsidRPr="00BF7DB5" w:rsidRDefault="00644791" w:rsidP="00BF7DB5">
      <w:pPr>
        <w:pStyle w:val="221"/>
        <w:keepNext/>
        <w:keepLines/>
        <w:shd w:val="clear" w:color="auto" w:fill="auto"/>
        <w:spacing w:before="0"/>
        <w:ind w:left="500"/>
        <w:jc w:val="center"/>
        <w:rPr>
          <w:b/>
          <w:color w:val="000000"/>
          <w:sz w:val="32"/>
          <w:szCs w:val="32"/>
          <w:lang w:eastAsia="ru-RU" w:bidi="ru-RU"/>
        </w:rPr>
      </w:pPr>
      <w:r>
        <w:rPr>
          <w:color w:val="000000"/>
          <w:lang w:eastAsia="ru-RU" w:bidi="ru-RU"/>
        </w:rPr>
        <w:t>04.06 2019</w:t>
      </w:r>
      <w:r w:rsidR="00634F93" w:rsidRPr="00634F93">
        <w:rPr>
          <w:color w:val="000000"/>
          <w:lang w:eastAsia="ru-RU" w:bidi="ru-RU"/>
        </w:rPr>
        <w:t xml:space="preserve"> г.                                                     </w:t>
      </w:r>
      <w:r w:rsidR="00634F93">
        <w:rPr>
          <w:color w:val="000000"/>
          <w:lang w:eastAsia="ru-RU" w:bidi="ru-RU"/>
        </w:rPr>
        <w:t xml:space="preserve">                        </w:t>
      </w:r>
      <w:r>
        <w:rPr>
          <w:color w:val="000000"/>
          <w:lang w:eastAsia="ru-RU" w:bidi="ru-RU"/>
        </w:rPr>
        <w:t xml:space="preserve">  № 351</w:t>
      </w:r>
      <w:bookmarkStart w:id="1" w:name="_GoBack"/>
      <w:bookmarkEnd w:id="1"/>
    </w:p>
    <w:p w:rsidR="00634F93" w:rsidRDefault="00634F93" w:rsidP="00634F93">
      <w:pPr>
        <w:pStyle w:val="221"/>
        <w:keepNext/>
        <w:keepLines/>
        <w:shd w:val="clear" w:color="auto" w:fill="auto"/>
        <w:spacing w:before="0"/>
        <w:ind w:left="500"/>
        <w:jc w:val="center"/>
        <w:rPr>
          <w:color w:val="000000"/>
          <w:lang w:eastAsia="ru-RU" w:bidi="ru-RU"/>
        </w:rPr>
      </w:pPr>
      <w:r w:rsidRPr="00634F93">
        <w:rPr>
          <w:color w:val="000000"/>
          <w:lang w:eastAsia="ru-RU" w:bidi="ru-RU"/>
        </w:rPr>
        <w:t>с. Красный Чикой</w:t>
      </w:r>
    </w:p>
    <w:p w:rsidR="00634F93" w:rsidRDefault="00634F93" w:rsidP="00634F93">
      <w:pPr>
        <w:pStyle w:val="221"/>
        <w:keepNext/>
        <w:keepLines/>
        <w:shd w:val="clear" w:color="auto" w:fill="auto"/>
        <w:spacing w:before="0"/>
        <w:ind w:left="500"/>
        <w:jc w:val="center"/>
        <w:rPr>
          <w:color w:val="000000"/>
          <w:lang w:eastAsia="ru-RU" w:bidi="ru-RU"/>
        </w:rPr>
      </w:pPr>
    </w:p>
    <w:p w:rsidR="00634F93" w:rsidRDefault="00634F93" w:rsidP="006A4309">
      <w:pPr>
        <w:pStyle w:val="221"/>
        <w:keepNext/>
        <w:keepLines/>
        <w:shd w:val="clear" w:color="auto" w:fill="auto"/>
        <w:spacing w:before="0"/>
        <w:rPr>
          <w:color w:val="000000"/>
          <w:lang w:eastAsia="ru-RU" w:bidi="ru-RU"/>
        </w:rPr>
      </w:pPr>
    </w:p>
    <w:bookmarkEnd w:id="0"/>
    <w:p w:rsidR="008B39E5" w:rsidRDefault="00992190" w:rsidP="00415C10">
      <w:pPr>
        <w:pStyle w:val="221"/>
        <w:keepNext/>
        <w:keepLines/>
        <w:spacing w:line="240" w:lineRule="auto"/>
        <w:ind w:left="500"/>
        <w:jc w:val="center"/>
        <w:rPr>
          <w:b/>
          <w:color w:val="000000"/>
          <w:lang w:eastAsia="ru-RU" w:bidi="ru-RU"/>
        </w:rPr>
      </w:pPr>
      <w:proofErr w:type="gramStart"/>
      <w:r>
        <w:rPr>
          <w:b/>
          <w:color w:val="000000"/>
          <w:lang w:eastAsia="ru-RU" w:bidi="ru-RU"/>
        </w:rPr>
        <w:t>О</w:t>
      </w:r>
      <w:r w:rsidR="00415C10">
        <w:rPr>
          <w:b/>
          <w:color w:val="000000"/>
          <w:lang w:eastAsia="ru-RU" w:bidi="ru-RU"/>
        </w:rPr>
        <w:t xml:space="preserve">б </w:t>
      </w:r>
      <w:r w:rsidR="008B39E5" w:rsidRPr="00B01097">
        <w:rPr>
          <w:b/>
          <w:color w:val="000000"/>
          <w:lang w:eastAsia="ru-RU" w:bidi="ru-RU"/>
        </w:rPr>
        <w:t xml:space="preserve"> </w:t>
      </w:r>
      <w:r w:rsidR="00415C10">
        <w:rPr>
          <w:b/>
          <w:color w:val="000000"/>
          <w:lang w:eastAsia="ru-RU" w:bidi="ru-RU"/>
        </w:rPr>
        <w:t>утверждении</w:t>
      </w:r>
      <w:proofErr w:type="gramEnd"/>
      <w:r w:rsidR="00415C10">
        <w:rPr>
          <w:b/>
          <w:color w:val="000000"/>
          <w:lang w:eastAsia="ru-RU" w:bidi="ru-RU"/>
        </w:rPr>
        <w:t xml:space="preserve"> Порядка</w:t>
      </w:r>
      <w:r w:rsidR="00415C10" w:rsidRPr="00415C10">
        <w:rPr>
          <w:b/>
          <w:color w:val="000000"/>
          <w:lang w:eastAsia="ru-RU" w:bidi="ru-RU"/>
        </w:rPr>
        <w:t xml:space="preserve"> </w:t>
      </w:r>
      <w:r w:rsidR="00415C10">
        <w:rPr>
          <w:b/>
          <w:color w:val="000000"/>
          <w:lang w:eastAsia="ru-RU" w:bidi="ru-RU"/>
        </w:rPr>
        <w:t xml:space="preserve"> </w:t>
      </w:r>
      <w:r w:rsidR="00415C10" w:rsidRPr="00415C10">
        <w:rPr>
          <w:b/>
          <w:color w:val="000000"/>
          <w:lang w:eastAsia="ru-RU" w:bidi="ru-RU"/>
        </w:rPr>
        <w:t>межведомственного взаимодействия органов и учреждений системы профилактики безнадзорности и правонарушений несовершеннолетних муниципального района «Красночикойский район» при организации индивидуальной профилактической работы с несовершеннолетними и семьями, находящимися в социально опасном положении</w:t>
      </w:r>
    </w:p>
    <w:p w:rsidR="008B39E5" w:rsidRDefault="008B39E5" w:rsidP="008B39E5">
      <w:pPr>
        <w:pStyle w:val="221"/>
        <w:keepNext/>
        <w:keepLines/>
        <w:shd w:val="clear" w:color="auto" w:fill="auto"/>
        <w:spacing w:before="0" w:line="240" w:lineRule="auto"/>
        <w:ind w:left="500"/>
        <w:jc w:val="center"/>
        <w:rPr>
          <w:b/>
          <w:color w:val="000000"/>
          <w:lang w:eastAsia="ru-RU" w:bidi="ru-RU"/>
        </w:rPr>
      </w:pPr>
    </w:p>
    <w:p w:rsidR="00634F93" w:rsidRDefault="00DF51DA" w:rsidP="008B39E5">
      <w:pPr>
        <w:pStyle w:val="221"/>
        <w:keepNext/>
        <w:keepLines/>
        <w:spacing w:before="0" w:line="240" w:lineRule="auto"/>
        <w:ind w:firstLine="50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 соответствии с Федеральным законом от 24 июня 1999 года №</w:t>
      </w:r>
      <w:r w:rsidR="00C442C2" w:rsidRPr="00C442C2">
        <w:rPr>
          <w:color w:val="000000"/>
          <w:lang w:eastAsia="ru-RU" w:bidi="ru-RU"/>
        </w:rPr>
        <w:t xml:space="preserve"> 120-ФЗ «Об основах системы профилактики безнадзорности и прав</w:t>
      </w:r>
      <w:r>
        <w:rPr>
          <w:color w:val="000000"/>
          <w:lang w:eastAsia="ru-RU" w:bidi="ru-RU"/>
        </w:rPr>
        <w:t>онарушений несовершеннолетних»,</w:t>
      </w:r>
      <w:r w:rsidR="008B39E5">
        <w:rPr>
          <w:color w:val="000000"/>
          <w:lang w:eastAsia="ru-RU" w:bidi="ru-RU"/>
        </w:rPr>
        <w:t xml:space="preserve"> </w:t>
      </w:r>
      <w:r w:rsidR="00BF7DB5">
        <w:rPr>
          <w:color w:val="000000"/>
          <w:lang w:eastAsia="ru-RU" w:bidi="ru-RU"/>
        </w:rPr>
        <w:t>статьёй 25</w:t>
      </w:r>
      <w:r w:rsidR="008B39E5" w:rsidRPr="008B39E5">
        <w:rPr>
          <w:color w:val="000000"/>
          <w:lang w:eastAsia="ru-RU" w:bidi="ru-RU"/>
        </w:rPr>
        <w:t xml:space="preserve"> Устава муниципального района «Красночикойский район</w:t>
      </w:r>
      <w:proofErr w:type="gramStart"/>
      <w:r w:rsidR="008B39E5" w:rsidRPr="008B39E5">
        <w:rPr>
          <w:color w:val="000000"/>
          <w:lang w:eastAsia="ru-RU" w:bidi="ru-RU"/>
        </w:rPr>
        <w:t>»,  администрация</w:t>
      </w:r>
      <w:proofErr w:type="gramEnd"/>
      <w:r w:rsidR="008B39E5" w:rsidRPr="008B39E5">
        <w:rPr>
          <w:color w:val="000000"/>
          <w:lang w:eastAsia="ru-RU" w:bidi="ru-RU"/>
        </w:rPr>
        <w:t xml:space="preserve"> муниципального района «Красночикойский район» постановляет:</w:t>
      </w:r>
    </w:p>
    <w:p w:rsidR="008B39E5" w:rsidRDefault="008B39E5" w:rsidP="008B39E5">
      <w:pPr>
        <w:pStyle w:val="221"/>
        <w:keepNext/>
        <w:keepLines/>
        <w:spacing w:before="0" w:line="240" w:lineRule="auto"/>
        <w:ind w:firstLine="500"/>
        <w:jc w:val="both"/>
        <w:rPr>
          <w:color w:val="000000"/>
          <w:lang w:eastAsia="ru-RU" w:bidi="ru-RU"/>
        </w:rPr>
      </w:pPr>
    </w:p>
    <w:p w:rsidR="00415C10" w:rsidRPr="00415C10" w:rsidRDefault="00D56572" w:rsidP="00415C10">
      <w:pPr>
        <w:pStyle w:val="221"/>
        <w:keepNext/>
        <w:keepLines/>
        <w:shd w:val="clear" w:color="auto" w:fill="auto"/>
        <w:spacing w:before="0" w:line="240" w:lineRule="auto"/>
        <w:ind w:firstLine="360"/>
        <w:jc w:val="both"/>
        <w:rPr>
          <w:lang w:bidi="ru-RU"/>
        </w:rPr>
      </w:pPr>
      <w:r>
        <w:t xml:space="preserve">1. </w:t>
      </w:r>
      <w:r w:rsidR="00415C10">
        <w:rPr>
          <w:lang w:bidi="ru-RU"/>
        </w:rPr>
        <w:t xml:space="preserve">Утвердить </w:t>
      </w:r>
      <w:proofErr w:type="gramStart"/>
      <w:r w:rsidR="00415C10">
        <w:rPr>
          <w:lang w:bidi="ru-RU"/>
        </w:rPr>
        <w:t>Порядок</w:t>
      </w:r>
      <w:r w:rsidR="00415C10" w:rsidRPr="00415C10">
        <w:rPr>
          <w:lang w:bidi="ru-RU"/>
        </w:rPr>
        <w:t xml:space="preserve">  межведомственного</w:t>
      </w:r>
      <w:proofErr w:type="gramEnd"/>
      <w:r w:rsidR="00415C10" w:rsidRPr="00415C10">
        <w:rPr>
          <w:lang w:bidi="ru-RU"/>
        </w:rPr>
        <w:t xml:space="preserve"> взаимодействия органов и учреждений системы профилактики безнадзорности и правонарушений несовершеннолетних муниципального района «Красночикойский район» при организации индивидуальной профилактической работы с несовершеннолетними и семьями, находящимися в социально опасном положении</w:t>
      </w:r>
      <w:r w:rsidR="00415C10">
        <w:rPr>
          <w:lang w:bidi="ru-RU"/>
        </w:rPr>
        <w:t xml:space="preserve"> (</w:t>
      </w:r>
      <w:r w:rsidR="00DF51DA">
        <w:rPr>
          <w:lang w:bidi="ru-RU"/>
        </w:rPr>
        <w:t>п</w:t>
      </w:r>
      <w:r w:rsidR="00415C10" w:rsidRPr="00415C10">
        <w:rPr>
          <w:lang w:bidi="ru-RU"/>
        </w:rPr>
        <w:t>риложение 1).</w:t>
      </w:r>
    </w:p>
    <w:p w:rsidR="00D56572" w:rsidRDefault="00D56572" w:rsidP="00415C10">
      <w:pPr>
        <w:pStyle w:val="221"/>
        <w:keepNext/>
        <w:keepLines/>
        <w:shd w:val="clear" w:color="auto" w:fill="auto"/>
        <w:spacing w:before="0" w:line="240" w:lineRule="auto"/>
        <w:ind w:firstLine="360"/>
        <w:jc w:val="both"/>
      </w:pPr>
      <w:r>
        <w:t xml:space="preserve">2. </w:t>
      </w:r>
      <w:r w:rsidR="00CE7B45">
        <w:t>Постановление вступает в силу с 05 июня 2019 года</w:t>
      </w:r>
      <w:r w:rsidR="00415C10">
        <w:t>.</w:t>
      </w:r>
    </w:p>
    <w:p w:rsidR="00DF51DA" w:rsidRPr="00D56572" w:rsidRDefault="00CE7B45" w:rsidP="00415C10">
      <w:pPr>
        <w:pStyle w:val="221"/>
        <w:keepNext/>
        <w:keepLines/>
        <w:shd w:val="clear" w:color="auto" w:fill="auto"/>
        <w:spacing w:before="0" w:line="240" w:lineRule="auto"/>
        <w:ind w:firstLine="360"/>
        <w:jc w:val="both"/>
        <w:rPr>
          <w:color w:val="000000"/>
          <w:lang w:eastAsia="ru-RU" w:bidi="ru-RU"/>
        </w:rPr>
      </w:pPr>
      <w:r>
        <w:t>3. Настоящее п</w:t>
      </w:r>
      <w:r w:rsidR="00DF51DA">
        <w:t>остановление</w:t>
      </w:r>
      <w:r>
        <w:t xml:space="preserve"> официально</w:t>
      </w:r>
      <w:r w:rsidR="00DF51DA">
        <w:t xml:space="preserve"> опубликовать</w:t>
      </w:r>
      <w:r>
        <w:t xml:space="preserve"> (обнародовать)</w:t>
      </w:r>
      <w:r w:rsidR="00DF51DA">
        <w:t xml:space="preserve"> в </w:t>
      </w:r>
      <w:r>
        <w:t>уполномоченном органе печати - «</w:t>
      </w:r>
      <w:proofErr w:type="gramStart"/>
      <w:r>
        <w:t xml:space="preserve">Вестнике  </w:t>
      </w:r>
      <w:r w:rsidRPr="00CE7B45">
        <w:t>муниципального</w:t>
      </w:r>
      <w:proofErr w:type="gramEnd"/>
      <w:r w:rsidRPr="00CE7B45">
        <w:t xml:space="preserve"> района «Красночикойский район»</w:t>
      </w:r>
      <w:r w:rsidR="00DF51DA" w:rsidRPr="00CE7B45">
        <w:t>.</w:t>
      </w:r>
    </w:p>
    <w:p w:rsidR="00172755" w:rsidRDefault="00172755" w:rsidP="008B39E5">
      <w:pPr>
        <w:pStyle w:val="90"/>
        <w:shd w:val="clear" w:color="auto" w:fill="auto"/>
        <w:spacing w:after="0" w:line="322" w:lineRule="exact"/>
        <w:jc w:val="left"/>
      </w:pPr>
    </w:p>
    <w:p w:rsidR="0057524A" w:rsidRPr="0057524A" w:rsidRDefault="0057524A" w:rsidP="008B39E5">
      <w:pPr>
        <w:pStyle w:val="90"/>
        <w:spacing w:after="0" w:line="322" w:lineRule="exact"/>
        <w:jc w:val="left"/>
        <w:rPr>
          <w:i w:val="0"/>
        </w:rPr>
      </w:pPr>
      <w:r>
        <w:rPr>
          <w:i w:val="0"/>
        </w:rPr>
        <w:t xml:space="preserve">      </w:t>
      </w:r>
      <w:r w:rsidRPr="0057524A">
        <w:rPr>
          <w:i w:val="0"/>
        </w:rPr>
        <w:t>Глава муниципального района</w:t>
      </w:r>
    </w:p>
    <w:p w:rsidR="0057524A" w:rsidRPr="0057524A" w:rsidRDefault="0057524A" w:rsidP="008B39E5">
      <w:pPr>
        <w:pStyle w:val="90"/>
        <w:spacing w:after="0" w:line="322" w:lineRule="exact"/>
        <w:rPr>
          <w:i w:val="0"/>
        </w:rPr>
      </w:pPr>
      <w:r w:rsidRPr="0057524A">
        <w:rPr>
          <w:i w:val="0"/>
        </w:rPr>
        <w:t xml:space="preserve">«Красночикойский </w:t>
      </w:r>
      <w:proofErr w:type="gramStart"/>
      <w:r w:rsidRPr="0057524A">
        <w:rPr>
          <w:i w:val="0"/>
        </w:rPr>
        <w:t xml:space="preserve">район»   </w:t>
      </w:r>
      <w:proofErr w:type="gramEnd"/>
      <w:r w:rsidRPr="0057524A">
        <w:rPr>
          <w:i w:val="0"/>
        </w:rPr>
        <w:t xml:space="preserve">                                                          Е.А. Гостев</w:t>
      </w:r>
    </w:p>
    <w:p w:rsidR="0057524A" w:rsidRPr="0057524A" w:rsidRDefault="0057524A" w:rsidP="008B39E5">
      <w:pPr>
        <w:pStyle w:val="90"/>
        <w:shd w:val="clear" w:color="auto" w:fill="auto"/>
        <w:spacing w:after="0" w:line="322" w:lineRule="exact"/>
        <w:jc w:val="left"/>
        <w:rPr>
          <w:i w:val="0"/>
        </w:rPr>
        <w:sectPr w:rsidR="0057524A" w:rsidRPr="0057524A" w:rsidSect="006A4309">
          <w:pgSz w:w="11900" w:h="16840"/>
          <w:pgMar w:top="1276" w:right="701" w:bottom="1432" w:left="1610" w:header="0" w:footer="3" w:gutter="0"/>
          <w:cols w:space="720"/>
          <w:noEndnote/>
          <w:docGrid w:linePitch="360"/>
        </w:sectPr>
      </w:pPr>
      <w:r w:rsidRPr="0057524A">
        <w:rPr>
          <w:i w:val="0"/>
        </w:rPr>
        <w:t> </w:t>
      </w:r>
    </w:p>
    <w:p w:rsidR="0057524A" w:rsidRPr="0057524A" w:rsidRDefault="0057524A" w:rsidP="0057524A">
      <w:pPr>
        <w:pStyle w:val="20"/>
        <w:keepNext/>
        <w:keepLines/>
        <w:spacing w:line="326" w:lineRule="exact"/>
        <w:jc w:val="right"/>
        <w:rPr>
          <w:b w:val="0"/>
          <w:bCs w:val="0"/>
          <w:color w:val="000000"/>
          <w:lang w:eastAsia="ru-RU" w:bidi="ru-RU"/>
        </w:rPr>
      </w:pPr>
      <w:bookmarkStart w:id="2" w:name="bookmark4"/>
      <w:r w:rsidRPr="0057524A">
        <w:rPr>
          <w:b w:val="0"/>
          <w:bCs w:val="0"/>
          <w:color w:val="000000"/>
          <w:lang w:eastAsia="ru-RU" w:bidi="ru-RU"/>
        </w:rPr>
        <w:lastRenderedPageBreak/>
        <w:t>Приложение 1</w:t>
      </w:r>
    </w:p>
    <w:p w:rsidR="0057524A" w:rsidRDefault="0057524A" w:rsidP="0057524A">
      <w:pPr>
        <w:pStyle w:val="20"/>
        <w:keepNext/>
        <w:keepLines/>
        <w:spacing w:line="326" w:lineRule="exact"/>
        <w:jc w:val="right"/>
        <w:rPr>
          <w:b w:val="0"/>
          <w:bCs w:val="0"/>
          <w:color w:val="000000"/>
          <w:lang w:eastAsia="ru-RU" w:bidi="ru-RU"/>
        </w:rPr>
      </w:pPr>
      <w:r w:rsidRPr="0057524A">
        <w:rPr>
          <w:b w:val="0"/>
          <w:bCs w:val="0"/>
          <w:color w:val="000000"/>
          <w:lang w:eastAsia="ru-RU" w:bidi="ru-RU"/>
        </w:rPr>
        <w:t xml:space="preserve">к постановлению администрации </w:t>
      </w:r>
    </w:p>
    <w:p w:rsidR="0057524A" w:rsidRDefault="0057524A" w:rsidP="0057524A">
      <w:pPr>
        <w:pStyle w:val="20"/>
        <w:keepNext/>
        <w:keepLines/>
        <w:spacing w:line="326" w:lineRule="exact"/>
        <w:jc w:val="right"/>
        <w:rPr>
          <w:b w:val="0"/>
          <w:bCs w:val="0"/>
          <w:color w:val="000000"/>
          <w:lang w:eastAsia="ru-RU" w:bidi="ru-RU"/>
        </w:rPr>
      </w:pPr>
      <w:r w:rsidRPr="0057524A">
        <w:rPr>
          <w:b w:val="0"/>
          <w:bCs w:val="0"/>
          <w:color w:val="000000"/>
          <w:lang w:eastAsia="ru-RU" w:bidi="ru-RU"/>
        </w:rPr>
        <w:t xml:space="preserve">муниципального района </w:t>
      </w:r>
    </w:p>
    <w:p w:rsidR="0057524A" w:rsidRPr="0057524A" w:rsidRDefault="0057524A" w:rsidP="0057524A">
      <w:pPr>
        <w:pStyle w:val="20"/>
        <w:keepNext/>
        <w:keepLines/>
        <w:spacing w:line="326" w:lineRule="exact"/>
        <w:jc w:val="right"/>
        <w:rPr>
          <w:b w:val="0"/>
          <w:bCs w:val="0"/>
          <w:color w:val="000000"/>
          <w:lang w:eastAsia="ru-RU" w:bidi="ru-RU"/>
        </w:rPr>
      </w:pPr>
      <w:r w:rsidRPr="0057524A">
        <w:rPr>
          <w:b w:val="0"/>
          <w:bCs w:val="0"/>
          <w:color w:val="000000"/>
          <w:lang w:eastAsia="ru-RU" w:bidi="ru-RU"/>
        </w:rPr>
        <w:t>«Красночикойский район»</w:t>
      </w:r>
    </w:p>
    <w:p w:rsidR="0057524A" w:rsidRDefault="0057524A" w:rsidP="0057524A">
      <w:pPr>
        <w:pStyle w:val="20"/>
        <w:keepNext/>
        <w:keepLines/>
        <w:shd w:val="clear" w:color="auto" w:fill="auto"/>
        <w:spacing w:line="326" w:lineRule="exact"/>
        <w:ind w:firstLine="0"/>
        <w:jc w:val="right"/>
        <w:rPr>
          <w:b w:val="0"/>
          <w:bCs w:val="0"/>
          <w:color w:val="000000"/>
          <w:lang w:eastAsia="ru-RU" w:bidi="ru-RU"/>
        </w:rPr>
      </w:pPr>
      <w:r w:rsidRPr="0057524A">
        <w:rPr>
          <w:b w:val="0"/>
          <w:bCs w:val="0"/>
          <w:color w:val="000000"/>
          <w:lang w:eastAsia="ru-RU" w:bidi="ru-RU"/>
        </w:rPr>
        <w:t>от «___» _______ 20___ года № ____</w:t>
      </w:r>
    </w:p>
    <w:p w:rsidR="0057524A" w:rsidRDefault="0057524A" w:rsidP="007A1D52">
      <w:pPr>
        <w:pStyle w:val="20"/>
        <w:keepNext/>
        <w:keepLines/>
        <w:shd w:val="clear" w:color="auto" w:fill="auto"/>
        <w:spacing w:line="326" w:lineRule="exact"/>
        <w:ind w:firstLine="0"/>
        <w:jc w:val="left"/>
        <w:rPr>
          <w:b w:val="0"/>
          <w:bCs w:val="0"/>
          <w:color w:val="000000"/>
          <w:lang w:eastAsia="ru-RU" w:bidi="ru-RU"/>
        </w:rPr>
      </w:pPr>
    </w:p>
    <w:bookmarkEnd w:id="2"/>
    <w:p w:rsidR="007A1D52" w:rsidRP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Порядок 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межведомственного взаимодействия органов и учреждений системы профилактики безнадзорности и правонарушений несовершеннолетних муниципального района «Красночикойский район» при организации индивидуальной профилактической работы с несовершеннолетними и семьями, находящимися в социально опасном положении</w:t>
      </w:r>
    </w:p>
    <w:p w:rsidR="007A1D52" w:rsidRPr="007A1D52" w:rsidRDefault="007A1D52" w:rsidP="007A1D52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>Список используемых сокращений</w:t>
      </w:r>
    </w:p>
    <w:p w:rsidR="007A1D52" w:rsidRPr="007A1D52" w:rsidRDefault="007A1D52" w:rsidP="007A1D52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ab/>
      </w:r>
    </w:p>
    <w:p w:rsidR="007A1D52" w:rsidRPr="007A1D52" w:rsidRDefault="007A1D52" w:rsidP="007A1D52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ИПР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- индивидуальная профилактическая работа.</w:t>
      </w:r>
    </w:p>
    <w:p w:rsidR="007A1D52" w:rsidRPr="007A1D52" w:rsidRDefault="007A1D52" w:rsidP="007A1D52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Комиссия - комиссия по делам несовершеннолетних и защите их прав при администрации муниципального района «Красночикойский район».</w:t>
      </w:r>
    </w:p>
    <w:p w:rsidR="007A1D52" w:rsidRPr="007A1D52" w:rsidRDefault="007A1D52" w:rsidP="007A1D52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Порядок - Порядок межведомственного взаимодействия органов и учреждений системы профилактики безнадзорности и правонарушений несовершеннолетних при организации индивидуальной профилактической работы с несовершеннолетними и семьями, находящимися в социально опасном положении.</w:t>
      </w:r>
    </w:p>
    <w:p w:rsidR="007A1D52" w:rsidRPr="007A1D52" w:rsidRDefault="007A1D52" w:rsidP="007A1D52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Закон № 120-ФЗ - Федеральный закон от 24.06.99 № 120-ФЗ «Об основах системы профилактики безнадзорности и правонарушений несовершеннолетних».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cr/>
      </w:r>
    </w:p>
    <w:p w:rsidR="007A1D52" w:rsidRPr="007A1D52" w:rsidRDefault="007A1D52" w:rsidP="007A1D52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>Термины и определения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Адаптация 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- процесс, в результате которого несовершеннолетний или семья приспосабливается к изменяющейся социальной среде.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proofErr w:type="gramStart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Антиобщественные  действия</w:t>
      </w:r>
      <w:proofErr w:type="gramEnd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- действия несовершеннолетнего, выражающиеся в систематическом употреблении наркотических средств, психотропных и (или) одурманивающих веществ, алкогольной и спиртосодержащей продукции, занятии проституцией, бродяжничеством или попрошайничеством, а также иные действия, нарушающие права и законные интересы других лиц.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Безнадзорный 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- несовершеннолетний, контроль за поведением которого отсутствует вследствие неисполнения или ненадлежащего исполнения обязанностей по его воспитанию, обучению и (или) содержанию со стороны родителей или иных законных представителей либо должностных лиц государственных (муниципальных) органов.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Беспризорный - 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безнадзорный, не имеющий места жительства и (или) места пребывания в Красночикойском районе.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proofErr w:type="gramStart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lastRenderedPageBreak/>
        <w:t>Выявление  социально</w:t>
      </w:r>
      <w:proofErr w:type="gramEnd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опасного положения несовершеннолетних и се</w:t>
      </w:r>
      <w:r w:rsidR="00415C10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мей 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- комплекс профессиональных действий органов и учреждений системы профилактики безнадзорности и правонарушений несовершеннолетних по установлению факторов, угрожающих благополучию, здоровью и жизни несовершеннолетних и (или) семей и обусловливающих необходимость вмешательства с целью нормализации ситуации, устранения причин и условий неблагополучия.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proofErr w:type="gramStart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Индивидуальная  профилактическая</w:t>
      </w:r>
      <w:proofErr w:type="gramEnd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работа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- деятельность по своевременному выявлению несовершеннолетних и семей, находящихся в трудной жизненной ситуации или социально опасном положении, а также по их социально-педагогической реабилитации и (или) предупреждению совершения ими правонарушений и иных антиобщественных действий.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proofErr w:type="gramStart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Межведомственное  взаимодействие</w:t>
      </w:r>
      <w:proofErr w:type="gramEnd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- обмен документами и информацией между субъектами профилактики безнадзорности и правонарушений несовершеннолетних в рамках профилактической работы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Межведомственный   план ИПР - 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совокупность мероприятий (в том числе выполнение работ и услуг), реализуемых совместно субъектами системы профилактики в целях проведения индивидуальной профилактической работы.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Несовершеннолетний, находящийся в социально опасном положении -</w:t>
      </w:r>
      <w:proofErr w:type="gramStart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лицо  в</w:t>
      </w:r>
      <w:proofErr w:type="gramEnd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возрасте до восемнадцати лет, которое вследствие безнадзорности или беспризорности находится в обстановке, представляющей опасность для его жизни или здоровья либо не отвечающей требованиям к его воспитанию или содержанию, либо совершает правонарушения или антиобщественные действия.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Объект профилактики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- несовершеннолетний и (или) его родитель или законный представитель, в отношении которого субъект системы профилактики безнадзорности и правонарушений несовершеннолетних осуществляет профилактическую деятельность, в том числе несовершеннолетние и (или) семьи, имеющие несовершеннолетних детей, находящиеся в трудной жизненной ситуации или социально опасном положении.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proofErr w:type="gramStart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Профилактика  безнадзорности</w:t>
      </w:r>
      <w:proofErr w:type="gramEnd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и правонарушений несовершеннолетних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- система социальных, правовых, педагогических и иных мер, направленных на выявление и устранение причин и условий, способствующих безнадзорности, беспризорности, правонарушениям и антиобщественным действиям несовершеннолетних, осуществляемых в совокупности с индивидуальной профилактической работой с несовершеннолетними и семьями, находящимися в социально опасном положении.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Социальная реабилитация ребёнка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 xml:space="preserve"> - мероприятия п</w:t>
      </w:r>
      <w:r w:rsidR="00415C10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о восстановлению утраченных ребё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нком социальных связей и функций, восполнению жизнеобеспечения, усилению заботы о нём.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Семья, находящаяся в социально опасном положении - семья, имеющая детей, находящихся в социально опасном положении, а также семья, где 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lastRenderedPageBreak/>
        <w:t>родители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 либо жестоко обращаются с ними.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Субъекты профилактики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- органы и учреждения системы профилактики безнадзорности и правонарушений несовершеннолетних, осуществляющие согласованную, систематическую деятельность по целенаправленному взаимообмену информацией для достижения совместных положительных (эффективных) результатов в работе с несовершеннолетними и семьями, находящимися в социально опасном положении.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1. Общие положения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Межведомственное взаимодействие органов и учреждений системы профилактики безнадзорности и правонарушений несовершеннолетних в муниципальном районе «Красночикойский район» при организации ИПР с несовершеннолетними и семьями, находящимися в социально опасном положении, осуществляется на основании </w:t>
      </w:r>
      <w:hyperlink r:id="rId5" w:history="1">
        <w:r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Закона № 120-ФЗ</w:t>
        </w:r>
      </w:hyperlink>
      <w:r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7A1D52" w:rsidRPr="007A1D52" w:rsidRDefault="007A1D52" w:rsidP="00415C1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Настоящий Порядок определяет общие условия организации межведомственного взаимодействия органов и учреждений системы профилактики безнадзорности и правонарушений несовершеннолетних при организации индивидуальной профилактической работы с несовершеннолетними и семьями, находящимися в социально опасном положении.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Назначением Порядка является определение требований к организации системной деятельности органов и учреждений системы профилактики безнадзорности и правонарушений несовершеннолетних, а именно: определение форматов, правил, условий и сроков межведомственного взаимодействия субъектов профилактики при организации ИПР с несовершеннолетними и семьями, находящимися в социально опасном положении, а также осуществление контроля за указанной деятельностью.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Основной целью внедрения системной работы субъектов профилактики с несовершеннолетними и (или) семьями является создание модели управления на основе непрерывного сопровождения каждого нуждающегося в помощи государства несовершеннолетнего и (или) семьи субъектами профилактики.</w:t>
      </w:r>
    </w:p>
    <w:p w:rsidR="007A1D52" w:rsidRPr="007A1D52" w:rsidRDefault="007A1D52" w:rsidP="00415C1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Деятельность субъектов профилактики по работе с несовершеннолетними и семьями, находящимися в социально опасном положении, осуществляется в соответствии со следующими основными принципами: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принцип межведомственного взаимодействия - определяет порядок формирования отношений между органами и учреждениями системы профилактики посредством координации их деятельности комиссиями по делам несовершеннолетних и защите их прав;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принцип распределения сфер ответственности - предполагает конкретных исполнителей, закрепление за ними определенного круга задач в рамках ведомственной компетенции, выполнение которых необходимо для достижения поставленных целей;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принцип индивидуального подхода - реализуется путём осуществления реабилитационного процесса с учётом индивидуальных особенностей конкретного несовершеннолетнего и (или) семьи, находящихся в социально опасном положении, в значительной степени влияющих на их поведение в разных жизненных ситуациях;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принцип законности - предусматривает соблюдение требований действующего законодательства Российской Федерации и Забайкальского края в работе с несовершеннолетними и семьями, находящимися в социально опасном положении и трудной жизненной ситуации;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принцип комплексности - предполагает реализацию системного подхода в работе с несовершеннолетними и (или) семьями, находящимися в социально опасном положении, и воздействие на них с учётом экономических, правовых, социальных, медицинских, педагогических, психологических аспектов;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принцип максимального учёта интересов несовершеннолетнего;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принцип конфиденциальности - предусматривает обеспечение защиты прав и свобод человека и гражданина при обработке его персональных данных, в том числе защиты прав на неприкосновенность частной жизни, личной и семейной тайны.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7A1D52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2. Правовые основания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A1D52" w:rsidRPr="007A1D52" w:rsidRDefault="007A1D52" w:rsidP="00415C1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Правовыми основаниями межведомственного взаимодействия являются:</w:t>
      </w:r>
    </w:p>
    <w:p w:rsidR="007A1D52" w:rsidRPr="007A1D52" w:rsidRDefault="00644791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6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Семейный кодекс Российской Федерации от 29.12.95 № 223-ФЗ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644791" w:rsidP="007A1D52">
      <w:pPr>
        <w:shd w:val="clear" w:color="auto" w:fill="FFFFFF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7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Федеральный закон от 24.05.99 № 124-ФЗ "Об основных гарантиях прав ребенка в Российской Федерации"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644791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8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Федеральный закон от 24.06.99 № 120-ФЗ "Об основах системы профилактики безнадзорности и правонарушений несовершеннолетних"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644791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9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Федеральный закон от 27.07.2006 № 152-ФЗ "О персональных данных"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644791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0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Федеральный закон от 24.04.2008 № 48-ФЗ "Об опеке и попечительстве"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644791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1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Федеральный закон от 21.11.2011 № 323-ФЗ "Об основах охраны здоровья граждан в Российской Федерации"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644791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2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Федеральный закон от 07.02.2011 № 3-ФЗ "О полиции"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644791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3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Федеральный закон от 28.12.2013 № 442-ФЗ "Об основах социального обслуживания граждан в Российской Федерации"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644791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4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Закон Российской Федерации от 19.04.91 № 1032-1 "О занятости населения в Российской Федерации"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644791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5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Федеральный закон от 29.12.2012 № 273-ФЗ "Об образовании"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644791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6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Постановление Правительства Российской Федерации от 06.11.2013 № 995 "Об утверждении примерного положения о комиссиях по делам несовершеннолетних и защите их прав"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644791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7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Приказ Министерства юстиции Российской Федерации от 20.05.2009 № 142 "Об утверждении Инструкции по организации исполнения наказаний и мер уголовно-правового характера без изоляции от общества"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644791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8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Приказ Министерства внутренних дел Российской Федерации от 15.10.2013 № 845 "Об утверждении инструкции по организации деятельности подразделений по делам несовершеннолетних органов внутренних дел Российской Федерации"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Закон Забайкальского края от 23.07.2014 № 1023-33K «О комиссиях по делам несовершеннолетних и защите их прав в Забайкальском крае»;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 Забайкальского края от 02.07.2009 № 198-ЗЗК «Об административных правонарушениях»;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Закон Забайкальского края от 03.07.2009 № 199-ЗЗК «О профилактике правонарушений в Забайкальском крае».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7A1D5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3. Цели и задачи межведомственного взаимодействия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3.1. Целями межведомственного взаимодействия являются: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обеспечение защиты прав и законных интересов несовершеннолетних, проживающих в условиях, представляющих действиями или бездействием родителей (законных представителей) угрозу их жизни или здоровью либо препятствующих их нормальному воспитанию и развитию;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профилактика безнадзорности и правонарушений несовершеннолетних;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обмен информацией между субъектами профилактики;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сокращение срока прохождения документов;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контроль за деятельностью субъектов профилактики.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3.2. Задачами межведомственного взаимодействия являются: 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своевременное выявление несовершеннолетних и (или) семей, находящихся в социально опасном положении;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направление и отработка поручений КДН и ЗП субъектами профилактики;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разработка, согласование, утверждение и контроль реализации плана ИПР;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осуществление мер по защите и восстановлению прав и законных интересов несовершеннолетнего;</w:t>
      </w:r>
    </w:p>
    <w:p w:rsidR="007A1D52" w:rsidRPr="007A1D52" w:rsidRDefault="007A1D52" w:rsidP="00BD13A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устранение причин и условий, способствующих возникновению социально опасного положения несовершеннолетних и семей.</w:t>
      </w:r>
    </w:p>
    <w:p w:rsidR="00BD13A5" w:rsidRDefault="00BD13A5" w:rsidP="007A1D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4. Типология субъектов и объектов профилактики</w:t>
      </w:r>
    </w:p>
    <w:p w:rsidR="00BD13A5" w:rsidRPr="007A1D52" w:rsidRDefault="00BD13A5" w:rsidP="007A1D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7A1D52" w:rsidRPr="007A1D52" w:rsidRDefault="007A1D52" w:rsidP="00BD13A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4.1. В качестве субъектов профилактики в предупреждении правонарушений несовершеннолетних в муниципальном районе «Красночикойский район» принимают участие: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а) Комиссия по делам несовершеннолетних и защите их прав;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б) органы управления социальной защиты населения и учреждения социального обслуживания (ГУСО ККЦСОН «Черёмушки»);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в) органы, осуществляющие управление в сфере образования, и организации, осуществляющие образовательную деятельность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(управление образования администрации муниципального района «Красночикойский район»</w:t>
      </w:r>
      <w:r w:rsidR="00BD13A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детские сады,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образовательные организации, реализующие основные и дополнительные общеобразовательные программы (средние общеобразовательные школы),  профессиональные образовательные организации (Красночикойский филиал ЧПТК);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г) органы по делам молодежи и учреждения органов по делам молодежи (специалист по молодёжной политике и туризму администрации муниципального района «Красночикойский район», районный Совет </w:t>
      </w:r>
      <w:proofErr w:type="gramStart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молодёжи,  Советы</w:t>
      </w:r>
      <w:proofErr w:type="gramEnd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молодёжи сельских поселений муниципального района «Красночикойский район»);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д) органы управления здравоохранением и медицинские организации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(ГУЗ «Красночикойская ЦРБ»);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е) органы службы занятости (</w:t>
      </w:r>
      <w:r w:rsidR="00BD13A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Красночикойский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отдел ГКУ «Краевой центр занятости населения» Забайкальского края)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ж) органы и учреждения культуры, досуга, спорта и туризма (специалист по физической культуре и спорту</w:t>
      </w:r>
      <w:r w:rsidRPr="007A1D5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7A1D52">
        <w:t xml:space="preserve">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муниципального района «Красночикойский район», Красночикойская ДЮСШ,</w:t>
      </w:r>
      <w:r w:rsidRPr="007A1D52">
        <w:t xml:space="preserve">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отдел культуры, физической культуры, массового спорта и молодёжной политики администрации муниципального района «Красночикойский район», МУК «МКДЦ», Красночикойская КДШИ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з) органы опеки и попечительства (</w:t>
      </w:r>
      <w:r w:rsidR="00BD13A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отдел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опеки и попечительства муниципального района «Красночикойский район»);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и) органы внутренних дел (ОМВД России по Красночикойскому району);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к) учреждения уголовно-исполнительной системы (Петровск-Забайкальский межмуниципальный филиал ФКУ УИИ УФСИН России по Забайкальскому краю (дислокация – Красночикойский район);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л) </w:t>
      </w:r>
      <w:proofErr w:type="gramStart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органы  местного</w:t>
      </w:r>
      <w:proofErr w:type="gramEnd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самоуправления (администрации сельских поселений, административные комиссии, советы профилактики, социальные советы).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4.2. К объектам профилактики, в отношении которых проводится индивидуальная профилактическая работа посредством межведомственного взаимодействия субъектов профилактики, относятся несовершеннолетние и семьи, находящиеся в социально опасном положении, проживающие в Красночикойском районе: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а) несовершеннолетние: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безнадзорные или беспризорные;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- занимающиеся бродяжничеством или попрошайничеством;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содержащиеся в социальных, специальных и других учреждениях;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употребляющие наркотические средства, психотропные вещества без назначения врача либо употребляющие одурманивающие вещества;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совершившие правонарушение, повлекшее применение мер административного воздействия;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совершившие правонарушение до достижения возраста, с которого наступает административная ответственность;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освобожденные от уголовной ответственности вследствие акта амнистии или в связи с изменением обстановки либо с применением принудительных мер воспитательного воздействия;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совершившие общественно опасное деяние и не подлежащие уголовной ответственности в связи с </w:t>
      </w:r>
      <w:proofErr w:type="spellStart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недостижением</w:t>
      </w:r>
      <w:proofErr w:type="spellEnd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обвиняемые или подозреваемые в совершении преступлений, в отношении которых избрана мера пресечения, не связанная с заключением под стражу;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условно-досрочно освобожденные от отбывания наказания, освобожденные от наказания вследствие акта амнистии или в связи с помилованием;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получившие отсрочку отбывания наказания или отсрочку исполнения приговора;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освобожденные из учреждений уголовно-исполнительной системы, вернувшиеся из специальных учебно-воспитательных учреждений закрытого типа, если они допускали нарушения режима, совершали противоправные деяния и (или) после освобождения (выпуска) находятся в социально опасном положении и (или) нуждаются в социальной помощи и (или) реабилитации;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осужденные за совершение преступления небольшой и средней тяжести и освобожденные судом от наказания с применением принудительных мер воспитательного воздействия;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осужденные условно, к обязательным работам, исправительным работам или иным мерам наказания, не связанным с лишением свободы;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б) родители (законные представители) несовершеннолетних, если они не исполняют или </w:t>
      </w:r>
      <w:proofErr w:type="spellStart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ненадлежаще</w:t>
      </w:r>
      <w:proofErr w:type="spellEnd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исполняют обязанности по воспитанию, обучению, и (или) содержанию детей и (или) отрицательно влияют на их поведение либо жестоко обращаются с ними.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5. Определение социально опасного положения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Основными критериями при определении несовершеннолетних и (или) семей, находящихся в социально опасном положении, являются: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5.1.1. Несовершеннолетний воспитывается в семье, где родители (законные представители) не исполняют или исполняют обязанности по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воспитанию, обучению или содержанию несовершеннолетнего ненадлежащим образом.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Признаки: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лишение несовершеннолетнего минимальных жизненных благ, необходимых для проживания и развития;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отсутствие заботы о его здоровье, нравственном, физическом и психологическом развитии, материально-бытовом обеспечении, обучении, подготовке к труду и самостоятельной жизни в обществе;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недостаток заботы, обусловленный болезнью, бедностью, неопытностью родителей (законных представителей);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выполнение обязанностей относительно сохранности и использования имущества ребенка в ущерб его интересов;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траты пособий, компенсаций и выплат, получаемых на содержание ребенка в ущерб его интересов;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запрещение ребенку посещать образовательную организацию;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отказ от медицинского обследования или лечения при наличии медицинских показаний;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уклонение родителей от защиты их прав и интересов несовершеннолетнего, в том числе при отказе родителей взять своих детей из образовательных организаций, медицинских организаций, организаций, оказывающих социальные услуги, или аналогичных организаций;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несовершеннолетний не имеет места жительства или места пребывания (беспризорный);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иные проявления неисполнения или ненадлежащего исполнения своих обязанностей по воспитанию, обучению или содержанию несовершеннолетнего.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5.1.2. Несовершеннолетний воспитывается в семье, где родители (законные представители) злоупотребляют родительскими правами или побуждают его к совершению противоправных деяний.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Признаки: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вовлечение несовершеннолетнего в преступную деятельность, антиобщественное поведение или поощрение подобного поведения;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оставление несовершеннолетнего без пищи, тепла, присмотра, изгнание несовершеннолетнего из дома;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оставление несовершеннолетнего в опасности;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иные проявления злоупотребления родительскими правами или побуждения к совершению несовершеннолетним противоправных действий.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5.1.3. Несовершеннолетний воспитывается в семье, где родители (законные представители) отрицательно влияют на его поведение.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Признаки: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приобщение несовершеннолетнего к употреблению спиртных напитков, немедицинскому потреблению наркотических, токсических, психотропных и других сильнодействующих, одурманивающих веществ;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стойкое антиобщественное поведение родителей (законных представителей) - злоупотребление алкогольными напитками,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наркотическими средствами, психотропными веществами, одурманивающими средствами, занятие проституцией, неоднократное совершение преступлений и других правонарушений и т.д.;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иные проявления отрицательного влияния родителей на поведение детей.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5.1.4. Жестокое обращение с несовершеннолетним со стороны членов семьи, родственников (опекунов, попечителей) или лиц, проживающих совместно с ним, но не являющихся родственниками.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Признаки: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физическое насилие - преднамеренное нанесение ребенку физических повреждений, которые могут привести к смерти несовершеннолетнего, или вызывают серьезные, требующие медицинской помощи нарушения физического или психического здоровья, или ведут к отставанию в развитии, а также телесные наказания, наносящие ущерб физическому или психическому здоровью несовершеннолетнего;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сексуальное насилие или развращение несовершеннолетнего;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эмоциональное или психологическое насилие, т.е. однократное или многократное воздействие на ребенка, его отвержение со стороны родителей и других взрослых, вследствие чего у ребенка нарушается эмоциональное развитие, поведение и способность к социализации. Эта форма насилия может выражаться в: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угрозах в адрес ребенка, проявляющихся в словесной форме без применения физической силы, оскорблениях и унижении его достоинства, открытом неприятии и постоянной критике;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игнорировании основных нужд ребенка в безопасном окружении, родительской любви, предъявлении чрезмерных требований, не соответствующих его возрасту или возможностям;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однократном грубом психическом воздействии, вызвавшем у ребенка психическую травму;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преднамеренной изоляции ребенка, лишении его социальных контактов;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иных проявлениях жестокого обращения с несовершеннолетним.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5.1.5. Несовершеннолетний совершает правонарушения или антиобщественные действия.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Признаки: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</w:t>
      </w:r>
      <w:r w:rsidR="00BD13A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злостные (два и более) нарушения дисциплины в образовательных организациях;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совершение несовершеннолетним действий, влекущих административную либо уголовную ответственность;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несовершеннолетний является членом организации, деятельность которой официально запрещена или ограничена действующим законодательством;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иные антиобщественные действия.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5.1.6. Несовершеннолетний находится в обстановке, представляющей опасность для его жизни или здоровья либо не отвечающей требованиям к его воспитанию или содержанию.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Признаки: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проживание несовершеннолетнего в семье в ситуации конфликта членов семьи, с наличием стрессовых факторов: безработица, тунеядство, финансовые проблемы, невыносимая нравственная атмосфера, тяжелая болезнь члена семьи, неблагоприятные события в жизни семьи;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социальная изоляция несовершеннолетнего;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негативное влияние на несовершеннолетнего культурных или религиозных факторов;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жестокое обращение с несовершеннолетним со стороны сверстников, взрослых;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отрицательное влияние сверстников, взрослых;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несовершеннолетний, пострадавший в результате аварии, катастрофы, бедствий и др.;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иные признаки нахождения в обстановке, представляющей опасность для жизни или здоровья либо не отвечающей требованиям к воспитанию или содержанию несовершеннолетнего.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Сведения, позволяющие отнести ситуацию с несовершеннолетним и семьей к тем или иным критериям социально опасного положения, могут быть зафиксированы в объяснениях граждан, справках органов, организаций и должностных лиц, характеристиках, решениях судебных и правоохранительных органов, справках руководителей субъектов профилактики, органов местного самоуправления, решениях комиссий, экспертных советов, иных документах.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7A1D52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6. Порядок выявления несовершеннолетних и семей, находящихся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 xml:space="preserve"> в социально опасном положении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A1D52">
        <w:rPr>
          <w:rFonts w:ascii="Times New Roman" w:hAnsi="Times New Roman" w:cs="Times New Roman"/>
          <w:sz w:val="28"/>
          <w:szCs w:val="28"/>
        </w:rPr>
        <w:t>6.1. Источники и способы получения информации</w:t>
      </w:r>
    </w:p>
    <w:p w:rsidR="007A1D52" w:rsidRPr="007A1D52" w:rsidRDefault="007A1D52" w:rsidP="007A1D5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D2D2D"/>
          <w:sz w:val="28"/>
          <w:szCs w:val="28"/>
          <w:lang w:eastAsia="ru-RU"/>
        </w:rPr>
      </w:pPr>
      <w:r w:rsidRPr="007A1D52">
        <w:rPr>
          <w:rFonts w:ascii="Times New Roman" w:hAnsi="Times New Roman" w:cs="Times New Roman"/>
          <w:color w:val="2D2D2D"/>
          <w:sz w:val="28"/>
          <w:szCs w:val="28"/>
          <w:lang w:eastAsia="ru-RU"/>
        </w:rPr>
        <w:t>Источниками информации о наличии факторов социально опасного положения являются:</w:t>
      </w:r>
    </w:p>
    <w:p w:rsidR="007A1D52" w:rsidRPr="007A1D52" w:rsidRDefault="007A1D52" w:rsidP="007A1D5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D2D2D"/>
          <w:sz w:val="28"/>
          <w:szCs w:val="28"/>
          <w:lang w:eastAsia="ru-RU"/>
        </w:rPr>
      </w:pPr>
      <w:r w:rsidRPr="007A1D52">
        <w:rPr>
          <w:rFonts w:ascii="Times New Roman" w:hAnsi="Times New Roman" w:cs="Times New Roman"/>
          <w:color w:val="2D2D2D"/>
          <w:sz w:val="28"/>
          <w:szCs w:val="28"/>
          <w:lang w:eastAsia="ru-RU"/>
        </w:rPr>
        <w:t>- органы местного самоуправления (администрации сельских поселений муниципального района);</w:t>
      </w:r>
    </w:p>
    <w:p w:rsidR="007A1D52" w:rsidRPr="007A1D52" w:rsidRDefault="007A1D52" w:rsidP="007A1D5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D2D2D"/>
          <w:sz w:val="28"/>
          <w:szCs w:val="28"/>
          <w:lang w:eastAsia="ru-RU"/>
        </w:rPr>
      </w:pPr>
      <w:r w:rsidRPr="007A1D52">
        <w:rPr>
          <w:rFonts w:ascii="Times New Roman" w:hAnsi="Times New Roman" w:cs="Times New Roman"/>
          <w:color w:val="2D2D2D"/>
          <w:sz w:val="28"/>
          <w:szCs w:val="28"/>
          <w:lang w:eastAsia="ru-RU"/>
        </w:rPr>
        <w:t xml:space="preserve"> -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специалисты субъекта профилактики в ходе выполнения основных служебных обязанностей (в соответствии с нормативными правовыми актами и должностными инструкциями);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профилактические рейды, проводимые субъектами профилактики в местах массового пребывания несовершеннолетних и молодежи;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обращение несовершеннолетнего;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обращение родителей (законных представителей, родственников) несовершеннолетнего;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сообщения от граждан, государственных и общественных </w:t>
      </w:r>
      <w:proofErr w:type="gramStart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организаций,  в</w:t>
      </w:r>
      <w:proofErr w:type="gramEnd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устной или письменной форме, а также с использованием "телефонов доверия", "горячих линий" и т.п.;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информация из средств массовой информации и информационно-коммуникационной сети "Интернет".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6.2. Организация проверки поступившей информации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Информация о несовершеннолетних и семьях, находящихся в социально опасном положении, поступающая в субъект профилактики, независимо от того, в какой форме она поступила - устной (по телефону или лично) или письменной, регистрируется специалистом данного субъекта профилактики в журнале учёта поступивших сведений о несовершеннолетних (семьях), оказавшихся в социально опасном положении (Приложение 1), если иное не предусмотрено локальными актами субъекта профилактики.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Если в сообщении не содержится информация о нахождении несовершеннолетнего в непосредственной опасности, однако, есть основания предполагать, что ребёнок находится в социально опасном положении, его права и законные интересы нарушены, то для получения объективных сведений о ситуации субъект профилактики, получивший информацию, самостоятельно или с привлечением иных субъектов профилактики организует проверку поступившей информации в пределах своих полномочий.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 целью получения подробных сведений о несовершеннолетних и семьях в соответствии с полномочиями субъекта профилактики осуществляется подбор документов, который состоит из получения при необходимости: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копий документов, удостоверяющих личности, степень родства и т.д.;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документов, необходимых для подтверждения степени участия родителей в воспитании и содержании несовершеннолетнего;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сведений из образовательной организации, иных организаций, которые посещает несовершеннолетний;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сведений о регистрации по месту жительства или месту пребывания и характеристик жилой площади;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обзорных справок, объяснений, актов обследования жилищно-бытовых и материальных условий семьи;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сведений о привлечении к административной и (или) уголовной ответственности;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характеристик с места жительства или места работы родителей;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иных документов.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Для выяснения дополнительных сведений о несовершеннолетнем и родителе субъект профилактики вправе направлять за подписью своего руководителя запросы в субъекты профилактики, иные заинтересованные органы и организации с целью выяснения сведений о мерах поддержки и иной профилактической работе, предпринятой ими ранее в отношении указанных лиц.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Субъекты профилактики по запросу субъекта профилактики, выявившего случай социально опасного положения, в течение 7 (семи) рабочих дней с момента получения сообщения представляют имеющуюся у них информацию о несовершеннолетнем и его семье.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Если сведения указывают на то, что несовершеннолетний и (или) семья относятся к категории находящихся в социально опасном положении, субъект профилактики, выявивший социально опасное положение, готовит заключение о необходимости организации ИПР (Приложение 2) (если иной документ не предусмотрен локальными нормативными актами субъекта профилактики) и направляет его в комиссию.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Если содержание информации о фактах социально опасного положения, полученной субъектом профилактики, позволяет сделать вывод, что жизни и здоровью несовершеннолетнего угрожает реальная (объективная, непосредственная) опасность, субъект профилактики организует немедленную (экстренную) проверку с выходом в адрес места жительства несовершеннолетнего, на место происшествия. Соответствующая информация незамедлительно направляется в отдел опеки и попечительства администрации муниципального района и органы внутренних дел для проведения проверки.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 случае обнаружения ситуаций, предусмотренных </w:t>
      </w:r>
      <w:hyperlink r:id="rId19" w:history="1">
        <w:r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статьей 9 Закона № 120-ФЗ</w:t>
        </w:r>
      </w:hyperlink>
      <w:r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субъект профилактики в возможно короткие сроки передаёт сведения в соответствующий субъект профилактики для организации профилактической работы по нормализации ситуации: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 органы прокуратуры - о нарушениях прав и свобод несовершеннолетних;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 комиссии по делам несовершеннолетних и защите их прав - о нарушенных правах несовершеннолетних на образование, труд, отдых, жилище и других правах, а также о недостатках в деятельности органов и учреждений, препятствующих предупреждению безнадзорности и правонарушений несовершеннолетних;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в органы опеки и попечительства - о выявлении несовершеннолетних, </w:t>
      </w:r>
      <w:proofErr w:type="gramStart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оставшихся без попечения родителей</w:t>
      </w:r>
      <w:proofErr w:type="gramEnd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либо находящихся в обстановке, представляющей угрозу их жизни, здоровью или препятствующей их воспитанию;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 органы и учреждения социального обслуживания - о несовершеннолетних, нуждающихся в помощи государства в связи с безнадзорностью или беспризорностью, а также семьях, находящихся в социально опасном положении;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 органы внутренних дел - о выявлении родителей и иных лиц, жестоко обращающихся с несовершеннолетними или вовлекающих их в совершение преступлений или антиобщественных действий, а также о несовершеннолетних, совершивших правонарушение или антиобщественные действия;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в уголовно-исполнительные инспекции - о выявлении состоящих на учете в уголовно-исполнительных инспекциях несовершеннолетних осужденных, нуждающихся в оказании социальной и психологической помощи, помощи в социальной адаптации, трудоустройстве, о выявленных случаях совершения ими правонарушений или антиобщественных действий, нарушения ими установленных судом запретов и (или) ограничений,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уклонения несовершеннолетних осужденных, признанных больными наркоманией, которым предоставлена отсрочка отбывания наказания, от прохождения курса лечения от наркомании, а также медицинской реабилитации либо социальной реабилитации или уклонении несовершеннолетних осужденных от исполнения возложенных на них судом обязанностей;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 органы управления здравоохранением - о выявлении несовершеннолетних, нуждающихся в обследовании, наблюдении или лечении в связи с употреблением спиртных напитков, наркотических средств, психотропных или одурманивающих веществ;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 органы, осуществляющие управление в сфере образования, - о выявлении несовершеннолетних, нуждающихся в помощи государства в связи с самовольным уходом из организаций для детей-сирот и детей, оставшихся без попечения родителей, образовательных организаций или иных организаций, осуществляющих обучение, либо в связи с прекращением по неуважительным причинам занятий в образовательных организациях;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 органы по делам молодежи - о выявлении несовершеннолетних, находящихся в социально опасном положении и нуждающихся в этой связи в оказании содействия в организации отдыха, досуга, занятости;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 органы службы занятости - о выявлении несовершеннолетних, находящихся в социально опасном положении и нуждающихся в этой связи в профессиональной ориентации и трудовом устройстве.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 случае получения информации о преступлении, совершенном несовершеннолетним, а также в отношении его, информация направляется в органы Следственного комитета Российской Федерации.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 случае если факты неблагополучия, нарушения прав, законных интересов несовершеннолетнего не подтвердились, материалы проверки остаются в архиве субъекта профилактики, осуществлявшего проверку информации.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Результат проверки поступившей информации о наличии факторов социально опасного положения фиксируется в журнале учёта поступивших сведений о несовершеннолетних (семьях), оказавшихся в социально опасном положении. При этом инициатор сигнала (сообщения) о предполагаемом факторе социально опасного положения информируется о результатах проверки.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7A1D5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7. Организация взаимодействия при проведении индивидуальной профилактической работы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7.1. Основаниями для проведения индивидуальной профилактической работы являются: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заявления несовершеннолетнего либо его родителей (законных представителей);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приговор, определение или постановление суда;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- постановление комиссии, прокурора, следователя, органа дознания или начальника органа внутренних дел;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документы, послужившие основанием для помещения несовершеннолетнего в учреждения системы профилактики;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заключение, утвержденное руководителем органа системы профилактики, по результатам проведенной проверки жалоб, заявлений или других сообщений</w:t>
      </w:r>
      <w:r w:rsidR="0097343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(Приложение 2)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7.2. Сроки проведения индивидуальной профилактической работы: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до устранения причин и условий, способствовавших правонарушениям, антиобщественным действиям, безнадзорности, беспризорности несовершеннолетних;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до достижения 18-летнего возраста;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до наступления других обстоятельств (изменение места жительства, смерть и т.д.).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7A1D5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8. Порядок реализации мероприятий по индивидуальной 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профилактике с несовершеннолетними и семьями, 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оказавшимися в социально опасном положении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ИПР с несовершеннолетним и семьей, оказавшимися в социально опасном положении и нуждающимися в социально-правовой помощи, социальной реабилитации, осуществляют посредством психолого-педагогического, медико-социально-правового и воспитательного сопровождения, а также посредством оказания конкретных видов услуг.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Информация об ИПР подлежит хранению и использованию в порядке, обеспечивающем ее конфиденциальность. При организации мероприятий по индивидуальной профилактике с несовершеннолетним и семьей, оказавшимися в социально опасном положении, ответственным субъектом профилактики должно быть получено согласие лица на обработку персональных данных в соответствии с требованиями действующего законодательства.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 получении заключения (иного документа) субъекта профилактики, о несовершеннолетнем (семье), находящемся в социально опасном положении, комиссия на ближайшем заседании: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выносит решение о наличии или отсутствии необходимости проведения </w:t>
      </w:r>
      <w:r w:rsidR="0097343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ИПР с несовершеннолетним и семьё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определяет субъект профилактики, ответственный за организацию ИПР (Приложение 3), который формирует карту индивидуальной профилактической работы с несовершеннолетним и семьей, находящимися в социально опасном положении (Приложение 4), а также разрабатывает план индивидуально-профилактической работы с несовершеннолетним и семьей, находящимися в социально опасном положении (Приложение 5). План разрабатывается на основе предложений, поступивших ответственному субъекту от иных субъектов профилактики, участие которых в ИПР определено на заседании комиссии;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- определяет органы и учреждения системы профилактики безнадзорности и правонарушений несовершеннолетних, участие которых необходимо в ИПР.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Постановление комиссии о необходимости проведения индивидуальной профилактической работы в течение 10 (десяти) рабочих дней направляется для исполнения ответственным для реализации мероприятий по индивидуальной профилактике, назначенным председателем комиссии.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Ответственный субъект профилактики 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</w:t>
      </w:r>
      <w:r w:rsidR="0097343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в течение </w:t>
      </w:r>
      <w:r w:rsidR="0087421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5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(</w:t>
      </w:r>
      <w:r w:rsidR="0097343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пяти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 рабочих дней изучает социально-бытовые и материальные условия несовершеннолетнего и семьи (Приложение 6), социальное окружение, проблемы взаимоотношений между членами семьи, разрабатывает проект межведомственного плана ИПР с несовершеннолетним и семьей и направляет его в комиссию;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после согласования на ближайшем заседании комиссии, привлекает для участия в реализации плана ИПР других специалистов, организует контроль его выполнения;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не позднее 5 (пяти) рабочих дней после утверждения направляет согласованный план ИПР с несовершеннолетним и семьей, находящимися в социально опасном положении, в субъекты системы профилактики безнадзорности и правонарушений несовершеннолетних, участвующие в совместной реализации плана</w:t>
      </w:r>
      <w:r w:rsidR="0087421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районную КДН и ЗП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7A1D5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9. Подведение итогов проведения мероприятий индивидуальной профилактической работы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Итоги реализации мероприятий плана ИПР подводятся не реже 1 раза в полугодие (если ситуация не требует чаще) на заседании комиссии с участием ответственного субъекта профилактики (Приложение 7).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Органы и учреждения системы профилактики в срок, указанный в плане, направляют в ответственный субъект профилактики аналитические отчеты по реализации мероприятий плана.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 окончании ИПР с несовершеннолетним и семьей ответственный субъект профилактики: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на основании полученных сведений органов и учреждений системы профилактики готовит общий анализ итогов реализации мероприятий плана;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инициирует рассмотрение на заседании комиссии результатов проделанной работы с предложениями: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 прекращении ИПР;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 продолжении ИПР;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 корректировке плана ИПР,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другие предложения в зависимости от конкретной ситуации.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На основании общего анализа результатов выполнения планов ИПР с несовершеннолетним и семьями, находящимися в социально опасном положении, на заседании КДН и ЗП выносится одно из следующих решений: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- о необходимости продолжения ИПР и формирования дополнительных предложений по дальнейшим мероприятиям для включения в план ИПР;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 прекращении ИПР.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Основаниями прекращения ИПР с несовершеннолетним являются: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выполнение плана ИПР и устранение причин и условий, создавших социально опасное положение, исправление поведения несовершеннолетнего, улучшение ситуации в семье;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достижение несовершеннолетним 18-летнего возраста;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совершение несовершеннолетним преступления, если в отношении совершившего его лица избрана мера пресечения в виде заключения под стражу, или осуждение к лишению свободы;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признание несовершеннолетнего в установленном законодательством Российской Федерации порядке умершим или безвестно отсутствующим;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перемена места жительства несовершеннолетним;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другие основания (в зависимости от ситуации - по решению комиссии).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Основаниями для прекращения ИПР с семьями являются: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выполнение плана ИПР и устранение причин и условий, создавших социально опасное положение, исправление поведения несовершеннолетнего, улучшение ситуации в семье;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достижение последним в семье несовершеннолетним 18-летнего возраста;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перемена места жительства семьи;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признание в установленном действующим законодательством порядке родителя умершим или безвестно отсутствующим;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лишение родительских прав;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заключение в места лишения свободы на длительный срок, направление на длительное стационарное лечение обоих родителей или единственного родителя;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другие основания (в зависимости от ситуации - по решению комиссии).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 случае перемены места жительства несовершеннолетним и (или) семьей, находящимися в социально опасном положении, ответственный субъект профилактики информирует комиссию по делам несовершеннолетних и защите их прав по новому месту проживания несовершеннолетнего и (или) семьи.</w:t>
      </w:r>
    </w:p>
    <w:p w:rsidR="00B148B7" w:rsidRPr="00DF51DA" w:rsidRDefault="007A1D52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Копия постановления комиссии о прекращении ИПР с несовершеннолетним и семьей, находящимися в социально опасном положении, направляется в течение 10 (десяти) рабочих дней в соответствующие субъекты взаимодействия. О принятом решении также уведомляются несовершеннолетний и его родители (законные представители).</w:t>
      </w:r>
      <w:r w:rsidR="00DF51D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sectPr w:rsidR="00B148B7" w:rsidRPr="00DF51DA" w:rsidSect="00BD1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70705"/>
    <w:multiLevelType w:val="multilevel"/>
    <w:tmpl w:val="F194417E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3A5F70"/>
    <w:multiLevelType w:val="multilevel"/>
    <w:tmpl w:val="2B8E547E"/>
    <w:lvl w:ilvl="0">
      <w:start w:val="5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DA21C9"/>
    <w:multiLevelType w:val="hybridMultilevel"/>
    <w:tmpl w:val="CF50ABC6"/>
    <w:lvl w:ilvl="0" w:tplc="BE382542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3" w15:restartNumberingAfterBreak="0">
    <w:nsid w:val="42C957C8"/>
    <w:multiLevelType w:val="hybridMultilevel"/>
    <w:tmpl w:val="0EBE0DAC"/>
    <w:lvl w:ilvl="0" w:tplc="65CA6C88">
      <w:start w:val="1"/>
      <w:numFmt w:val="decimal"/>
      <w:lvlText w:val="%1."/>
      <w:lvlJc w:val="left"/>
      <w:pPr>
        <w:ind w:left="8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4" w15:restartNumberingAfterBreak="0">
    <w:nsid w:val="4358465C"/>
    <w:multiLevelType w:val="multilevel"/>
    <w:tmpl w:val="2B84EC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105A9C"/>
    <w:multiLevelType w:val="hybridMultilevel"/>
    <w:tmpl w:val="93747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3A159D"/>
    <w:multiLevelType w:val="multilevel"/>
    <w:tmpl w:val="D5802A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4995C1A"/>
    <w:multiLevelType w:val="hybridMultilevel"/>
    <w:tmpl w:val="097C5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AA1E69"/>
    <w:multiLevelType w:val="hybridMultilevel"/>
    <w:tmpl w:val="41664A3E"/>
    <w:lvl w:ilvl="0" w:tplc="7E88C05C">
      <w:start w:val="1"/>
      <w:numFmt w:val="decimal"/>
      <w:lvlText w:val="%1."/>
      <w:lvlJc w:val="left"/>
      <w:pPr>
        <w:ind w:left="1100" w:hanging="6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9" w15:restartNumberingAfterBreak="0">
    <w:nsid w:val="78E708E2"/>
    <w:multiLevelType w:val="multilevel"/>
    <w:tmpl w:val="12C09B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755"/>
    <w:rsid w:val="000B24BF"/>
    <w:rsid w:val="00144BB9"/>
    <w:rsid w:val="00172755"/>
    <w:rsid w:val="00176C5B"/>
    <w:rsid w:val="001F354B"/>
    <w:rsid w:val="00201871"/>
    <w:rsid w:val="002F56B5"/>
    <w:rsid w:val="00313097"/>
    <w:rsid w:val="00367AE6"/>
    <w:rsid w:val="00415C10"/>
    <w:rsid w:val="00501D21"/>
    <w:rsid w:val="0057524A"/>
    <w:rsid w:val="005F4A11"/>
    <w:rsid w:val="00634F93"/>
    <w:rsid w:val="00644791"/>
    <w:rsid w:val="0065242C"/>
    <w:rsid w:val="00665ABB"/>
    <w:rsid w:val="006A4309"/>
    <w:rsid w:val="007A1D52"/>
    <w:rsid w:val="007B0902"/>
    <w:rsid w:val="0087421C"/>
    <w:rsid w:val="008B39E5"/>
    <w:rsid w:val="0091759E"/>
    <w:rsid w:val="009319BD"/>
    <w:rsid w:val="00973436"/>
    <w:rsid w:val="00992190"/>
    <w:rsid w:val="00B01097"/>
    <w:rsid w:val="00B148B7"/>
    <w:rsid w:val="00BD13A5"/>
    <w:rsid w:val="00BF7DB5"/>
    <w:rsid w:val="00C442C2"/>
    <w:rsid w:val="00C56EE2"/>
    <w:rsid w:val="00C7780A"/>
    <w:rsid w:val="00CE7B45"/>
    <w:rsid w:val="00D56572"/>
    <w:rsid w:val="00DF51DA"/>
    <w:rsid w:val="00E767B0"/>
    <w:rsid w:val="00EA52E9"/>
    <w:rsid w:val="00F3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8D86C"/>
  <w15:chartTrackingRefBased/>
  <w15:docId w15:val="{7F04F700-F4B2-4E5C-A993-EDA34949E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17275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7275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1727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Exact">
    <w:name w:val="Основной текст (7) Exact"/>
    <w:basedOn w:val="a0"/>
    <w:link w:val="7"/>
    <w:rsid w:val="00172755"/>
    <w:rPr>
      <w:rFonts w:ascii="FrankRuehl" w:eastAsia="FrankRuehl" w:hAnsi="FrankRuehl" w:cs="FrankRuehl"/>
      <w:sz w:val="28"/>
      <w:szCs w:val="28"/>
      <w:shd w:val="clear" w:color="auto" w:fill="FFFFFF"/>
    </w:rPr>
  </w:style>
  <w:style w:type="character" w:customStyle="1" w:styleId="8Exact">
    <w:name w:val="Основной текст (8) Exact"/>
    <w:basedOn w:val="a0"/>
    <w:link w:val="8"/>
    <w:rsid w:val="00172755"/>
    <w:rPr>
      <w:rFonts w:ascii="Candara" w:eastAsia="Candara" w:hAnsi="Candara" w:cs="Candara"/>
      <w:sz w:val="30"/>
      <w:szCs w:val="30"/>
      <w:shd w:val="clear" w:color="auto" w:fill="FFFFFF"/>
    </w:rPr>
  </w:style>
  <w:style w:type="character" w:customStyle="1" w:styleId="9Exact">
    <w:name w:val="Основной текст (9) Exact"/>
    <w:basedOn w:val="a0"/>
    <w:rsid w:val="0017275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17275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172755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17275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20">
    <w:name w:val="Заголовок №2 (2)_"/>
    <w:basedOn w:val="a0"/>
    <w:link w:val="221"/>
    <w:rsid w:val="0017275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91">
    <w:name w:val="Основной текст (9) + Не курсив"/>
    <w:basedOn w:val="9"/>
    <w:rsid w:val="0017275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 + Курсив"/>
    <w:basedOn w:val="21"/>
    <w:rsid w:val="0017275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61">
    <w:name w:val="Основной текст (6) + Курсив"/>
    <w:basedOn w:val="6"/>
    <w:rsid w:val="0017275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172755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172755"/>
    <w:pPr>
      <w:widowControl w:val="0"/>
      <w:shd w:val="clear" w:color="auto" w:fill="FFFFFF"/>
      <w:spacing w:after="0" w:line="322" w:lineRule="exact"/>
      <w:ind w:hanging="208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rsid w:val="00172755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172755"/>
    <w:pPr>
      <w:widowControl w:val="0"/>
      <w:shd w:val="clear" w:color="auto" w:fill="FFFFFF"/>
      <w:spacing w:before="36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">
    <w:name w:val="Основной текст (7)"/>
    <w:basedOn w:val="a"/>
    <w:link w:val="7Exact"/>
    <w:rsid w:val="00172755"/>
    <w:pPr>
      <w:widowControl w:val="0"/>
      <w:shd w:val="clear" w:color="auto" w:fill="FFFFFF"/>
      <w:spacing w:after="0" w:line="0" w:lineRule="atLeast"/>
    </w:pPr>
    <w:rPr>
      <w:rFonts w:ascii="FrankRuehl" w:eastAsia="FrankRuehl" w:hAnsi="FrankRuehl" w:cs="FrankRuehl"/>
      <w:sz w:val="28"/>
      <w:szCs w:val="28"/>
    </w:rPr>
  </w:style>
  <w:style w:type="paragraph" w:customStyle="1" w:styleId="8">
    <w:name w:val="Основной текст (8)"/>
    <w:basedOn w:val="a"/>
    <w:link w:val="8Exact"/>
    <w:rsid w:val="00172755"/>
    <w:pPr>
      <w:widowControl w:val="0"/>
      <w:shd w:val="clear" w:color="auto" w:fill="FFFFFF"/>
      <w:spacing w:after="0" w:line="0" w:lineRule="atLeast"/>
    </w:pPr>
    <w:rPr>
      <w:rFonts w:ascii="Candara" w:eastAsia="Candara" w:hAnsi="Candara" w:cs="Candara"/>
      <w:sz w:val="30"/>
      <w:szCs w:val="30"/>
    </w:rPr>
  </w:style>
  <w:style w:type="paragraph" w:customStyle="1" w:styleId="90">
    <w:name w:val="Основной текст (9)"/>
    <w:basedOn w:val="a"/>
    <w:link w:val="9"/>
    <w:rsid w:val="00172755"/>
    <w:pPr>
      <w:widowControl w:val="0"/>
      <w:shd w:val="clear" w:color="auto" w:fill="FFFFFF"/>
      <w:spacing w:after="660" w:line="0" w:lineRule="atLeas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10">
    <w:name w:val="Заголовок №1"/>
    <w:basedOn w:val="a"/>
    <w:link w:val="1"/>
    <w:rsid w:val="00172755"/>
    <w:pPr>
      <w:widowControl w:val="0"/>
      <w:shd w:val="clear" w:color="auto" w:fill="FFFFFF"/>
      <w:spacing w:after="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1">
    <w:name w:val="Заголовок №2 (2)"/>
    <w:basedOn w:val="a"/>
    <w:link w:val="220"/>
    <w:rsid w:val="00172755"/>
    <w:pPr>
      <w:widowControl w:val="0"/>
      <w:shd w:val="clear" w:color="auto" w:fill="FFFFFF"/>
      <w:spacing w:before="660" w:after="0" w:line="322" w:lineRule="exact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1">
    <w:name w:val="Основной текст (10)"/>
    <w:basedOn w:val="a"/>
    <w:link w:val="100"/>
    <w:rsid w:val="00172755"/>
    <w:pPr>
      <w:widowControl w:val="0"/>
      <w:shd w:val="clear" w:color="auto" w:fill="FFFFFF"/>
      <w:spacing w:after="600" w:line="326" w:lineRule="exact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57524A"/>
    <w:pPr>
      <w:ind w:left="720"/>
      <w:contextualSpacing/>
    </w:pPr>
  </w:style>
  <w:style w:type="table" w:styleId="a4">
    <w:name w:val="Table Grid"/>
    <w:basedOn w:val="a1"/>
    <w:uiPriority w:val="59"/>
    <w:rsid w:val="00B14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37405" TargetMode="External"/><Relationship Id="rId13" Type="http://schemas.openxmlformats.org/officeDocument/2006/relationships/hyperlink" Target="http://docs.cntd.ru/document/499067367" TargetMode="External"/><Relationship Id="rId18" Type="http://schemas.openxmlformats.org/officeDocument/2006/relationships/hyperlink" Target="http://docs.cntd.ru/document/499054740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docs.cntd.ru/document/901713538" TargetMode="External"/><Relationship Id="rId12" Type="http://schemas.openxmlformats.org/officeDocument/2006/relationships/hyperlink" Target="http://docs.cntd.ru/document/902260215" TargetMode="External"/><Relationship Id="rId17" Type="http://schemas.openxmlformats.org/officeDocument/2006/relationships/hyperlink" Target="http://docs.cntd.ru/document/902163467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49905539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5517" TargetMode="External"/><Relationship Id="rId11" Type="http://schemas.openxmlformats.org/officeDocument/2006/relationships/hyperlink" Target="http://docs.cntd.ru/document/902312609" TargetMode="External"/><Relationship Id="rId5" Type="http://schemas.openxmlformats.org/officeDocument/2006/relationships/hyperlink" Target="http://docs.cntd.ru/document/901737405" TargetMode="External"/><Relationship Id="rId15" Type="http://schemas.openxmlformats.org/officeDocument/2006/relationships/hyperlink" Target="http://docs.cntd.ru/document/902389617" TargetMode="External"/><Relationship Id="rId10" Type="http://schemas.openxmlformats.org/officeDocument/2006/relationships/hyperlink" Target="http://docs.cntd.ru/document/902098257" TargetMode="External"/><Relationship Id="rId19" Type="http://schemas.openxmlformats.org/officeDocument/2006/relationships/hyperlink" Target="http://docs.cntd.ru/document/9017374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990046" TargetMode="External"/><Relationship Id="rId14" Type="http://schemas.openxmlformats.org/officeDocument/2006/relationships/hyperlink" Target="http://docs.cntd.ru/document/90053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17</Pages>
  <Words>5899</Words>
  <Characters>33630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8</cp:revision>
  <cp:lastPrinted>2019-06-03T09:08:00Z</cp:lastPrinted>
  <dcterms:created xsi:type="dcterms:W3CDTF">2019-05-31T07:15:00Z</dcterms:created>
  <dcterms:modified xsi:type="dcterms:W3CDTF">2019-06-05T00:36:00Z</dcterms:modified>
</cp:coreProperties>
</file>