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BC2D46">
        <w:rPr>
          <w:rFonts w:ascii="Times New Roman" w:hAnsi="Times New Roman"/>
          <w:b/>
          <w:sz w:val="24"/>
          <w:szCs w:val="24"/>
        </w:rPr>
        <w:t>2</w:t>
      </w:r>
      <w:r w:rsidR="00F96EC8">
        <w:rPr>
          <w:rFonts w:ascii="Times New Roman" w:hAnsi="Times New Roman"/>
          <w:b/>
          <w:sz w:val="24"/>
          <w:szCs w:val="24"/>
          <w:lang w:val="en-US"/>
        </w:rPr>
        <w:t>8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янва</w:t>
      </w:r>
      <w:r w:rsidR="00BE6251">
        <w:rPr>
          <w:rFonts w:ascii="Times New Roman" w:hAnsi="Times New Roman"/>
          <w:b/>
          <w:color w:val="000000" w:themeColor="text1"/>
          <w:sz w:val="24"/>
          <w:szCs w:val="24"/>
        </w:rPr>
        <w:t>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D451BD" w:rsidRDefault="00D451BD" w:rsidP="00D451B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Стандартный налоговый вычет у работодателя можно получить без заявления</w:t>
      </w:r>
    </w:p>
    <w:p w:rsidR="00D451BD" w:rsidRDefault="00D451BD" w:rsidP="00D451BD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E3865">
        <w:rPr>
          <w:rFonts w:eastAsiaTheme="minorHAnsi"/>
          <w:color w:val="000000"/>
          <w:sz w:val="28"/>
          <w:szCs w:val="28"/>
          <w:lang w:eastAsia="en-US"/>
        </w:rPr>
        <w:t xml:space="preserve">С 1 января 2025 года стандартный налоговый вычет на детей предоставляется налоговым агентом (работодателем налогоплательщика) автоматически при наличии соответствующих сведений. Заявление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сотруднику 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 xml:space="preserve">подавать для этого не требуется. </w:t>
      </w:r>
    </w:p>
    <w:p w:rsidR="00D451BD" w:rsidRPr="00177219" w:rsidRDefault="00D451BD" w:rsidP="00D451BD">
      <w:pPr>
        <w:pStyle w:val="ConsPlusNormal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работник претендует на вычет впервые, заявление также не потребуется. Достаточно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предоставить</w:t>
      </w:r>
      <w:r w:rsidRPr="001772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подтверждающие </w:t>
      </w:r>
      <w:r w:rsidRPr="00177219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51BD" w:rsidRDefault="00D451BD" w:rsidP="00D451BD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В текущем году увеличена сумма с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>тандартн</w:t>
      </w:r>
      <w:r>
        <w:rPr>
          <w:rFonts w:eastAsiaTheme="minorHAnsi"/>
          <w:color w:val="000000"/>
          <w:sz w:val="28"/>
          <w:szCs w:val="28"/>
          <w:lang w:eastAsia="en-US"/>
        </w:rPr>
        <w:t>ого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 xml:space="preserve"> налогов</w:t>
      </w:r>
      <w:r>
        <w:rPr>
          <w:rFonts w:eastAsiaTheme="minorHAnsi"/>
          <w:color w:val="000000"/>
          <w:sz w:val="28"/>
          <w:szCs w:val="28"/>
          <w:lang w:eastAsia="en-US"/>
        </w:rPr>
        <w:t>ого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 xml:space="preserve"> вычет</w:t>
      </w:r>
      <w:r>
        <w:rPr>
          <w:rFonts w:eastAsiaTheme="minorHAnsi"/>
          <w:color w:val="000000"/>
          <w:sz w:val="28"/>
          <w:szCs w:val="28"/>
          <w:lang w:eastAsia="en-US"/>
        </w:rPr>
        <w:t>а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 xml:space="preserve"> на второго и последующих детей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: </w:t>
      </w:r>
    </w:p>
    <w:p w:rsidR="00D451BD" w:rsidRDefault="00D451BD" w:rsidP="00D451BD">
      <w:pPr>
        <w:pStyle w:val="a7"/>
        <w:numPr>
          <w:ilvl w:val="0"/>
          <w:numId w:val="31"/>
        </w:numPr>
        <w:shd w:val="clear" w:color="auto" w:fill="FFFFFF"/>
        <w:spacing w:after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н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 xml:space="preserve">а второго ребенка </w:t>
      </w:r>
      <w:r>
        <w:rPr>
          <w:rFonts w:eastAsiaTheme="minorHAnsi"/>
          <w:color w:val="000000"/>
          <w:sz w:val="28"/>
          <w:szCs w:val="28"/>
          <w:lang w:eastAsia="en-US"/>
        </w:rPr>
        <w:t>до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 xml:space="preserve"> 2800 руб</w:t>
      </w:r>
      <w:r>
        <w:rPr>
          <w:rFonts w:eastAsiaTheme="minorHAnsi"/>
          <w:color w:val="000000"/>
          <w:sz w:val="28"/>
          <w:szCs w:val="28"/>
          <w:lang w:eastAsia="en-US"/>
        </w:rPr>
        <w:t>лей;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:rsidR="00D451BD" w:rsidRDefault="00D451BD" w:rsidP="00D451BD">
      <w:pPr>
        <w:pStyle w:val="a7"/>
        <w:numPr>
          <w:ilvl w:val="0"/>
          <w:numId w:val="31"/>
        </w:numPr>
        <w:shd w:val="clear" w:color="auto" w:fill="FFFFFF"/>
        <w:spacing w:after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E3865">
        <w:rPr>
          <w:rFonts w:eastAsiaTheme="minorHAnsi"/>
          <w:color w:val="000000"/>
          <w:sz w:val="28"/>
          <w:szCs w:val="28"/>
          <w:lang w:eastAsia="en-US"/>
        </w:rPr>
        <w:t xml:space="preserve">на третьего и каждого последующего </w:t>
      </w:r>
      <w:r>
        <w:rPr>
          <w:rFonts w:eastAsiaTheme="minorHAnsi"/>
          <w:color w:val="000000"/>
          <w:sz w:val="28"/>
          <w:szCs w:val="28"/>
          <w:lang w:eastAsia="en-US"/>
        </w:rPr>
        <w:t>–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 xml:space="preserve"> 6000 руб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лей. </w:t>
      </w:r>
    </w:p>
    <w:p w:rsidR="00D451BD" w:rsidRPr="00AE3865" w:rsidRDefault="00D451BD" w:rsidP="00D451BD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Д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>о 12000 руб</w:t>
      </w:r>
      <w:r>
        <w:rPr>
          <w:rFonts w:eastAsiaTheme="minorHAnsi"/>
          <w:color w:val="000000"/>
          <w:sz w:val="28"/>
          <w:szCs w:val="28"/>
          <w:lang w:eastAsia="en-US"/>
        </w:rPr>
        <w:t>лей возрос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 xml:space="preserve"> стандартный налоговый вычет на ребенк</w:t>
      </w:r>
      <w:r>
        <w:rPr>
          <w:rFonts w:eastAsiaTheme="minorHAnsi"/>
          <w:color w:val="000000"/>
          <w:sz w:val="28"/>
          <w:szCs w:val="28"/>
          <w:lang w:eastAsia="en-US"/>
        </w:rPr>
        <w:t>а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>-инвалид</w:t>
      </w:r>
      <w:r>
        <w:rPr>
          <w:rFonts w:eastAsiaTheme="minorHAnsi"/>
          <w:color w:val="000000"/>
          <w:sz w:val="28"/>
          <w:szCs w:val="28"/>
          <w:lang w:eastAsia="en-US"/>
        </w:rPr>
        <w:t>а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 xml:space="preserve"> в возрасте до 18 лет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>а также для учащихся очной формы обучения, аспирантов, ординаторов, интернов, студентов в возрасте до 24 лет, если они являются инвалидами I или II групп.</w:t>
      </w:r>
    </w:p>
    <w:p w:rsidR="00D451BD" w:rsidRDefault="00D451BD" w:rsidP="00D451BD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Р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>азмер максимального дохода для получения стандартных налоговых вычетов на детей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увеличился с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 xml:space="preserve"> 350</w:t>
      </w:r>
      <w:bookmarkStart w:id="0" w:name="_GoBack"/>
      <w:bookmarkEnd w:id="0"/>
      <w:r w:rsidRPr="00AE3865">
        <w:rPr>
          <w:rFonts w:eastAsiaTheme="minorHAnsi"/>
          <w:color w:val="000000"/>
          <w:sz w:val="28"/>
          <w:szCs w:val="28"/>
          <w:lang w:eastAsia="en-US"/>
        </w:rPr>
        <w:t>000 руб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лей </w:t>
      </w:r>
      <w:r w:rsidRPr="00AE3865">
        <w:rPr>
          <w:rFonts w:eastAsiaTheme="minorHAnsi"/>
          <w:color w:val="000000"/>
          <w:sz w:val="28"/>
          <w:szCs w:val="28"/>
          <w:lang w:eastAsia="en-US"/>
        </w:rPr>
        <w:t>до 450000 руб</w:t>
      </w:r>
      <w:r>
        <w:rPr>
          <w:rFonts w:eastAsiaTheme="minorHAnsi"/>
          <w:color w:val="000000"/>
          <w:sz w:val="28"/>
          <w:szCs w:val="28"/>
          <w:lang w:eastAsia="en-US"/>
        </w:rPr>
        <w:t>лей.</w:t>
      </w:r>
    </w:p>
    <w:p w:rsidR="00D451BD" w:rsidRDefault="00D451BD" w:rsidP="00D451BD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E3865">
        <w:rPr>
          <w:rFonts w:eastAsiaTheme="minorHAnsi"/>
          <w:color w:val="000000"/>
          <w:sz w:val="28"/>
          <w:szCs w:val="28"/>
          <w:lang w:eastAsia="en-US"/>
        </w:rPr>
        <w:t>Если в течение года стандартные налоговые вычеты были предоставлены одним или несколькими налоговыми агентами в большем размере, чем предусмотрено законодательством, по окончании года налоговые органы произведут перерасчет. Соответствующая сумма НДФЛ будет включена в налоговое уведомление.</w:t>
      </w:r>
    </w:p>
    <w:p w:rsidR="00D451BD" w:rsidRPr="00D451BD" w:rsidRDefault="00D451BD" w:rsidP="00D451BD">
      <w:pPr>
        <w:pStyle w:val="ConsPlusNormal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</w:t>
      </w:r>
      <w:r w:rsidRPr="001772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родитель не получил налоговый вычет или получил в размере меньше положенного, </w:t>
      </w:r>
      <w:r w:rsidRPr="00177219">
        <w:rPr>
          <w:rFonts w:ascii="Times New Roman" w:hAnsi="Times New Roman"/>
          <w:sz w:val="28"/>
          <w:szCs w:val="28"/>
        </w:rPr>
        <w:t xml:space="preserve">по окончании налогового периода </w:t>
      </w:r>
      <w:r>
        <w:rPr>
          <w:rFonts w:ascii="Times New Roman" w:hAnsi="Times New Roman"/>
          <w:sz w:val="28"/>
          <w:szCs w:val="28"/>
        </w:rPr>
        <w:t xml:space="preserve">родитель </w:t>
      </w:r>
      <w:r w:rsidRPr="00177219">
        <w:rPr>
          <w:rFonts w:ascii="Times New Roman" w:hAnsi="Times New Roman"/>
          <w:sz w:val="28"/>
          <w:szCs w:val="28"/>
        </w:rPr>
        <w:t>может обратиться в налоговый орган</w:t>
      </w:r>
      <w:r w:rsidRPr="00D451BD">
        <w:rPr>
          <w:rFonts w:ascii="Times New Roman" w:hAnsi="Times New Roman"/>
          <w:sz w:val="28"/>
          <w:szCs w:val="28"/>
        </w:rPr>
        <w:t>. Для перерасчета налоговой базы необходимо подать декларацию по форме 3-НДФЛ.</w:t>
      </w:r>
    </w:p>
    <w:p w:rsidR="002A2E55" w:rsidRPr="00BC2D46" w:rsidRDefault="002A2E55" w:rsidP="00D451BD">
      <w:pPr>
        <w:pStyle w:val="a7"/>
        <w:shd w:val="clear" w:color="auto" w:fill="FFFFFF"/>
        <w:spacing w:after="0"/>
        <w:ind w:firstLine="851"/>
        <w:jc w:val="both"/>
        <w:rPr>
          <w:rStyle w:val="af"/>
          <w:b w:val="0"/>
          <w:bCs w:val="0"/>
          <w:sz w:val="28"/>
          <w:szCs w:val="28"/>
          <w:shd w:val="clear" w:color="auto" w:fill="FFFFFF"/>
        </w:rPr>
      </w:pPr>
    </w:p>
    <w:sectPr w:rsidR="002A2E55" w:rsidRPr="00BC2D46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049" w:rsidRDefault="00324049" w:rsidP="00DC2D47">
      <w:pPr>
        <w:spacing w:after="0" w:line="240" w:lineRule="auto"/>
      </w:pPr>
      <w:r>
        <w:separator/>
      </w:r>
    </w:p>
  </w:endnote>
  <w:endnote w:type="continuationSeparator" w:id="0">
    <w:p w:rsidR="00324049" w:rsidRDefault="00324049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c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c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049" w:rsidRDefault="00324049" w:rsidP="00DC2D47">
      <w:pPr>
        <w:spacing w:after="0" w:line="240" w:lineRule="auto"/>
      </w:pPr>
      <w:r>
        <w:separator/>
      </w:r>
    </w:p>
  </w:footnote>
  <w:footnote w:type="continuationSeparator" w:id="0">
    <w:p w:rsidR="00324049" w:rsidRDefault="00324049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a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BC2D4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a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>
    <w:nsid w:val="54BE44D0"/>
    <w:multiLevelType w:val="hybridMultilevel"/>
    <w:tmpl w:val="5DBC568C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2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6"/>
  </w:num>
  <w:num w:numId="3">
    <w:abstractNumId w:val="16"/>
  </w:num>
  <w:num w:numId="4">
    <w:abstractNumId w:val="16"/>
  </w:num>
  <w:num w:numId="5">
    <w:abstractNumId w:val="0"/>
  </w:num>
  <w:num w:numId="6">
    <w:abstractNumId w:val="24"/>
  </w:num>
  <w:num w:numId="7">
    <w:abstractNumId w:val="11"/>
  </w:num>
  <w:num w:numId="8">
    <w:abstractNumId w:val="12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"/>
  </w:num>
  <w:num w:numId="12">
    <w:abstractNumId w:val="13"/>
  </w:num>
  <w:num w:numId="13">
    <w:abstractNumId w:val="3"/>
  </w:num>
  <w:num w:numId="14">
    <w:abstractNumId w:val="16"/>
  </w:num>
  <w:num w:numId="15">
    <w:abstractNumId w:val="7"/>
  </w:num>
  <w:num w:numId="16">
    <w:abstractNumId w:val="9"/>
  </w:num>
  <w:num w:numId="17">
    <w:abstractNumId w:val="2"/>
  </w:num>
  <w:num w:numId="18">
    <w:abstractNumId w:val="25"/>
  </w:num>
  <w:num w:numId="19">
    <w:abstractNumId w:val="23"/>
  </w:num>
  <w:num w:numId="20">
    <w:abstractNumId w:val="15"/>
  </w:num>
  <w:num w:numId="21">
    <w:abstractNumId w:val="4"/>
  </w:num>
  <w:num w:numId="22">
    <w:abstractNumId w:val="20"/>
  </w:num>
  <w:num w:numId="23">
    <w:abstractNumId w:val="18"/>
  </w:num>
  <w:num w:numId="24">
    <w:abstractNumId w:val="17"/>
  </w:num>
  <w:num w:numId="25">
    <w:abstractNumId w:val="10"/>
  </w:num>
  <w:num w:numId="26">
    <w:abstractNumId w:val="22"/>
  </w:num>
  <w:num w:numId="27">
    <w:abstractNumId w:val="21"/>
  </w:num>
  <w:num w:numId="28">
    <w:abstractNumId w:val="14"/>
  </w:num>
  <w:num w:numId="29">
    <w:abstractNumId w:val="5"/>
  </w:num>
  <w:num w:numId="30">
    <w:abstractNumId w:val="6"/>
  </w:num>
  <w:num w:numId="31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24049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D21F0"/>
    <w:rsid w:val="006D39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5E3B"/>
    <w:rsid w:val="007E76A2"/>
    <w:rsid w:val="007F15F3"/>
    <w:rsid w:val="007F43B8"/>
    <w:rsid w:val="007F5761"/>
    <w:rsid w:val="007F61CE"/>
    <w:rsid w:val="008014CF"/>
    <w:rsid w:val="00801D5E"/>
    <w:rsid w:val="008032A2"/>
    <w:rsid w:val="00803558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7F90"/>
    <w:rsid w:val="008E1694"/>
    <w:rsid w:val="008E3FFC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451BD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E0104B"/>
    <w:rsid w:val="00E10D9C"/>
    <w:rsid w:val="00E125B2"/>
    <w:rsid w:val="00E12A92"/>
    <w:rsid w:val="00E12C66"/>
    <w:rsid w:val="00E17A3A"/>
    <w:rsid w:val="00E43B3F"/>
    <w:rsid w:val="00E5133A"/>
    <w:rsid w:val="00E56B3D"/>
    <w:rsid w:val="00E62415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2D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2D47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2D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2D47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2025-01-28T10:17:00Z</dcterms:created>
  <dcterms:modified xsi:type="dcterms:W3CDTF">2025-01-28T10:17:00Z</dcterms:modified>
</cp:coreProperties>
</file>