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3.xml" ContentType="application/vnd.openxmlformats-officedocument.wordprocessingml.header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961"/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257425" cy="791681"/>
                <wp:effectExtent l="0" t="0" r="0" b="8890"/>
                <wp:docPr id="1" name="Рисунок 1" descr="C:\Users\JambalnimbuevBB\Desktop\Документы текучка\Брендбук РР Новый_2022\Забайкальский край\PNG Логотип Забайкальский край\Основное лого 2 Забайкальский край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JambalnimbuevBB\Desktop\Документы текучка\Брендбук РР Новый_2022\Забайкальский край\PNG Логотип Забайкальский край\Основное лого 2 Забайкальский край.pn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5"/>
                        <a:stretch/>
                      </pic:blipFill>
                      <pic:spPr bwMode="auto">
                        <a:xfrm>
                          <a:off x="0" y="0"/>
                          <a:ext cx="2374754" cy="83282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miter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177.75pt;height:62.34pt;mso-wrap-distance-left:0.00pt;mso-wrap-distance-top:0.00pt;mso-wrap-distance-right:0.00pt;mso-wrap-distance-bottom:0.00pt;" stroked="f">
                <v:path textboxrect="0,0,0,0"/>
                <v:imagedata r:id="rId15" o:title=""/>
              </v:shape>
            </w:pict>
          </mc:Fallback>
        </mc:AlternateContent>
      </w:r>
      <w:r>
        <w:t xml:space="preserve">                                                                                                                                        </w:t>
      </w:r>
      <w:r/>
    </w:p>
    <w:p>
      <w:pPr>
        <w:pStyle w:val="961"/>
      </w:pPr>
      <w:r/>
      <w:r/>
    </w:p>
    <w:p>
      <w:pPr>
        <w:jc w:val="both"/>
        <w:rPr>
          <w:rFonts w:ascii="Segoe UI" w:hAnsi="Segoe UI" w:cs="Segoe UI"/>
          <w:sz w:val="28"/>
          <w:szCs w:val="28"/>
        </w:rPr>
      </w:pPr>
      <w:r>
        <w:rPr>
          <w:rFonts w:ascii="Segoe UI" w:hAnsi="Segoe UI" w:cs="Segoe UI"/>
          <w:sz w:val="28"/>
          <w:szCs w:val="28"/>
        </w:rPr>
      </w:r>
      <w:r>
        <w:rPr>
          <w:rFonts w:ascii="Segoe UI" w:hAnsi="Segoe UI" w:cs="Segoe UI"/>
          <w:sz w:val="28"/>
          <w:szCs w:val="28"/>
        </w:rPr>
      </w:r>
      <w:r>
        <w:rPr>
          <w:rFonts w:ascii="Segoe UI" w:hAnsi="Segoe UI" w:cs="Segoe UI"/>
          <w:sz w:val="28"/>
          <w:szCs w:val="28"/>
        </w:rPr>
      </w:r>
    </w:p>
    <w:p>
      <w:pPr>
        <w:pStyle w:val="961"/>
        <w:jc w:val="both"/>
        <w:spacing w:before="57" w:beforeAutospacing="0" w:after="57" w:afterAutospacing="0" w:line="283" w:lineRule="atLeast"/>
        <w:rPr>
          <w:rFonts w:ascii="Liberation Serif" w:hAnsi="Liberation Serif" w:cs="Liberation Serif"/>
          <w:color w:val="1a1a1a"/>
          <w:sz w:val="28"/>
          <w:szCs w:val="28"/>
          <w:shd w:val="clear" w:color="auto" w:fill="ffffff"/>
        </w:rPr>
      </w:pP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  <w:t xml:space="preserve">Надежность сделки значительно повысит электронное обращение </w:t>
      </w: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  <w:t xml:space="preserve">в забайкальский Росреестр </w:t>
      </w:r>
      <w:bookmarkStart w:id="0" w:name="_GoBack"/>
      <w:r>
        <w:rPr>
          <w:rFonts w:ascii="Liberation Serif" w:hAnsi="Liberation Serif" w:eastAsia="Liberation Serif" w:cs="Liberation Serif"/>
          <w:sz w:val="28"/>
          <w:szCs w:val="28"/>
        </w:rPr>
      </w:r>
      <w:bookmarkEnd w:id="0"/>
      <w:r>
        <w:rPr>
          <w:rFonts w:ascii="Liberation Serif" w:hAnsi="Liberation Serif" w:cs="Liberation Serif"/>
          <w:color w:val="1a1a1a"/>
          <w:sz w:val="28"/>
          <w:szCs w:val="28"/>
          <w:shd w:val="clear" w:color="auto" w:fill="ffffff"/>
        </w:rPr>
      </w:r>
      <w:r>
        <w:rPr>
          <w:rFonts w:ascii="Liberation Serif" w:hAnsi="Liberation Serif" w:cs="Liberation Serif"/>
          <w:color w:val="1a1a1a"/>
          <w:sz w:val="28"/>
          <w:szCs w:val="28"/>
          <w:shd w:val="clear" w:color="auto" w:fill="ffffff"/>
        </w:rPr>
      </w:r>
    </w:p>
    <w:p>
      <w:pPr>
        <w:pStyle w:val="961"/>
        <w:jc w:val="both"/>
        <w:spacing w:before="57" w:beforeAutospacing="0" w:after="57" w:afterAutospacing="0" w:line="283" w:lineRule="atLeast"/>
        <w:rPr>
          <w:rFonts w:ascii="Liberation Serif" w:hAnsi="Liberation Serif" w:cs="Liberation Serif"/>
          <w:color w:val="1a1a1a"/>
          <w:sz w:val="28"/>
          <w:szCs w:val="28"/>
          <w:shd w:val="clear" w:color="auto" w:fill="ffffff"/>
        </w:rPr>
      </w:pP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</w:r>
      <w:r>
        <w:rPr>
          <w:rFonts w:ascii="Liberation Serif" w:hAnsi="Liberation Serif" w:cs="Liberation Serif"/>
          <w:color w:val="1a1a1a"/>
          <w:sz w:val="28"/>
          <w:szCs w:val="28"/>
          <w:shd w:val="clear" w:color="auto" w:fill="ffffff"/>
        </w:rPr>
      </w:r>
      <w:r>
        <w:rPr>
          <w:rFonts w:ascii="Liberation Serif" w:hAnsi="Liberation Serif" w:cs="Liberation Serif"/>
          <w:color w:val="1a1a1a"/>
          <w:sz w:val="28"/>
          <w:szCs w:val="28"/>
          <w:shd w:val="clear" w:color="auto" w:fill="ffffff"/>
        </w:rPr>
      </w:r>
    </w:p>
    <w:p>
      <w:pPr>
        <w:pStyle w:val="961"/>
        <w:ind w:firstLine="567"/>
        <w:jc w:val="both"/>
        <w:spacing w:before="57" w:beforeAutospacing="0" w:after="57" w:afterAutospacing="0" w:line="283" w:lineRule="atLeast"/>
        <w:rPr>
          <w:rFonts w:ascii="Liberation Serif" w:hAnsi="Liberation Serif" w:cs="Liberation Serif"/>
          <w:color w:val="1a1a1a"/>
          <w:sz w:val="28"/>
          <w:szCs w:val="28"/>
          <w:shd w:val="clear" w:color="auto" w:fill="ffffff"/>
        </w:rPr>
      </w:pP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  <w:t xml:space="preserve">Государственные</w:t>
      </w: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  <w:t xml:space="preserve"> услуг</w:t>
      </w: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  <w:t xml:space="preserve">и</w:t>
      </w: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  <w:t xml:space="preserve">, предоставляемы</w:t>
      </w: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  <w:t xml:space="preserve">е</w:t>
      </w: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  <w:t xml:space="preserve"> </w:t>
      </w: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  <w:t xml:space="preserve">Росреестром</w:t>
      </w: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  <w:t xml:space="preserve">, перев</w:t>
      </w: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  <w:t xml:space="preserve">едены</w:t>
      </w: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  <w:t xml:space="preserve"> в электронный формат, что п</w:t>
      </w: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  <w:t xml:space="preserve">овысило</w:t>
      </w: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  <w:t xml:space="preserve"> </w:t>
      </w: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  <w:t xml:space="preserve">их </w:t>
      </w: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  <w:t xml:space="preserve">качеств</w:t>
      </w: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  <w:t xml:space="preserve">о, обеспечивая максимальное удобство и скорость предоставления</w:t>
      </w: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  <w:t xml:space="preserve">.</w:t>
      </w:r>
      <w:r>
        <w:rPr>
          <w:rFonts w:ascii="Liberation Serif" w:hAnsi="Liberation Serif" w:cs="Liberation Serif"/>
          <w:color w:val="1a1a1a"/>
          <w:sz w:val="28"/>
          <w:szCs w:val="28"/>
          <w:shd w:val="clear" w:color="auto" w:fill="ffffff"/>
        </w:rPr>
      </w:r>
      <w:r>
        <w:rPr>
          <w:rFonts w:ascii="Liberation Serif" w:hAnsi="Liberation Serif" w:cs="Liberation Serif"/>
          <w:color w:val="1a1a1a"/>
          <w:sz w:val="28"/>
          <w:szCs w:val="28"/>
          <w:shd w:val="clear" w:color="auto" w:fill="ffffff"/>
        </w:rPr>
      </w:r>
    </w:p>
    <w:p>
      <w:pPr>
        <w:pStyle w:val="961"/>
        <w:ind w:firstLine="567"/>
        <w:jc w:val="both"/>
        <w:spacing w:before="57" w:beforeAutospacing="0" w:after="57" w:afterAutospacing="0" w:line="283" w:lineRule="atLeast"/>
        <w:rPr>
          <w:rFonts w:ascii="Liberation Serif" w:hAnsi="Liberation Serif" w:cs="Liberation Serif"/>
          <w:color w:val="1a1a1a"/>
          <w:sz w:val="28"/>
          <w:szCs w:val="28"/>
          <w:shd w:val="clear" w:color="auto" w:fill="ffffff"/>
        </w:rPr>
      </w:pP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</w:r>
      <w:r>
        <w:rPr>
          <w:rFonts w:ascii="Liberation Serif" w:hAnsi="Liberation Serif" w:cs="Liberation Serif"/>
          <w:color w:val="1a1a1a"/>
          <w:sz w:val="28"/>
          <w:szCs w:val="28"/>
          <w:shd w:val="clear" w:color="auto" w:fill="ffffff"/>
        </w:rPr>
      </w:r>
      <w:r>
        <w:rPr>
          <w:rFonts w:ascii="Liberation Serif" w:hAnsi="Liberation Serif" w:cs="Liberation Serif"/>
          <w:color w:val="1a1a1a"/>
          <w:sz w:val="28"/>
          <w:szCs w:val="28"/>
          <w:shd w:val="clear" w:color="auto" w:fill="ffffff"/>
        </w:rPr>
      </w:r>
    </w:p>
    <w:p>
      <w:pPr>
        <w:pStyle w:val="961"/>
        <w:ind w:firstLine="567"/>
        <w:jc w:val="both"/>
        <w:spacing w:before="57" w:beforeAutospacing="0" w:after="57" w:afterAutospacing="0" w:line="283" w:lineRule="atLeast"/>
        <w:rPr>
          <w:rFonts w:ascii="Liberation Serif" w:hAnsi="Liberation Serif" w:cs="Liberation Serif"/>
          <w:color w:val="1a1a1a"/>
          <w:sz w:val="28"/>
          <w:szCs w:val="28"/>
          <w:shd w:val="clear" w:color="auto" w:fill="ffffff"/>
        </w:rPr>
      </w:pP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  <w:t xml:space="preserve">Порядок представления документов на государственный кадастровый учет и (или) государственную регистрацию прав регламентирован статьей 18 Федерального закона от 13.07.2015 № 218-ФЗ «О государственной регистрации недвижимости» (Закон о регистрации).</w:t>
      </w:r>
      <w:r>
        <w:rPr>
          <w:rFonts w:ascii="Liberation Serif" w:hAnsi="Liberation Serif" w:cs="Liberation Serif"/>
          <w:color w:val="1a1a1a"/>
          <w:sz w:val="28"/>
          <w:szCs w:val="28"/>
          <w:shd w:val="clear" w:color="auto" w:fill="ffffff"/>
        </w:rPr>
      </w:r>
      <w:r>
        <w:rPr>
          <w:rFonts w:ascii="Liberation Serif" w:hAnsi="Liberation Serif" w:cs="Liberation Serif"/>
          <w:color w:val="1a1a1a"/>
          <w:sz w:val="28"/>
          <w:szCs w:val="28"/>
          <w:shd w:val="clear" w:color="auto" w:fill="ffffff"/>
        </w:rPr>
      </w:r>
    </w:p>
    <w:p>
      <w:pPr>
        <w:pStyle w:val="961"/>
        <w:ind w:firstLine="567"/>
        <w:jc w:val="both"/>
        <w:spacing w:before="57" w:beforeAutospacing="0" w:after="57" w:afterAutospacing="0" w:line="283" w:lineRule="atLeast"/>
        <w:rPr>
          <w:rFonts w:ascii="Liberation Serif" w:hAnsi="Liberation Serif" w:cs="Liberation Serif"/>
          <w:color w:val="1a1a1a"/>
          <w:sz w:val="28"/>
          <w:szCs w:val="28"/>
          <w:shd w:val="clear" w:color="auto" w:fill="ffffff"/>
        </w:rPr>
      </w:pP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</w:r>
      <w:r>
        <w:rPr>
          <w:rFonts w:ascii="Liberation Serif" w:hAnsi="Liberation Serif" w:cs="Liberation Serif"/>
          <w:color w:val="1a1a1a"/>
          <w:sz w:val="28"/>
          <w:szCs w:val="28"/>
          <w:shd w:val="clear" w:color="auto" w:fill="ffffff"/>
        </w:rPr>
      </w:r>
      <w:r>
        <w:rPr>
          <w:rFonts w:ascii="Liberation Serif" w:hAnsi="Liberation Serif" w:cs="Liberation Serif"/>
          <w:color w:val="1a1a1a"/>
          <w:sz w:val="28"/>
          <w:szCs w:val="28"/>
          <w:shd w:val="clear" w:color="auto" w:fill="ffffff"/>
        </w:rPr>
      </w:r>
    </w:p>
    <w:p>
      <w:pPr>
        <w:pStyle w:val="961"/>
        <w:ind w:firstLine="567"/>
        <w:jc w:val="both"/>
        <w:spacing w:before="57" w:beforeAutospacing="0" w:after="57" w:afterAutospacing="0" w:line="283" w:lineRule="atLeast"/>
        <w:rPr>
          <w:rFonts w:ascii="Liberation Serif" w:hAnsi="Liberation Serif" w:cs="Liberation Serif"/>
          <w:color w:val="1a1a1a"/>
          <w:sz w:val="28"/>
          <w:szCs w:val="28"/>
          <w:shd w:val="clear" w:color="auto" w:fill="ffffff"/>
        </w:rPr>
      </w:pP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  <w:t xml:space="preserve">Заявитель может направить документы в электронной форме в орган регистрации прав через:</w:t>
      </w:r>
      <w:r>
        <w:rPr>
          <w:rFonts w:ascii="Liberation Serif" w:hAnsi="Liberation Serif" w:cs="Liberation Serif"/>
          <w:color w:val="1a1a1a"/>
          <w:sz w:val="28"/>
          <w:szCs w:val="28"/>
          <w:shd w:val="clear" w:color="auto" w:fill="ffffff"/>
        </w:rPr>
      </w:r>
      <w:r>
        <w:rPr>
          <w:rFonts w:ascii="Liberation Serif" w:hAnsi="Liberation Serif" w:cs="Liberation Serif"/>
          <w:color w:val="1a1a1a"/>
          <w:sz w:val="28"/>
          <w:szCs w:val="28"/>
          <w:shd w:val="clear" w:color="auto" w:fill="ffffff"/>
        </w:rPr>
      </w:r>
    </w:p>
    <w:p>
      <w:pPr>
        <w:pStyle w:val="961"/>
        <w:ind w:firstLine="567"/>
        <w:jc w:val="both"/>
        <w:spacing w:before="57" w:beforeAutospacing="0" w:after="57" w:afterAutospacing="0" w:line="283" w:lineRule="atLeast"/>
        <w:rPr>
          <w:rFonts w:ascii="Liberation Serif" w:hAnsi="Liberation Serif" w:cs="Liberation Serif"/>
          <w:color w:val="1a1a1a"/>
          <w:sz w:val="28"/>
          <w:szCs w:val="28"/>
          <w:shd w:val="clear" w:color="auto" w:fill="ffffff"/>
        </w:rPr>
      </w:pP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</w:r>
      <w:r>
        <w:rPr>
          <w:rFonts w:ascii="Liberation Serif" w:hAnsi="Liberation Serif" w:cs="Liberation Serif"/>
          <w:color w:val="1a1a1a"/>
          <w:sz w:val="28"/>
          <w:szCs w:val="28"/>
          <w:shd w:val="clear" w:color="auto" w:fill="ffffff"/>
        </w:rPr>
      </w:r>
      <w:r>
        <w:rPr>
          <w:rFonts w:ascii="Liberation Serif" w:hAnsi="Liberation Serif" w:cs="Liberation Serif"/>
          <w:color w:val="1a1a1a"/>
          <w:sz w:val="28"/>
          <w:szCs w:val="28"/>
          <w:shd w:val="clear" w:color="auto" w:fill="ffffff"/>
        </w:rPr>
      </w:r>
    </w:p>
    <w:p>
      <w:pPr>
        <w:pStyle w:val="961"/>
        <w:ind w:firstLine="567"/>
        <w:jc w:val="both"/>
        <w:spacing w:before="57" w:beforeAutospacing="0" w:after="57" w:afterAutospacing="0" w:line="283" w:lineRule="atLeast"/>
        <w:rPr>
          <w:rFonts w:ascii="Liberation Serif" w:hAnsi="Liberation Serif" w:cs="Liberation Serif"/>
          <w:color w:val="1a1a1a"/>
          <w:sz w:val="28"/>
          <w:szCs w:val="28"/>
          <w:shd w:val="clear" w:color="auto" w:fill="ffffff"/>
        </w:rPr>
      </w:pP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  <w:t xml:space="preserve">- Единый портал государственных и муниципальных услуг;</w:t>
      </w:r>
      <w:r>
        <w:rPr>
          <w:rFonts w:ascii="Liberation Serif" w:hAnsi="Liberation Serif" w:cs="Liberation Serif"/>
          <w:color w:val="1a1a1a"/>
          <w:sz w:val="28"/>
          <w:szCs w:val="28"/>
          <w:shd w:val="clear" w:color="auto" w:fill="ffffff"/>
        </w:rPr>
      </w:r>
      <w:r>
        <w:rPr>
          <w:rFonts w:ascii="Liberation Serif" w:hAnsi="Liberation Serif" w:cs="Liberation Serif"/>
          <w:color w:val="1a1a1a"/>
          <w:sz w:val="28"/>
          <w:szCs w:val="28"/>
          <w:shd w:val="clear" w:color="auto" w:fill="ffffff"/>
        </w:rPr>
      </w:r>
    </w:p>
    <w:p>
      <w:pPr>
        <w:pStyle w:val="961"/>
        <w:ind w:firstLine="567"/>
        <w:jc w:val="both"/>
        <w:spacing w:before="57" w:beforeAutospacing="0" w:after="57" w:afterAutospacing="0" w:line="283" w:lineRule="atLeast"/>
        <w:rPr>
          <w:rFonts w:ascii="Liberation Serif" w:hAnsi="Liberation Serif" w:cs="Liberation Serif"/>
          <w:color w:val="1a1a1a"/>
          <w:sz w:val="28"/>
          <w:szCs w:val="28"/>
          <w:shd w:val="clear" w:color="auto" w:fill="ffffff"/>
        </w:rPr>
      </w:pP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  <w:t xml:space="preserve">- официальный сайт </w:t>
      </w: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  <w:t xml:space="preserve">Росреестра</w:t>
      </w: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  <w:t xml:space="preserve">.</w:t>
      </w:r>
      <w:r>
        <w:rPr>
          <w:rFonts w:ascii="Liberation Serif" w:hAnsi="Liberation Serif" w:cs="Liberation Serif"/>
          <w:color w:val="1a1a1a"/>
          <w:sz w:val="28"/>
          <w:szCs w:val="28"/>
          <w:shd w:val="clear" w:color="auto" w:fill="ffffff"/>
        </w:rPr>
      </w:r>
      <w:r>
        <w:rPr>
          <w:rFonts w:ascii="Liberation Serif" w:hAnsi="Liberation Serif" w:cs="Liberation Serif"/>
          <w:color w:val="1a1a1a"/>
          <w:sz w:val="28"/>
          <w:szCs w:val="28"/>
          <w:shd w:val="clear" w:color="auto" w:fill="ffffff"/>
        </w:rPr>
      </w:r>
    </w:p>
    <w:p>
      <w:pPr>
        <w:pStyle w:val="961"/>
        <w:ind w:firstLine="567"/>
        <w:jc w:val="both"/>
        <w:spacing w:before="57" w:beforeAutospacing="0" w:after="57" w:afterAutospacing="0" w:line="283" w:lineRule="atLeast"/>
        <w:rPr>
          <w:rFonts w:ascii="Liberation Serif" w:hAnsi="Liberation Serif" w:cs="Liberation Serif"/>
          <w:color w:val="1a1a1a"/>
          <w:sz w:val="28"/>
          <w:szCs w:val="28"/>
          <w:shd w:val="clear" w:color="auto" w:fill="ffffff"/>
        </w:rPr>
      </w:pP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</w:r>
      <w:r>
        <w:rPr>
          <w:rFonts w:ascii="Liberation Serif" w:hAnsi="Liberation Serif" w:cs="Liberation Serif"/>
          <w:color w:val="1a1a1a"/>
          <w:sz w:val="28"/>
          <w:szCs w:val="28"/>
          <w:shd w:val="clear" w:color="auto" w:fill="ffffff"/>
        </w:rPr>
      </w:r>
      <w:r>
        <w:rPr>
          <w:rFonts w:ascii="Liberation Serif" w:hAnsi="Liberation Serif" w:cs="Liberation Serif"/>
          <w:color w:val="1a1a1a"/>
          <w:sz w:val="28"/>
          <w:szCs w:val="28"/>
          <w:shd w:val="clear" w:color="auto" w:fill="ffffff"/>
        </w:rPr>
      </w:r>
    </w:p>
    <w:p>
      <w:pPr>
        <w:pStyle w:val="961"/>
        <w:ind w:firstLine="567"/>
        <w:jc w:val="both"/>
        <w:spacing w:before="57" w:beforeAutospacing="0" w:after="57" w:afterAutospacing="0" w:line="283" w:lineRule="atLeast"/>
        <w:rPr>
          <w:rFonts w:ascii="Liberation Serif" w:hAnsi="Liberation Serif" w:cs="Liberation Serif"/>
          <w:color w:val="1a1a1a"/>
          <w:sz w:val="28"/>
          <w:szCs w:val="28"/>
          <w:shd w:val="clear" w:color="auto" w:fill="ffffff"/>
        </w:rPr>
      </w:pP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  <w:t xml:space="preserve">Документы в электронной форме представляются:</w:t>
      </w:r>
      <w:r>
        <w:rPr>
          <w:rFonts w:ascii="Liberation Serif" w:hAnsi="Liberation Serif" w:cs="Liberation Serif"/>
          <w:color w:val="1a1a1a"/>
          <w:sz w:val="28"/>
          <w:szCs w:val="28"/>
          <w:shd w:val="clear" w:color="auto" w:fill="ffffff"/>
        </w:rPr>
      </w:r>
      <w:r>
        <w:rPr>
          <w:rFonts w:ascii="Liberation Serif" w:hAnsi="Liberation Serif" w:cs="Liberation Serif"/>
          <w:color w:val="1a1a1a"/>
          <w:sz w:val="28"/>
          <w:szCs w:val="28"/>
          <w:shd w:val="clear" w:color="auto" w:fill="ffffff"/>
        </w:rPr>
      </w:r>
    </w:p>
    <w:p>
      <w:pPr>
        <w:pStyle w:val="961"/>
        <w:ind w:firstLine="567"/>
        <w:jc w:val="both"/>
        <w:spacing w:before="57" w:beforeAutospacing="0" w:after="57" w:afterAutospacing="0" w:line="283" w:lineRule="atLeast"/>
        <w:rPr>
          <w:rFonts w:ascii="Liberation Serif" w:hAnsi="Liberation Serif" w:cs="Liberation Serif"/>
          <w:color w:val="1a1a1a"/>
          <w:sz w:val="28"/>
          <w:szCs w:val="28"/>
          <w:shd w:val="clear" w:color="auto" w:fill="ffffff"/>
        </w:rPr>
      </w:pP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</w:r>
      <w:r>
        <w:rPr>
          <w:rFonts w:ascii="Liberation Serif" w:hAnsi="Liberation Serif" w:cs="Liberation Serif"/>
          <w:color w:val="1a1a1a"/>
          <w:sz w:val="28"/>
          <w:szCs w:val="28"/>
          <w:shd w:val="clear" w:color="auto" w:fill="ffffff"/>
        </w:rPr>
      </w:r>
      <w:r>
        <w:rPr>
          <w:rFonts w:ascii="Liberation Serif" w:hAnsi="Liberation Serif" w:cs="Liberation Serif"/>
          <w:color w:val="1a1a1a"/>
          <w:sz w:val="28"/>
          <w:szCs w:val="28"/>
          <w:shd w:val="clear" w:color="auto" w:fill="ffffff"/>
        </w:rPr>
      </w:r>
    </w:p>
    <w:p>
      <w:pPr>
        <w:pStyle w:val="961"/>
        <w:ind w:firstLine="567"/>
        <w:jc w:val="both"/>
        <w:spacing w:before="57" w:beforeAutospacing="0" w:after="57" w:afterAutospacing="0" w:line="283" w:lineRule="atLeast"/>
        <w:rPr>
          <w:rFonts w:ascii="Liberation Serif" w:hAnsi="Liberation Serif" w:cs="Liberation Serif"/>
          <w:color w:val="1a1a1a"/>
          <w:sz w:val="28"/>
          <w:szCs w:val="28"/>
          <w:shd w:val="clear" w:color="auto" w:fill="ffffff"/>
        </w:rPr>
      </w:pP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  <w:t xml:space="preserve">1) в форме электронных документов, </w:t>
      </w: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  <w:t xml:space="preserve">если  Законом</w:t>
      </w: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  <w:t xml:space="preserve"> о регистрации предусмотрено, что они при их представлении на бумажном носителе должны быть в подлиннике, в том числе, при нотариально удостоверенной сделке;</w:t>
      </w:r>
      <w:r>
        <w:rPr>
          <w:rFonts w:ascii="Liberation Serif" w:hAnsi="Liberation Serif" w:cs="Liberation Serif"/>
          <w:color w:val="1a1a1a"/>
          <w:sz w:val="28"/>
          <w:szCs w:val="28"/>
          <w:shd w:val="clear" w:color="auto" w:fill="ffffff"/>
        </w:rPr>
      </w:r>
      <w:r>
        <w:rPr>
          <w:rFonts w:ascii="Liberation Serif" w:hAnsi="Liberation Serif" w:cs="Liberation Serif"/>
          <w:color w:val="1a1a1a"/>
          <w:sz w:val="28"/>
          <w:szCs w:val="28"/>
          <w:shd w:val="clear" w:color="auto" w:fill="ffffff"/>
        </w:rPr>
      </w:r>
    </w:p>
    <w:p>
      <w:pPr>
        <w:pStyle w:val="961"/>
        <w:ind w:firstLine="567"/>
        <w:jc w:val="both"/>
        <w:spacing w:before="57" w:beforeAutospacing="0" w:after="57" w:afterAutospacing="0" w:line="283" w:lineRule="atLeast"/>
        <w:rPr>
          <w:rFonts w:ascii="Liberation Serif" w:hAnsi="Liberation Serif" w:cs="Liberation Serif"/>
          <w:color w:val="1a1a1a"/>
          <w:sz w:val="28"/>
          <w:szCs w:val="28"/>
          <w:shd w:val="clear" w:color="auto" w:fill="ffffff"/>
        </w:rPr>
      </w:pP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</w:r>
      <w:r>
        <w:rPr>
          <w:rFonts w:ascii="Liberation Serif" w:hAnsi="Liberation Serif" w:cs="Liberation Serif"/>
          <w:color w:val="1a1a1a"/>
          <w:sz w:val="28"/>
          <w:szCs w:val="28"/>
          <w:shd w:val="clear" w:color="auto" w:fill="ffffff"/>
        </w:rPr>
      </w:r>
      <w:r>
        <w:rPr>
          <w:rFonts w:ascii="Liberation Serif" w:hAnsi="Liberation Serif" w:cs="Liberation Serif"/>
          <w:color w:val="1a1a1a"/>
          <w:sz w:val="28"/>
          <w:szCs w:val="28"/>
          <w:shd w:val="clear" w:color="auto" w:fill="ffffff"/>
        </w:rPr>
      </w:r>
    </w:p>
    <w:p>
      <w:pPr>
        <w:pStyle w:val="961"/>
        <w:ind w:firstLine="567"/>
        <w:jc w:val="both"/>
        <w:spacing w:before="57" w:beforeAutospacing="0" w:after="57" w:afterAutospacing="0" w:line="283" w:lineRule="atLeast"/>
        <w:rPr>
          <w:rFonts w:ascii="Liberation Serif" w:hAnsi="Liberation Serif" w:cs="Liberation Serif"/>
          <w:color w:val="1a1a1a"/>
          <w:sz w:val="28"/>
          <w:szCs w:val="28"/>
          <w:shd w:val="clear" w:color="auto" w:fill="ffffff"/>
        </w:rPr>
      </w:pP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  <w:t xml:space="preserve">2) в форме электронных документов или электронных образов документов, если Законом о регистрации предусмотрено, что они при их представлении </w:t>
      </w: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  <w:t xml:space="preserve">на бумажном носителе</w:t>
      </w: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  <w:t xml:space="preserve"> могут быть в виде копии (акты органов государственной власти, акты органов местного самоуправления, а также судебные акты, установившие права на недвижимость).</w:t>
      </w:r>
      <w:r>
        <w:rPr>
          <w:rFonts w:ascii="Liberation Serif" w:hAnsi="Liberation Serif" w:cs="Liberation Serif"/>
          <w:color w:val="1a1a1a"/>
          <w:sz w:val="28"/>
          <w:szCs w:val="28"/>
          <w:shd w:val="clear" w:color="auto" w:fill="ffffff"/>
        </w:rPr>
      </w:r>
      <w:r>
        <w:rPr>
          <w:rFonts w:ascii="Liberation Serif" w:hAnsi="Liberation Serif" w:cs="Liberation Serif"/>
          <w:color w:val="1a1a1a"/>
          <w:sz w:val="28"/>
          <w:szCs w:val="28"/>
          <w:shd w:val="clear" w:color="auto" w:fill="ffffff"/>
        </w:rPr>
      </w:r>
    </w:p>
    <w:p>
      <w:pPr>
        <w:pStyle w:val="961"/>
        <w:ind w:firstLine="567"/>
        <w:jc w:val="both"/>
        <w:spacing w:before="57" w:beforeAutospacing="0" w:after="57" w:afterAutospacing="0" w:line="283" w:lineRule="atLeast"/>
        <w:rPr>
          <w:rFonts w:ascii="Liberation Serif" w:hAnsi="Liberation Serif" w:cs="Liberation Serif"/>
          <w:color w:val="1a1a1a"/>
          <w:sz w:val="28"/>
          <w:szCs w:val="28"/>
          <w:shd w:val="clear" w:color="auto" w:fill="ffffff"/>
        </w:rPr>
      </w:pP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</w:r>
      <w:r>
        <w:rPr>
          <w:rFonts w:ascii="Liberation Serif" w:hAnsi="Liberation Serif" w:cs="Liberation Serif"/>
          <w:color w:val="1a1a1a"/>
          <w:sz w:val="28"/>
          <w:szCs w:val="28"/>
          <w:shd w:val="clear" w:color="auto" w:fill="ffffff"/>
        </w:rPr>
      </w:r>
      <w:r>
        <w:rPr>
          <w:rFonts w:ascii="Liberation Serif" w:hAnsi="Liberation Serif" w:cs="Liberation Serif"/>
          <w:color w:val="1a1a1a"/>
          <w:sz w:val="28"/>
          <w:szCs w:val="28"/>
          <w:shd w:val="clear" w:color="auto" w:fill="ffffff"/>
        </w:rPr>
      </w:r>
    </w:p>
    <w:p>
      <w:pPr>
        <w:ind w:firstLine="567"/>
        <w:jc w:val="both"/>
        <w:spacing w:before="57" w:beforeAutospacing="0" w:after="57" w:afterAutospacing="0" w:line="283" w:lineRule="atLeast"/>
        <w:rPr>
          <w:rFonts w:ascii="Liberation Serif" w:hAnsi="Liberation Serif" w:cs="Liberation Serif"/>
          <w:color w:val="000000"/>
          <w:sz w:val="28"/>
          <w:szCs w:val="28"/>
          <w:shd w:val="clear" w:color="auto" w:fill="ffffff"/>
        </w:rPr>
      </w:pP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  <w:t xml:space="preserve">- </w:t>
      </w: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  <w:t xml:space="preserve">Стороны </w:t>
      </w: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  <w:t xml:space="preserve">договора подписывают</w:t>
      </w: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  <w:t xml:space="preserve"> пакет д</w:t>
      </w: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  <w:t xml:space="preserve">окумент</w:t>
      </w: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  <w:t xml:space="preserve">ов </w:t>
      </w: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  <w:t xml:space="preserve">усиленной квалифицированной электронной подписью (УКЭП) уполномоченных лиц, либо лиц, подписавших такие документы на бумажном носителе.</w:t>
      </w: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  <w:t xml:space="preserve"> </w:t>
      </w:r>
      <w:r>
        <w:rPr>
          <w:rFonts w:ascii="Liberation Serif" w:hAnsi="Liberation Serif" w:eastAsia="Liberation Serif" w:cs="Liberation Serif"/>
          <w:color w:val="000000"/>
          <w:sz w:val="28"/>
          <w:szCs w:val="28"/>
          <w:shd w:val="clear" w:color="auto" w:fill="ffffff"/>
        </w:rPr>
        <w:t xml:space="preserve">Документы, подписанные от руки или с помощью УКЭП</w:t>
      </w:r>
      <w:r>
        <w:rPr>
          <w:rFonts w:ascii="Liberation Serif" w:hAnsi="Liberation Serif" w:eastAsia="Liberation Serif" w:cs="Liberation Serif"/>
          <w:color w:val="000000"/>
          <w:sz w:val="28"/>
          <w:szCs w:val="28"/>
          <w:shd w:val="clear" w:color="auto" w:fill="ffffff"/>
        </w:rPr>
        <w:t xml:space="preserve">, имеют равн</w:t>
      </w:r>
      <w:r>
        <w:rPr>
          <w:rFonts w:ascii="Liberation Serif" w:hAnsi="Liberation Serif" w:eastAsia="Liberation Serif" w:cs="Liberation Serif"/>
          <w:color w:val="000000"/>
          <w:sz w:val="28"/>
          <w:szCs w:val="28"/>
          <w:shd w:val="clear" w:color="auto" w:fill="ffffff"/>
        </w:rPr>
        <w:t xml:space="preserve">ую юридическую силу, - отмечает </w:t>
      </w:r>
      <w:r>
        <w:rPr>
          <w:rFonts w:ascii="Liberation Serif" w:hAnsi="Liberation Serif" w:eastAsia="Liberation Serif" w:cs="Liberation Serif"/>
          <w:color w:val="000000"/>
          <w:sz w:val="28"/>
          <w:szCs w:val="28"/>
          <w:shd w:val="clear" w:color="auto" w:fill="ffffff"/>
        </w:rPr>
        <w:t xml:space="preserve">Оксана Крылова</w:t>
      </w:r>
      <w:r>
        <w:rPr>
          <w:rFonts w:ascii="Liberation Serif" w:hAnsi="Liberation Serif" w:eastAsia="Liberation Serif" w:cs="Liberation Serif"/>
          <w:color w:val="000000"/>
          <w:sz w:val="28"/>
          <w:szCs w:val="28"/>
          <w:shd w:val="clear" w:color="auto" w:fill="ffffff"/>
        </w:rPr>
        <w:t xml:space="preserve">, руководител</w:t>
      </w:r>
      <w:r>
        <w:rPr>
          <w:rFonts w:ascii="Liberation Serif" w:hAnsi="Liberation Serif" w:eastAsia="Liberation Serif" w:cs="Liberation Serif"/>
          <w:color w:val="000000"/>
          <w:sz w:val="28"/>
          <w:szCs w:val="28"/>
          <w:shd w:val="clear" w:color="auto" w:fill="ffffff"/>
        </w:rPr>
        <w:t xml:space="preserve">ь</w:t>
      </w:r>
      <w:r>
        <w:rPr>
          <w:rFonts w:ascii="Liberation Serif" w:hAnsi="Liberation Serif" w:eastAsia="Liberation Serif" w:cs="Liberation Serif"/>
          <w:color w:val="000000"/>
          <w:sz w:val="28"/>
          <w:szCs w:val="28"/>
          <w:shd w:val="clear" w:color="auto" w:fill="ffffff"/>
        </w:rPr>
        <w:t xml:space="preserve"> Управления </w:t>
      </w:r>
      <w:r>
        <w:rPr>
          <w:rFonts w:ascii="Liberation Serif" w:hAnsi="Liberation Serif" w:eastAsia="Liberation Serif" w:cs="Liberation Serif"/>
          <w:color w:val="000000"/>
          <w:sz w:val="28"/>
          <w:szCs w:val="28"/>
          <w:shd w:val="clear" w:color="auto" w:fill="ffffff"/>
        </w:rPr>
        <w:t xml:space="preserve">Росреестра</w:t>
      </w:r>
      <w:r>
        <w:rPr>
          <w:rFonts w:ascii="Liberation Serif" w:hAnsi="Liberation Serif" w:eastAsia="Liberation Serif" w:cs="Liberation Serif"/>
          <w:color w:val="000000"/>
          <w:sz w:val="28"/>
          <w:szCs w:val="28"/>
          <w:shd w:val="clear" w:color="auto" w:fill="ffffff"/>
        </w:rPr>
        <w:t xml:space="preserve"> по Забайкальскому краю.</w:t>
      </w:r>
      <w:r>
        <w:rPr>
          <w:rFonts w:ascii="Liberation Serif" w:hAnsi="Liberation Serif" w:cs="Liberation Serif"/>
          <w:color w:val="000000"/>
          <w:sz w:val="28"/>
          <w:szCs w:val="28"/>
          <w:shd w:val="clear" w:color="auto" w:fill="ffffff"/>
        </w:rPr>
      </w:r>
      <w:r>
        <w:rPr>
          <w:rFonts w:ascii="Liberation Serif" w:hAnsi="Liberation Serif" w:cs="Liberation Serif"/>
          <w:color w:val="000000"/>
          <w:sz w:val="28"/>
          <w:szCs w:val="28"/>
          <w:shd w:val="clear" w:color="auto" w:fill="ffffff"/>
        </w:rPr>
      </w:r>
    </w:p>
    <w:p>
      <w:pPr>
        <w:ind w:firstLine="567"/>
        <w:jc w:val="both"/>
        <w:spacing w:before="57" w:beforeAutospacing="0" w:after="57" w:afterAutospacing="0" w:line="283" w:lineRule="atLeast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eastAsia="Liberation Serif" w:cs="Liberation Serif"/>
          <w:sz w:val="28"/>
          <w:szCs w:val="28"/>
        </w:rPr>
      </w:r>
      <w:r>
        <w:rPr>
          <w:rFonts w:ascii="Liberation Serif" w:hAnsi="Liberation Serif" w:cs="Liberation Serif"/>
          <w:sz w:val="28"/>
          <w:szCs w:val="28"/>
        </w:rPr>
      </w:r>
      <w:r>
        <w:rPr>
          <w:rFonts w:ascii="Liberation Serif" w:hAnsi="Liberation Serif" w:cs="Liberation Serif"/>
          <w:sz w:val="28"/>
          <w:szCs w:val="28"/>
        </w:rPr>
      </w:r>
    </w:p>
    <w:p>
      <w:pPr>
        <w:ind w:firstLine="567"/>
        <w:jc w:val="both"/>
        <w:spacing w:before="57" w:beforeAutospacing="0" w:after="57" w:afterAutospacing="0" w:line="283" w:lineRule="atLeast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eastAsia="Liberation Serif" w:cs="Liberation Serif"/>
          <w:sz w:val="28"/>
          <w:szCs w:val="28"/>
        </w:rPr>
        <w:t xml:space="preserve">Государственные органы могут получить УКЭП в Управлении Федерального казначейства по Забайкальскому краю, юридические лица – в офисах налоговой службы, а физические лица – в Удостоверяющих центрах.</w:t>
      </w:r>
      <w:r>
        <w:rPr>
          <w:rFonts w:ascii="Liberation Serif" w:hAnsi="Liberation Serif" w:cs="Liberation Serif"/>
          <w:sz w:val="28"/>
          <w:szCs w:val="28"/>
        </w:rPr>
      </w:r>
      <w:r>
        <w:rPr>
          <w:rFonts w:ascii="Liberation Serif" w:hAnsi="Liberation Serif" w:cs="Liberation Serif"/>
          <w:sz w:val="28"/>
          <w:szCs w:val="28"/>
        </w:rPr>
      </w:r>
    </w:p>
    <w:p>
      <w:pPr>
        <w:pStyle w:val="961"/>
        <w:ind w:firstLine="567"/>
        <w:jc w:val="both"/>
        <w:spacing w:before="57" w:beforeAutospacing="0" w:after="57" w:afterAutospacing="0" w:line="283" w:lineRule="atLeast"/>
        <w:rPr>
          <w:rFonts w:ascii="Liberation Serif" w:hAnsi="Liberation Serif" w:cs="Liberation Serif"/>
          <w:color w:val="1a1a1a"/>
          <w:sz w:val="28"/>
          <w:szCs w:val="28"/>
          <w:shd w:val="clear" w:color="auto" w:fill="ffffff"/>
        </w:rPr>
      </w:pP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</w:r>
      <w:r>
        <w:rPr>
          <w:rFonts w:ascii="Liberation Serif" w:hAnsi="Liberation Serif" w:cs="Liberation Serif"/>
          <w:color w:val="1a1a1a"/>
          <w:sz w:val="28"/>
          <w:szCs w:val="28"/>
          <w:shd w:val="clear" w:color="auto" w:fill="ffffff"/>
        </w:rPr>
      </w:r>
      <w:r>
        <w:rPr>
          <w:rFonts w:ascii="Liberation Serif" w:hAnsi="Liberation Serif" w:cs="Liberation Serif"/>
          <w:color w:val="1a1a1a"/>
          <w:sz w:val="28"/>
          <w:szCs w:val="28"/>
          <w:shd w:val="clear" w:color="auto" w:fill="ffffff"/>
        </w:rPr>
      </w:r>
    </w:p>
    <w:p>
      <w:pPr>
        <w:pStyle w:val="961"/>
        <w:ind w:firstLine="567"/>
        <w:jc w:val="both"/>
        <w:spacing w:before="57" w:beforeAutospacing="0" w:after="57" w:afterAutospacing="0" w:line="283" w:lineRule="atLeast"/>
        <w:rPr>
          <w:rFonts w:ascii="Liberation Serif" w:hAnsi="Liberation Serif" w:cs="Liberation Serif"/>
          <w:color w:val="1a1a1a"/>
          <w:sz w:val="28"/>
          <w:szCs w:val="28"/>
          <w:shd w:val="clear" w:color="auto" w:fill="ffffff"/>
        </w:rPr>
      </w:pP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  <w:t xml:space="preserve">Чтобы подать заявление</w:t>
      </w: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  <w:t xml:space="preserve"> необходимо зайти в Личный кабинет по ссылке </w:t>
      </w:r>
      <w:hyperlink r:id="rId16" w:tooltip="https://lk.rosreestr.ru/" w:history="1">
        <w:r>
          <w:rPr>
            <w:rStyle w:val="964"/>
            <w:rFonts w:ascii="Liberation Serif" w:hAnsi="Liberation Serif" w:eastAsia="Liberation Serif" w:cs="Liberation Serif"/>
            <w:sz w:val="28"/>
            <w:szCs w:val="28"/>
            <w:shd w:val="clear" w:color="auto" w:fill="ffffff"/>
          </w:rPr>
          <w:t xml:space="preserve">https://lk.rosreestr.gov.ru</w:t>
        </w:r>
      </w:hyperlink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  <w:t xml:space="preserve"> или с сайта </w:t>
      </w: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  <w:t xml:space="preserve">Росреестра</w:t>
      </w: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  <w:t xml:space="preserve"> </w:t>
      </w:r>
      <w:hyperlink r:id="rId17" w:tooltip="https://rosreestr.gov.ru/" w:history="1">
        <w:r>
          <w:rPr>
            <w:rStyle w:val="964"/>
            <w:rFonts w:ascii="Liberation Serif" w:hAnsi="Liberation Serif" w:eastAsia="Liberation Serif" w:cs="Liberation Serif"/>
            <w:sz w:val="28"/>
            <w:szCs w:val="28"/>
            <w:shd w:val="clear" w:color="auto" w:fill="ffffff"/>
          </w:rPr>
          <w:t xml:space="preserve">(</w:t>
        </w:r>
      </w:hyperlink>
      <w:r>
        <w:rPr>
          <w:rFonts w:ascii="Liberation Serif" w:hAnsi="Liberation Serif" w:eastAsia="Liberation Serif" w:cs="Liberation Serif"/>
          <w:sz w:val="28"/>
          <w:szCs w:val="28"/>
        </w:rPr>
      </w:r>
      <w:hyperlink r:id="rId18" w:tooltip="https://rosreestr.gov.ru/" w:history="1">
        <w:r>
          <w:rPr>
            <w:rStyle w:val="964"/>
            <w:rFonts w:ascii="Liberation Serif" w:hAnsi="Liberation Serif" w:eastAsia="Liberation Serif" w:cs="Liberation Serif"/>
            <w:sz w:val="28"/>
            <w:szCs w:val="28"/>
            <w:shd w:val="clear" w:color="auto" w:fill="ffffff"/>
          </w:rPr>
          <w:t xml:space="preserve">https://rosreestr.gov.ru</w:t>
        </w:r>
      </w:hyperlink>
      <w:r>
        <w:rPr>
          <w:rFonts w:ascii="Liberation Serif" w:hAnsi="Liberation Serif" w:eastAsia="Liberation Serif" w:cs="Liberation Serif"/>
          <w:sz w:val="28"/>
          <w:szCs w:val="28"/>
        </w:rPr>
      </w:r>
      <w:hyperlink r:id="rId19" w:tooltip="https://rosreestr.gov.ru/" w:history="1">
        <w:r>
          <w:rPr>
            <w:rStyle w:val="964"/>
            <w:rFonts w:ascii="Liberation Serif" w:hAnsi="Liberation Serif" w:eastAsia="Liberation Serif" w:cs="Liberation Serif"/>
            <w:sz w:val="28"/>
            <w:szCs w:val="28"/>
            <w:shd w:val="clear" w:color="auto" w:fill="ffffff"/>
          </w:rPr>
          <w:t xml:space="preserve">).</w:t>
        </w:r>
      </w:hyperlink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  <w:t xml:space="preserve"> Личный кабинет доступен для тех, у кого есть аккаунт на  </w:t>
      </w: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  <w:t xml:space="preserve">Госуслугах</w:t>
      </w: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  <w:t xml:space="preserve">. Далее перейти на страницу «Мои услуги и сервисы»</w:t>
      </w: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  <w:t xml:space="preserve">, выбрать услугу «Кадастровый учет и (или) регистрация прав» и выбрать услугу. Будет предложено заполнить текстовые поля и прикрепить документы в электронной форме с УКЭП. Затем следует оплатить госпошлину, после чего заявление принимается к рассмотрению. </w:t>
      </w:r>
      <w:r>
        <w:rPr>
          <w:rFonts w:ascii="Liberation Serif" w:hAnsi="Liberation Serif" w:cs="Liberation Serif"/>
          <w:color w:val="1a1a1a"/>
          <w:sz w:val="28"/>
          <w:szCs w:val="28"/>
          <w:shd w:val="clear" w:color="auto" w:fill="ffffff"/>
        </w:rPr>
      </w:r>
      <w:r>
        <w:rPr>
          <w:rFonts w:ascii="Liberation Serif" w:hAnsi="Liberation Serif" w:cs="Liberation Serif"/>
          <w:color w:val="1a1a1a"/>
          <w:sz w:val="28"/>
          <w:szCs w:val="28"/>
          <w:shd w:val="clear" w:color="auto" w:fill="ffffff"/>
        </w:rPr>
      </w:r>
    </w:p>
    <w:p>
      <w:pPr>
        <w:pStyle w:val="961"/>
        <w:ind w:firstLine="567"/>
        <w:jc w:val="both"/>
        <w:spacing w:before="57" w:beforeAutospacing="0" w:after="57" w:afterAutospacing="0" w:line="283" w:lineRule="atLeast"/>
        <w:rPr>
          <w:rFonts w:ascii="Liberation Serif" w:hAnsi="Liberation Serif" w:cs="Liberation Serif"/>
          <w:color w:val="1a1a1a"/>
          <w:sz w:val="28"/>
          <w:szCs w:val="28"/>
          <w:shd w:val="clear" w:color="auto" w:fill="ffffff"/>
        </w:rPr>
      </w:pP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</w:r>
      <w:r>
        <w:rPr>
          <w:rFonts w:ascii="Liberation Serif" w:hAnsi="Liberation Serif" w:cs="Liberation Serif"/>
          <w:color w:val="1a1a1a"/>
          <w:sz w:val="28"/>
          <w:szCs w:val="28"/>
          <w:shd w:val="clear" w:color="auto" w:fill="ffffff"/>
        </w:rPr>
      </w:r>
      <w:r>
        <w:rPr>
          <w:rFonts w:ascii="Liberation Serif" w:hAnsi="Liberation Serif" w:cs="Liberation Serif"/>
          <w:color w:val="1a1a1a"/>
          <w:sz w:val="28"/>
          <w:szCs w:val="28"/>
          <w:shd w:val="clear" w:color="auto" w:fill="ffffff"/>
        </w:rPr>
      </w:r>
    </w:p>
    <w:p>
      <w:pPr>
        <w:pStyle w:val="961"/>
        <w:ind w:firstLine="567"/>
        <w:jc w:val="both"/>
        <w:spacing w:before="57" w:beforeAutospacing="0" w:after="57" w:afterAutospacing="0" w:line="283" w:lineRule="atLeast"/>
        <w:rPr>
          <w:rFonts w:ascii="Liberation Serif" w:hAnsi="Liberation Serif" w:cs="Liberation Serif"/>
          <w:color w:val="1a1a1a"/>
          <w:sz w:val="28"/>
          <w:szCs w:val="28"/>
          <w:shd w:val="clear" w:color="auto" w:fill="ffffff"/>
        </w:rPr>
      </w:pP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  <w:t xml:space="preserve">После принятия решения на электронную почту заявителя приходит уведомление -   либо выписка из ЕГРН, либо уведомление об отказе или приостановлении действий. Просмотр истории поданных заявлений и статусов по ним возможен на странице «Мои заявки».</w:t>
      </w:r>
      <w:r>
        <w:rPr>
          <w:rFonts w:ascii="Liberation Serif" w:hAnsi="Liberation Serif" w:cs="Liberation Serif"/>
          <w:color w:val="1a1a1a"/>
          <w:sz w:val="28"/>
          <w:szCs w:val="28"/>
          <w:shd w:val="clear" w:color="auto" w:fill="ffffff"/>
        </w:rPr>
      </w:r>
      <w:r>
        <w:rPr>
          <w:rFonts w:ascii="Liberation Serif" w:hAnsi="Liberation Serif" w:cs="Liberation Serif"/>
          <w:color w:val="1a1a1a"/>
          <w:sz w:val="28"/>
          <w:szCs w:val="28"/>
          <w:shd w:val="clear" w:color="auto" w:fill="ffffff"/>
        </w:rPr>
      </w:r>
    </w:p>
    <w:p>
      <w:pPr>
        <w:pStyle w:val="961"/>
        <w:ind w:firstLine="567"/>
        <w:jc w:val="both"/>
        <w:spacing w:before="57" w:beforeAutospacing="0" w:after="57" w:afterAutospacing="0" w:line="283" w:lineRule="atLeast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eastAsia="Liberation Serif" w:cs="Liberation Serif"/>
          <w:sz w:val="28"/>
          <w:szCs w:val="28"/>
        </w:rPr>
      </w:r>
      <w:r>
        <w:rPr>
          <w:rFonts w:ascii="Liberation Serif" w:hAnsi="Liberation Serif" w:cs="Liberation Serif"/>
          <w:sz w:val="28"/>
          <w:szCs w:val="28"/>
        </w:rPr>
      </w:r>
      <w:r>
        <w:rPr>
          <w:rFonts w:ascii="Liberation Serif" w:hAnsi="Liberation Serif" w:cs="Liberation Serif"/>
          <w:sz w:val="28"/>
          <w:szCs w:val="28"/>
        </w:rPr>
      </w:r>
    </w:p>
    <w:p>
      <w:pPr>
        <w:jc w:val="both"/>
        <w:spacing w:before="57" w:beforeAutospacing="0" w:after="57" w:afterAutospacing="0" w:line="283" w:lineRule="atLeast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eastAsia="Liberation Serif" w:cs="Liberation Serif"/>
          <w:sz w:val="28"/>
          <w:szCs w:val="28"/>
          <w:lang w:eastAsia="ru-RU"/>
        </w:rPr>
        <w:t xml:space="preserve">#</w:t>
      </w:r>
      <w:r>
        <w:rPr>
          <w:rFonts w:ascii="Liberation Serif" w:hAnsi="Liberation Serif" w:eastAsia="Liberation Serif" w:cs="Liberation Serif"/>
          <w:sz w:val="28"/>
          <w:szCs w:val="28"/>
          <w:lang w:eastAsia="ru-RU"/>
        </w:rPr>
        <w:t xml:space="preserve">Р</w:t>
      </w:r>
      <w:r>
        <w:rPr>
          <w:rFonts w:ascii="Liberation Serif" w:hAnsi="Liberation Serif" w:eastAsia="Liberation Serif" w:cs="Liberation Serif"/>
          <w:sz w:val="28"/>
          <w:szCs w:val="28"/>
          <w:lang w:eastAsia="ru-RU"/>
        </w:rPr>
        <w:t xml:space="preserve">осреестр</w:t>
      </w:r>
      <w:r>
        <w:rPr>
          <w:rFonts w:ascii="Liberation Serif" w:hAnsi="Liberation Serif" w:eastAsia="Liberation Serif" w:cs="Liberation Serif"/>
          <w:sz w:val="28"/>
          <w:szCs w:val="28"/>
          <w:lang w:eastAsia="ru-RU"/>
        </w:rPr>
        <w:t xml:space="preserve"> </w:t>
      </w:r>
      <w:r>
        <w:rPr>
          <w:rFonts w:ascii="Liberation Serif" w:hAnsi="Liberation Serif" w:eastAsia="Liberation Serif" w:cs="Liberation Serif"/>
          <w:sz w:val="28"/>
          <w:szCs w:val="28"/>
          <w:lang w:eastAsia="ru-RU"/>
        </w:rPr>
        <w:t xml:space="preserve">#</w:t>
      </w:r>
      <w:r>
        <w:rPr>
          <w:rFonts w:ascii="Liberation Serif" w:hAnsi="Liberation Serif" w:eastAsia="Liberation Serif" w:cs="Liberation Serif"/>
          <w:sz w:val="28"/>
          <w:szCs w:val="28"/>
          <w:lang w:eastAsia="ru-RU"/>
        </w:rPr>
        <w:t xml:space="preserve">РосреестрЧита</w:t>
      </w:r>
      <w:r>
        <w:rPr>
          <w:rFonts w:ascii="Liberation Serif" w:hAnsi="Liberation Serif" w:eastAsia="Liberation Serif" w:cs="Liberation Serif"/>
          <w:sz w:val="28"/>
          <w:szCs w:val="28"/>
          <w:lang w:eastAsia="ru-RU"/>
        </w:rPr>
        <w:t xml:space="preserve"> #</w:t>
      </w:r>
      <w:r>
        <w:rPr>
          <w:rFonts w:ascii="Liberation Serif" w:hAnsi="Liberation Serif" w:eastAsia="Liberation Serif" w:cs="Liberation Serif"/>
          <w:sz w:val="28"/>
          <w:szCs w:val="28"/>
          <w:lang w:eastAsia="ru-RU"/>
        </w:rPr>
        <w:t xml:space="preserve">РосреестрЗабайкальскийКрай</w:t>
      </w:r>
      <w:r>
        <w:rPr>
          <w:rFonts w:ascii="Liberation Serif" w:hAnsi="Liberation Serif" w:eastAsia="Liberation Serif" w:cs="Liberation Serif"/>
          <w:sz w:val="28"/>
          <w:szCs w:val="28"/>
          <w:lang w:eastAsia="ru-RU"/>
        </w:rPr>
        <w:t xml:space="preserve"> </w:t>
      </w:r>
      <w:r>
        <w:rPr>
          <w:rFonts w:ascii="Liberation Serif" w:hAnsi="Liberation Serif" w:eastAsia="Liberation Serif" w:cs="Liberation Serif"/>
          <w:sz w:val="28"/>
          <w:szCs w:val="28"/>
          <w:lang w:eastAsia="ru-RU"/>
        </w:rPr>
        <w:t xml:space="preserve">#</w:t>
      </w:r>
      <w:r>
        <w:rPr>
          <w:rFonts w:ascii="Liberation Serif" w:hAnsi="Liberation Serif" w:eastAsia="Liberation Serif" w:cs="Liberation Serif"/>
          <w:sz w:val="28"/>
          <w:szCs w:val="28"/>
          <w:lang w:eastAsia="ru-RU"/>
        </w:rPr>
        <w:t xml:space="preserve">ЗабайкальскийРосреестр</w:t>
      </w:r>
      <w:r>
        <w:rPr>
          <w:rFonts w:ascii="Liberation Serif" w:hAnsi="Liberation Serif" w:eastAsia="Liberation Serif" w:cs="Liberation Serif"/>
          <w:sz w:val="28"/>
          <w:szCs w:val="28"/>
          <w:lang w:eastAsia="ru-RU"/>
        </w:rPr>
        <w:t xml:space="preserve"> </w:t>
      </w:r>
      <w:r>
        <w:rPr>
          <w:rFonts w:ascii="Liberation Serif" w:hAnsi="Liberation Serif" w:eastAsia="Liberation Serif" w:cs="Liberation Serif"/>
          <w:sz w:val="28"/>
          <w:szCs w:val="28"/>
          <w:lang w:eastAsia="ru-RU"/>
        </w:rPr>
        <w:t xml:space="preserve">#</w:t>
      </w:r>
      <w:r>
        <w:rPr>
          <w:rFonts w:ascii="Liberation Serif" w:hAnsi="Liberation Serif" w:eastAsia="Liberation Serif" w:cs="Liberation Serif"/>
          <w:sz w:val="28"/>
          <w:szCs w:val="28"/>
          <w:lang w:eastAsia="ru-RU"/>
        </w:rPr>
        <w:t xml:space="preserve">Росреестр75 </w:t>
      </w:r>
      <w:r>
        <w:rPr>
          <w:rFonts w:ascii="Liberation Serif" w:hAnsi="Liberation Serif" w:eastAsia="Liberation Serif" w:cs="Liberation Serif"/>
          <w:sz w:val="28"/>
          <w:szCs w:val="28"/>
          <w:lang w:eastAsia="ru-RU"/>
        </w:rPr>
        <w:t xml:space="preserve">#</w:t>
      </w:r>
      <w:r>
        <w:rPr>
          <w:rFonts w:ascii="Liberation Serif" w:hAnsi="Liberation Serif" w:eastAsia="Liberation Serif" w:cs="Liberation Serif"/>
          <w:sz w:val="28"/>
          <w:szCs w:val="28"/>
          <w:lang w:eastAsia="ru-RU"/>
        </w:rPr>
        <w:t xml:space="preserve">Госуслуги</w:t>
      </w:r>
      <w:r>
        <w:rPr>
          <w:rFonts w:ascii="Liberation Serif" w:hAnsi="Liberation Serif" w:eastAsia="Liberation Serif" w:cs="Liberation Serif"/>
          <w:sz w:val="28"/>
          <w:szCs w:val="28"/>
          <w:lang w:eastAsia="ru-RU"/>
        </w:rPr>
        <w:t xml:space="preserve"> </w:t>
      </w:r>
      <w:r>
        <w:rPr>
          <w:rFonts w:ascii="Liberation Serif" w:hAnsi="Liberation Serif" w:eastAsia="Liberation Serif" w:cs="Liberation Serif"/>
          <w:sz w:val="28"/>
          <w:szCs w:val="28"/>
          <w:lang w:eastAsia="ru-RU"/>
        </w:rPr>
        <w:t xml:space="preserve">#</w:t>
      </w:r>
      <w:r>
        <w:rPr>
          <w:rFonts w:ascii="Liberation Serif" w:hAnsi="Liberation Serif" w:eastAsia="Liberation Serif" w:cs="Liberation Serif"/>
          <w:sz w:val="28"/>
          <w:szCs w:val="28"/>
          <w:lang w:eastAsia="ru-RU"/>
        </w:rPr>
        <w:t xml:space="preserve">Недвижимость</w:t>
      </w:r>
      <w:r>
        <w:rPr>
          <w:rFonts w:ascii="Liberation Serif" w:hAnsi="Liberation Serif" w:eastAsia="Liberation Serif" w:cs="Liberation Serif"/>
          <w:sz w:val="28"/>
          <w:szCs w:val="28"/>
          <w:lang w:eastAsia="ru-RU"/>
        </w:rPr>
        <w:t xml:space="preserve"> 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#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КадастровыйУчет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 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#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РегистрацияПрав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 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#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ЕГРН 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#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УКЭП 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#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ЭлектронныеУслуги</w:t>
      </w:r>
      <w:r>
        <w:rPr>
          <w:rFonts w:ascii="Liberation Serif" w:hAnsi="Liberation Serif" w:cs="Liberation Serif"/>
          <w:sz w:val="28"/>
          <w:szCs w:val="28"/>
        </w:rPr>
      </w:r>
      <w:r>
        <w:rPr>
          <w:rFonts w:ascii="Liberation Serif" w:hAnsi="Liberation Serif" w:cs="Liberation Serif"/>
          <w:sz w:val="28"/>
          <w:szCs w:val="28"/>
        </w:rPr>
      </w:r>
    </w:p>
    <w:sectPr>
      <w:headerReference w:type="default" r:id="rId9"/>
      <w:headerReference w:type="even" r:id="rId10"/>
      <w:headerReference w:type="first" r:id="rId11"/>
      <w:footerReference w:type="default" r:id="rId12"/>
      <w:footerReference w:type="even" r:id="rId13"/>
      <w:footerReference w:type="first" r:id="rId14"/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panose1 w:val="02020603050405020304"/>
  </w:font>
  <w:font w:name="Segoe UI">
    <w:panose1 w:val="020B0502040504020204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73"/>
      <w:rPr>
        <w:rFonts w:ascii="Segoe UI" w:hAnsi="Segoe UI" w:cs="Segoe UI"/>
        <w:color w:val="0070b9"/>
        <w:sz w:val="16"/>
        <w:szCs w:val="16"/>
      </w:rPr>
    </w:pPr>
    <w:r>
      <w:rPr>
        <w:rFonts w:ascii="Segoe UI" w:hAnsi="Segoe UI" w:cs="Segoe UI"/>
        <w:color w:val="0070b9"/>
        <w:sz w:val="16"/>
        <w:szCs w:val="16"/>
      </w:rPr>
      <w:t xml:space="preserve">Пресс-центр Управления </w:t>
    </w:r>
    <w:r>
      <w:rPr>
        <w:rFonts w:ascii="Segoe UI" w:hAnsi="Segoe UI" w:cs="Segoe UI"/>
        <w:color w:val="0070b9"/>
        <w:sz w:val="16"/>
        <w:szCs w:val="16"/>
      </w:rPr>
      <w:t xml:space="preserve">Росреестра</w:t>
    </w:r>
    <w:r>
      <w:rPr>
        <w:rFonts w:ascii="Segoe UI" w:hAnsi="Segoe UI" w:cs="Segoe UI"/>
        <w:color w:val="0070b9"/>
        <w:sz w:val="16"/>
        <w:szCs w:val="16"/>
      </w:rPr>
      <w:t xml:space="preserve"> по Забайкальскому краю</w:t>
    </w:r>
    <w:r>
      <w:rPr>
        <w:rFonts w:ascii="Segoe UI" w:hAnsi="Segoe UI" w:cs="Segoe UI"/>
        <w:color w:val="0070b9"/>
        <w:sz w:val="16"/>
        <w:szCs w:val="16"/>
      </w:rPr>
    </w:r>
    <w:r>
      <w:rPr>
        <w:rFonts w:ascii="Segoe UI" w:hAnsi="Segoe UI" w:cs="Segoe UI"/>
        <w:color w:val="0070b9"/>
        <w:sz w:val="16"/>
        <w:szCs w:val="16"/>
      </w:rPr>
    </w:r>
  </w:p>
  <w:p>
    <w:pPr>
      <w:pStyle w:val="973"/>
      <w:rPr>
        <w:rFonts w:ascii="Segoe UI" w:hAnsi="Segoe UI" w:cs="Segoe UI"/>
        <w:color w:val="0070b9"/>
        <w:sz w:val="16"/>
        <w:szCs w:val="16"/>
      </w:rPr>
    </w:pPr>
    <w:r>
      <w:rPr>
        <w:rFonts w:ascii="Segoe UI" w:hAnsi="Segoe UI" w:cs="Segoe UI"/>
        <w:color w:val="0070b9"/>
        <w:sz w:val="16"/>
        <w:szCs w:val="16"/>
      </w:rPr>
      <w:t xml:space="preserve">Контактное лицо: </w:t>
    </w:r>
    <w:r>
      <w:rPr>
        <w:rFonts w:ascii="Segoe UI" w:hAnsi="Segoe UI" w:cs="Segoe UI"/>
        <w:color w:val="0070b9"/>
        <w:sz w:val="16"/>
        <w:szCs w:val="16"/>
      </w:rPr>
      <w:t xml:space="preserve">Жамбалнимбуев Баир Батомункуевич</w:t>
    </w:r>
    <w:r>
      <w:rPr>
        <w:rFonts w:ascii="Segoe UI" w:hAnsi="Segoe UI" w:cs="Segoe UI"/>
        <w:color w:val="0070b9"/>
        <w:sz w:val="16"/>
        <w:szCs w:val="16"/>
      </w:rPr>
    </w:r>
    <w:r>
      <w:rPr>
        <w:rFonts w:ascii="Segoe UI" w:hAnsi="Segoe UI" w:cs="Segoe UI"/>
        <w:color w:val="0070b9"/>
        <w:sz w:val="16"/>
        <w:szCs w:val="16"/>
      </w:rPr>
    </w:r>
  </w:p>
  <w:p>
    <w:pPr>
      <w:pStyle w:val="973"/>
      <w:rPr>
        <w:rFonts w:ascii="Segoe UI" w:hAnsi="Segoe UI" w:cs="Segoe UI"/>
        <w:color w:val="0070b9"/>
        <w:sz w:val="16"/>
        <w:szCs w:val="16"/>
      </w:rPr>
    </w:pPr>
    <w:r>
      <w:rPr>
        <w:rFonts w:ascii="Segoe UI" w:hAnsi="Segoe UI" w:cs="Segoe UI"/>
        <w:color w:val="0070b9"/>
        <w:sz w:val="16"/>
        <w:szCs w:val="16"/>
      </w:rPr>
      <w:t xml:space="preserve">Тел.: (3022) 3</w:t>
    </w:r>
    <w:r>
      <w:rPr>
        <w:rFonts w:ascii="Segoe UI" w:hAnsi="Segoe UI" w:cs="Segoe UI"/>
        <w:color w:val="0070b9"/>
        <w:sz w:val="16"/>
        <w:szCs w:val="16"/>
      </w:rPr>
      <w:t xml:space="preserve">5</w:t>
    </w:r>
    <w:r>
      <w:rPr>
        <w:rFonts w:ascii="Segoe UI" w:hAnsi="Segoe UI" w:cs="Segoe UI"/>
        <w:color w:val="0070b9"/>
        <w:sz w:val="16"/>
        <w:szCs w:val="16"/>
      </w:rPr>
      <w:t xml:space="preserve">-</w:t>
    </w:r>
    <w:r>
      <w:rPr>
        <w:rFonts w:ascii="Segoe UI" w:hAnsi="Segoe UI" w:cs="Segoe UI"/>
        <w:color w:val="0070b9"/>
        <w:sz w:val="16"/>
        <w:szCs w:val="16"/>
      </w:rPr>
      <w:t xml:space="preserve">74</w:t>
    </w:r>
    <w:r>
      <w:rPr>
        <w:rFonts w:ascii="Segoe UI" w:hAnsi="Segoe UI" w:cs="Segoe UI"/>
        <w:color w:val="0070b9"/>
        <w:sz w:val="16"/>
        <w:szCs w:val="16"/>
      </w:rPr>
      <w:t xml:space="preserve">-</w:t>
    </w:r>
    <w:r>
      <w:rPr>
        <w:rFonts w:ascii="Segoe UI" w:hAnsi="Segoe UI" w:cs="Segoe UI"/>
        <w:color w:val="0070b9"/>
        <w:sz w:val="16"/>
        <w:szCs w:val="16"/>
      </w:rPr>
      <w:t xml:space="preserve">28</w:t>
    </w:r>
    <w:r>
      <w:rPr>
        <w:rFonts w:ascii="Segoe UI" w:hAnsi="Segoe UI" w:cs="Segoe UI"/>
        <w:color w:val="0070b9"/>
        <w:sz w:val="16"/>
        <w:szCs w:val="16"/>
      </w:rPr>
    </w:r>
    <w:r>
      <w:rPr>
        <w:rFonts w:ascii="Segoe UI" w:hAnsi="Segoe UI" w:cs="Segoe UI"/>
        <w:color w:val="0070b9"/>
        <w:sz w:val="16"/>
        <w:szCs w:val="16"/>
      </w:rPr>
    </w:r>
  </w:p>
  <w:p>
    <w:pPr>
      <w:pStyle w:val="973"/>
      <w:rPr>
        <w:rFonts w:ascii="Segoe UI" w:hAnsi="Segoe UI" w:cs="Segoe UI"/>
        <w:color w:val="0070b9"/>
        <w:sz w:val="16"/>
        <w:szCs w:val="16"/>
        <w:lang w:val="en-US"/>
      </w:rPr>
    </w:pPr>
    <w:r>
      <w:rPr>
        <w:rFonts w:ascii="Segoe UI" w:hAnsi="Segoe UI" w:cs="Segoe UI"/>
        <w:color w:val="0070b9"/>
        <w:sz w:val="16"/>
        <w:szCs w:val="16"/>
      </w:rPr>
      <w:t xml:space="preserve">Моб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.: +7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 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924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 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384-06-61</w:t>
    </w:r>
    <w:r>
      <w:rPr>
        <w:rFonts w:ascii="Segoe UI" w:hAnsi="Segoe UI" w:cs="Segoe UI"/>
        <w:color w:val="0070b9"/>
        <w:sz w:val="16"/>
        <w:szCs w:val="16"/>
        <w:lang w:val="en-US"/>
      </w:rPr>
    </w:r>
    <w:r>
      <w:rPr>
        <w:rFonts w:ascii="Segoe UI" w:hAnsi="Segoe UI" w:cs="Segoe UI"/>
        <w:color w:val="0070b9"/>
        <w:sz w:val="16"/>
        <w:szCs w:val="16"/>
        <w:lang w:val="en-US"/>
      </w:rPr>
    </w:r>
  </w:p>
  <w:p>
    <w:pPr>
      <w:pStyle w:val="973"/>
      <w:rPr>
        <w:rFonts w:ascii="Segoe UI" w:hAnsi="Segoe UI" w:cs="Segoe UI"/>
        <w:color w:val="0070b9"/>
        <w:sz w:val="16"/>
        <w:szCs w:val="16"/>
        <w:lang w:val="en-US"/>
      </w:rPr>
    </w:pPr>
    <w:r>
      <w:rPr>
        <w:rFonts w:ascii="Segoe UI" w:hAnsi="Segoe UI" w:cs="Segoe UI"/>
        <w:color w:val="0070b9"/>
        <w:sz w:val="16"/>
        <w:szCs w:val="16"/>
        <w:lang w:val="en-US"/>
      </w:rPr>
      <w:t xml:space="preserve">E-mail: </w:t>
    </w:r>
    <w:r>
      <w:fldChar w:fldCharType="begin"/>
    </w:r>
    <w:r>
      <w:rPr>
        <w:lang w:val="en-US"/>
      </w:rPr>
      <w:instrText xml:space="preserve"> HYPERLINK "mailto:Jambalnimbuevbb@r75.rosreestr.ru" </w:instrText>
    </w:r>
    <w:r>
      <w:fldChar w:fldCharType="separate"/>
    </w:r>
    <w:r>
      <w:rPr>
        <w:rStyle w:val="964"/>
        <w:rFonts w:ascii="Segoe UI" w:hAnsi="Segoe UI" w:cs="Segoe UI"/>
        <w:sz w:val="16"/>
        <w:szCs w:val="16"/>
        <w:lang w:val="en-US"/>
      </w:rPr>
      <w:t xml:space="preserve">Jambalnimbuevbb@r75.rosreestr.ru</w:t>
    </w:r>
    <w:r>
      <w:rPr>
        <w:rStyle w:val="964"/>
        <w:rFonts w:ascii="Segoe UI" w:hAnsi="Segoe UI" w:cs="Segoe UI"/>
        <w:sz w:val="16"/>
        <w:szCs w:val="16"/>
        <w:lang w:val="en-US"/>
      </w:rPr>
      <w:fldChar w:fldCharType="end"/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, </w:t>
    </w:r>
    <w:hyperlink r:id="rId1" w:tooltip="mailto:Arbalet1977@yandex.ru" w:history="1">
      <w:r>
        <w:rPr>
          <w:rStyle w:val="964"/>
          <w:rFonts w:ascii="Segoe UI" w:hAnsi="Segoe UI" w:cs="Segoe UI"/>
          <w:sz w:val="16"/>
          <w:szCs w:val="16"/>
          <w:lang w:val="en-US"/>
        </w:rPr>
        <w:t xml:space="preserve">Arbalet1977@yandex.ru</w:t>
      </w:r>
    </w:hyperlink>
    <w:r>
      <w:rPr>
        <w:rFonts w:ascii="Segoe UI" w:hAnsi="Segoe UI" w:cs="Segoe UI"/>
        <w:color w:val="0070b9"/>
        <w:sz w:val="16"/>
        <w:szCs w:val="16"/>
        <w:lang w:val="en-US"/>
      </w:rPr>
      <w:t xml:space="preserve"> </w:t>
    </w:r>
    <w:r>
      <w:rPr>
        <w:rFonts w:ascii="Segoe UI" w:hAnsi="Segoe UI" w:cs="Segoe UI"/>
        <w:color w:val="0070b9"/>
        <w:sz w:val="16"/>
        <w:szCs w:val="16"/>
        <w:lang w:val="en-US"/>
      </w:rPr>
    </w:r>
    <w:r>
      <w:rPr>
        <w:rFonts w:ascii="Segoe UI" w:hAnsi="Segoe UI" w:cs="Segoe UI"/>
        <w:color w:val="0070b9"/>
        <w:sz w:val="16"/>
        <w:szCs w:val="16"/>
        <w:lang w:val="en-US"/>
      </w:rPr>
    </w:r>
  </w:p>
  <w:p>
    <w:pPr>
      <w:pStyle w:val="973"/>
      <w:rPr>
        <w:lang w:val="en-US"/>
      </w:rPr>
    </w:pPr>
    <w:r>
      <w:rPr>
        <w:lang w:val="en-US"/>
      </w:rPr>
    </w:r>
    <w:r>
      <w:rPr>
        <w:lang w:val="en-US"/>
      </w:rPr>
    </w:r>
    <w:r>
      <w:rPr>
        <w:lang w:val="en-US"/>
      </w:rPr>
    </w:r>
  </w:p>
  <w:p>
    <w:pPr>
      <w:pStyle w:val="973"/>
      <w:rPr>
        <w:lang w:val="en-US"/>
      </w:rPr>
    </w:pPr>
    <w:r>
      <w:rPr>
        <w:lang w:val="en-US"/>
      </w:rPr>
    </w:r>
    <w:r>
      <w:rPr>
        <w:lang w:val="en-US"/>
      </w:rPr>
    </w:r>
    <w:r>
      <w:rPr>
        <w:lang w:val="en-US"/>
      </w:rPr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73"/>
    </w:pPr>
    <w:r/>
    <w: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73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71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71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71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82">
    <w:name w:val="Heading 1 Char"/>
    <w:basedOn w:val="956"/>
    <w:link w:val="955"/>
    <w:uiPriority w:val="9"/>
    <w:rPr>
      <w:rFonts w:ascii="Arial" w:hAnsi="Arial" w:eastAsia="Arial" w:cs="Arial"/>
      <w:sz w:val="40"/>
      <w:szCs w:val="40"/>
    </w:rPr>
  </w:style>
  <w:style w:type="paragraph" w:styleId="783">
    <w:name w:val="Heading 2"/>
    <w:basedOn w:val="954"/>
    <w:next w:val="954"/>
    <w:link w:val="784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784">
    <w:name w:val="Heading 2 Char"/>
    <w:basedOn w:val="956"/>
    <w:link w:val="783"/>
    <w:uiPriority w:val="9"/>
    <w:rPr>
      <w:rFonts w:ascii="Arial" w:hAnsi="Arial" w:eastAsia="Arial" w:cs="Arial"/>
      <w:sz w:val="34"/>
    </w:rPr>
  </w:style>
  <w:style w:type="paragraph" w:styleId="785">
    <w:name w:val="Heading 3"/>
    <w:basedOn w:val="954"/>
    <w:next w:val="954"/>
    <w:link w:val="786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86">
    <w:name w:val="Heading 3 Char"/>
    <w:basedOn w:val="956"/>
    <w:link w:val="785"/>
    <w:uiPriority w:val="9"/>
    <w:rPr>
      <w:rFonts w:ascii="Arial" w:hAnsi="Arial" w:eastAsia="Arial" w:cs="Arial"/>
      <w:sz w:val="30"/>
      <w:szCs w:val="30"/>
    </w:rPr>
  </w:style>
  <w:style w:type="paragraph" w:styleId="787">
    <w:name w:val="Heading 4"/>
    <w:basedOn w:val="954"/>
    <w:next w:val="954"/>
    <w:link w:val="788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88">
    <w:name w:val="Heading 4 Char"/>
    <w:basedOn w:val="956"/>
    <w:link w:val="787"/>
    <w:uiPriority w:val="9"/>
    <w:rPr>
      <w:rFonts w:ascii="Arial" w:hAnsi="Arial" w:eastAsia="Arial" w:cs="Arial"/>
      <w:b/>
      <w:bCs/>
      <w:sz w:val="26"/>
      <w:szCs w:val="26"/>
    </w:rPr>
  </w:style>
  <w:style w:type="paragraph" w:styleId="789">
    <w:name w:val="Heading 5"/>
    <w:basedOn w:val="954"/>
    <w:next w:val="954"/>
    <w:link w:val="790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90">
    <w:name w:val="Heading 5 Char"/>
    <w:basedOn w:val="956"/>
    <w:link w:val="789"/>
    <w:uiPriority w:val="9"/>
    <w:rPr>
      <w:rFonts w:ascii="Arial" w:hAnsi="Arial" w:eastAsia="Arial" w:cs="Arial"/>
      <w:b/>
      <w:bCs/>
      <w:sz w:val="24"/>
      <w:szCs w:val="24"/>
    </w:rPr>
  </w:style>
  <w:style w:type="paragraph" w:styleId="791">
    <w:name w:val="Heading 6"/>
    <w:basedOn w:val="954"/>
    <w:next w:val="954"/>
    <w:link w:val="792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92">
    <w:name w:val="Heading 6 Char"/>
    <w:basedOn w:val="956"/>
    <w:link w:val="791"/>
    <w:uiPriority w:val="9"/>
    <w:rPr>
      <w:rFonts w:ascii="Arial" w:hAnsi="Arial" w:eastAsia="Arial" w:cs="Arial"/>
      <w:b/>
      <w:bCs/>
      <w:sz w:val="22"/>
      <w:szCs w:val="22"/>
    </w:rPr>
  </w:style>
  <w:style w:type="paragraph" w:styleId="793">
    <w:name w:val="Heading 7"/>
    <w:basedOn w:val="954"/>
    <w:next w:val="954"/>
    <w:link w:val="794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94">
    <w:name w:val="Heading 7 Char"/>
    <w:basedOn w:val="956"/>
    <w:link w:val="793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95">
    <w:name w:val="Heading 8"/>
    <w:basedOn w:val="954"/>
    <w:next w:val="954"/>
    <w:link w:val="796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96">
    <w:name w:val="Heading 8 Char"/>
    <w:basedOn w:val="956"/>
    <w:link w:val="795"/>
    <w:uiPriority w:val="9"/>
    <w:rPr>
      <w:rFonts w:ascii="Arial" w:hAnsi="Arial" w:eastAsia="Arial" w:cs="Arial"/>
      <w:i/>
      <w:iCs/>
      <w:sz w:val="22"/>
      <w:szCs w:val="22"/>
    </w:rPr>
  </w:style>
  <w:style w:type="paragraph" w:styleId="797">
    <w:name w:val="Heading 9"/>
    <w:basedOn w:val="954"/>
    <w:next w:val="954"/>
    <w:link w:val="798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98">
    <w:name w:val="Heading 9 Char"/>
    <w:basedOn w:val="956"/>
    <w:link w:val="797"/>
    <w:uiPriority w:val="9"/>
    <w:rPr>
      <w:rFonts w:ascii="Arial" w:hAnsi="Arial" w:eastAsia="Arial" w:cs="Arial"/>
      <w:i/>
      <w:iCs/>
      <w:sz w:val="21"/>
      <w:szCs w:val="21"/>
    </w:rPr>
  </w:style>
  <w:style w:type="paragraph" w:styleId="799">
    <w:name w:val="Title"/>
    <w:basedOn w:val="954"/>
    <w:next w:val="954"/>
    <w:link w:val="800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800">
    <w:name w:val="Title Char"/>
    <w:basedOn w:val="956"/>
    <w:link w:val="799"/>
    <w:uiPriority w:val="10"/>
    <w:rPr>
      <w:sz w:val="48"/>
      <w:szCs w:val="48"/>
    </w:rPr>
  </w:style>
  <w:style w:type="paragraph" w:styleId="801">
    <w:name w:val="Subtitle"/>
    <w:basedOn w:val="954"/>
    <w:next w:val="954"/>
    <w:link w:val="802"/>
    <w:uiPriority w:val="11"/>
    <w:qFormat/>
    <w:pPr>
      <w:spacing w:before="200" w:after="200"/>
    </w:pPr>
    <w:rPr>
      <w:sz w:val="24"/>
      <w:szCs w:val="24"/>
    </w:rPr>
  </w:style>
  <w:style w:type="character" w:styleId="802">
    <w:name w:val="Subtitle Char"/>
    <w:basedOn w:val="956"/>
    <w:link w:val="801"/>
    <w:uiPriority w:val="11"/>
    <w:rPr>
      <w:sz w:val="24"/>
      <w:szCs w:val="24"/>
    </w:rPr>
  </w:style>
  <w:style w:type="paragraph" w:styleId="803">
    <w:name w:val="Quote"/>
    <w:basedOn w:val="954"/>
    <w:next w:val="954"/>
    <w:link w:val="804"/>
    <w:uiPriority w:val="29"/>
    <w:qFormat/>
    <w:pPr>
      <w:ind w:left="720" w:right="720"/>
    </w:pPr>
    <w:rPr>
      <w:i/>
    </w:rPr>
  </w:style>
  <w:style w:type="character" w:styleId="804">
    <w:name w:val="Quote Char"/>
    <w:link w:val="803"/>
    <w:uiPriority w:val="29"/>
    <w:rPr>
      <w:i/>
    </w:rPr>
  </w:style>
  <w:style w:type="paragraph" w:styleId="805">
    <w:name w:val="Intense Quote"/>
    <w:basedOn w:val="954"/>
    <w:next w:val="954"/>
    <w:link w:val="806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806">
    <w:name w:val="Intense Quote Char"/>
    <w:link w:val="805"/>
    <w:uiPriority w:val="30"/>
    <w:rPr>
      <w:i/>
    </w:rPr>
  </w:style>
  <w:style w:type="character" w:styleId="807">
    <w:name w:val="Header Char"/>
    <w:basedOn w:val="956"/>
    <w:link w:val="971"/>
    <w:uiPriority w:val="99"/>
  </w:style>
  <w:style w:type="character" w:styleId="808">
    <w:name w:val="Footer Char"/>
    <w:basedOn w:val="956"/>
    <w:link w:val="973"/>
    <w:uiPriority w:val="99"/>
  </w:style>
  <w:style w:type="paragraph" w:styleId="809">
    <w:name w:val="Caption"/>
    <w:basedOn w:val="954"/>
    <w:next w:val="954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810">
    <w:name w:val="Caption Char"/>
    <w:basedOn w:val="809"/>
    <w:link w:val="973"/>
    <w:uiPriority w:val="99"/>
  </w:style>
  <w:style w:type="table" w:styleId="811">
    <w:name w:val="Table Grid"/>
    <w:basedOn w:val="957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12">
    <w:name w:val="Table Grid Light"/>
    <w:basedOn w:val="95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13">
    <w:name w:val="Plain Table 1"/>
    <w:basedOn w:val="95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14">
    <w:name w:val="Plain Table 2"/>
    <w:basedOn w:val="957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15">
    <w:name w:val="Plain Table 3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816">
    <w:name w:val="Plain Table 4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7">
    <w:name w:val="Plain Table 5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18">
    <w:name w:val="Grid Table 1 Light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9">
    <w:name w:val="Grid Table 1 Light - Accent 1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0">
    <w:name w:val="Grid Table 1 Light - Accent 2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1">
    <w:name w:val="Grid Table 1 Light - Accent 3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2">
    <w:name w:val="Grid Table 1 Light - Accent 4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3">
    <w:name w:val="Grid Table 1 Light - Accent 5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4">
    <w:name w:val="Grid Table 1 Light - Accent 6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5">
    <w:name w:val="Grid Table 2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6">
    <w:name w:val="Grid Table 2 - Accent 1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7">
    <w:name w:val="Grid Table 2 - Accent 2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8">
    <w:name w:val="Grid Table 2 - Accent 3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9">
    <w:name w:val="Grid Table 2 - Accent 4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0">
    <w:name w:val="Grid Table 2 - Accent 5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1">
    <w:name w:val="Grid Table 2 - Accent 6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2">
    <w:name w:val="Grid Table 3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3">
    <w:name w:val="Grid Table 3 - Accent 1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4">
    <w:name w:val="Grid Table 3 - Accent 2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5">
    <w:name w:val="Grid Table 3 - Accent 3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6">
    <w:name w:val="Grid Table 3 - Accent 4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7">
    <w:name w:val="Grid Table 3 - Accent 5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8">
    <w:name w:val="Grid Table 3 - Accent 6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9">
    <w:name w:val="Grid Table 4"/>
    <w:basedOn w:val="95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40">
    <w:name w:val="Grid Table 4 - Accent 1"/>
    <w:basedOn w:val="95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841">
    <w:name w:val="Grid Table 4 - Accent 2"/>
    <w:basedOn w:val="95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42">
    <w:name w:val="Grid Table 4 - Accent 3"/>
    <w:basedOn w:val="95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43">
    <w:name w:val="Grid Table 4 - Accent 4"/>
    <w:basedOn w:val="95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44">
    <w:name w:val="Grid Table 4 - Accent 5"/>
    <w:basedOn w:val="95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45">
    <w:name w:val="Grid Table 4 - Accent 6"/>
    <w:basedOn w:val="95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6">
    <w:name w:val="Grid Table 5 Dark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7">
    <w:name w:val="Grid Table 5 Dark- Accent 1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48">
    <w:name w:val="Grid Table 5 Dark - Accent 2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49">
    <w:name w:val="Grid Table 5 Dark - Accent 3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50">
    <w:name w:val="Grid Table 5 Dark- Accent 4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51">
    <w:name w:val="Grid Table 5 Dark - Accent 5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52">
    <w:name w:val="Grid Table 5 Dark - Accent 6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853">
    <w:name w:val="Grid Table 6 Colorful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54">
    <w:name w:val="Grid Table 6 Colorful - Accent 1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855">
    <w:name w:val="Grid Table 6 Colorful - Accent 2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856">
    <w:name w:val="Grid Table 6 Colorful - Accent 3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857">
    <w:name w:val="Grid Table 6 Colorful - Accent 4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858">
    <w:name w:val="Grid Table 6 Colorful - Accent 5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59">
    <w:name w:val="Grid Table 6 Colorful - Accent 6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60">
    <w:name w:val="Grid Table 7 Colorful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1">
    <w:name w:val="Grid Table 7 Colorful - Accent 1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2">
    <w:name w:val="Grid Table 7 Colorful - Accent 2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3">
    <w:name w:val="Grid Table 7 Colorful - Accent 3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4">
    <w:name w:val="Grid Table 7 Colorful - Accent 4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5">
    <w:name w:val="Grid Table 7 Colorful - Accent 5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6">
    <w:name w:val="Grid Table 7 Colorful - Accent 6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7">
    <w:name w:val="List Table 1 Light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8">
    <w:name w:val="List Table 1 Light - Accent 1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9">
    <w:name w:val="List Table 1 Light - Accent 2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0">
    <w:name w:val="List Table 1 Light - Accent 3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1">
    <w:name w:val="List Table 1 Light - Accent 4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2">
    <w:name w:val="List Table 1 Light - Accent 5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3">
    <w:name w:val="List Table 1 Light - Accent 6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4">
    <w:name w:val="List Table 2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75">
    <w:name w:val="List Table 2 - Accent 1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76">
    <w:name w:val="List Table 2 - Accent 2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77">
    <w:name w:val="List Table 2 - Accent 3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78">
    <w:name w:val="List Table 2 - Accent 4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79">
    <w:name w:val="List Table 2 - Accent 5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80">
    <w:name w:val="List Table 2 - Accent 6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81">
    <w:name w:val="List Table 3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2">
    <w:name w:val="List Table 3 - Accent 1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3">
    <w:name w:val="List Table 3 - Accent 2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4">
    <w:name w:val="List Table 3 - Accent 3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5">
    <w:name w:val="List Table 3 - Accent 4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6">
    <w:name w:val="List Table 3 - Accent 5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7">
    <w:name w:val="List Table 3 - Accent 6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8">
    <w:name w:val="List Table 4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9">
    <w:name w:val="List Table 4 - Accent 1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0">
    <w:name w:val="List Table 4 - Accent 2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1">
    <w:name w:val="List Table 4 - Accent 3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2">
    <w:name w:val="List Table 4 - Accent 4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3">
    <w:name w:val="List Table 4 - Accent 5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4">
    <w:name w:val="List Table 4 - Accent 6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5">
    <w:name w:val="List Table 5 Dark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96">
    <w:name w:val="List Table 5 Dark - Accent 1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97">
    <w:name w:val="List Table 5 Dark - Accent 2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98">
    <w:name w:val="List Table 5 Dark - Accent 3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99">
    <w:name w:val="List Table 5 Dark - Accent 4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00">
    <w:name w:val="List Table 5 Dark - Accent 5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01">
    <w:name w:val="List Table 5 Dark - Accent 6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02">
    <w:name w:val="List Table 6 Colorful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903">
    <w:name w:val="List Table 6 Colorful - Accent 1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904">
    <w:name w:val="List Table 6 Colorful - Accent 2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905">
    <w:name w:val="List Table 6 Colorful - Accent 3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906">
    <w:name w:val="List Table 6 Colorful - Accent 4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907">
    <w:name w:val="List Table 6 Colorful - Accent 5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908">
    <w:name w:val="List Table 6 Colorful - Accent 6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909">
    <w:name w:val="List Table 7 Colorful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910">
    <w:name w:val="List Table 7 Colorful - Accent 1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911">
    <w:name w:val="List Table 7 Colorful - Accent 2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912">
    <w:name w:val="List Table 7 Colorful - Accent 3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913">
    <w:name w:val="List Table 7 Colorful - Accent 4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914">
    <w:name w:val="List Table 7 Colorful - Accent 5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915">
    <w:name w:val="List Table 7 Colorful - Accent 6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916">
    <w:name w:val="Lined - Accent"/>
    <w:basedOn w:val="95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917">
    <w:name w:val="Lined - Accent 1"/>
    <w:basedOn w:val="95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918">
    <w:name w:val="Lined - Accent 2"/>
    <w:basedOn w:val="95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919">
    <w:name w:val="Lined - Accent 3"/>
    <w:basedOn w:val="95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920">
    <w:name w:val="Lined - Accent 4"/>
    <w:basedOn w:val="95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921">
    <w:name w:val="Lined - Accent 5"/>
    <w:basedOn w:val="95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922">
    <w:name w:val="Lined - Accent 6"/>
    <w:basedOn w:val="95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923">
    <w:name w:val="Bordered &amp; Lined - Accent"/>
    <w:basedOn w:val="95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924">
    <w:name w:val="Bordered &amp; Lined - Accent 1"/>
    <w:basedOn w:val="95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925">
    <w:name w:val="Bordered &amp; Lined - Accent 2"/>
    <w:basedOn w:val="95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926">
    <w:name w:val="Bordered &amp; Lined - Accent 3"/>
    <w:basedOn w:val="95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927">
    <w:name w:val="Bordered &amp; Lined - Accent 4"/>
    <w:basedOn w:val="95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928">
    <w:name w:val="Bordered &amp; Lined - Accent 5"/>
    <w:basedOn w:val="95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929">
    <w:name w:val="Bordered &amp; Lined - Accent 6"/>
    <w:basedOn w:val="95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930">
    <w:name w:val="Bordered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931">
    <w:name w:val="Bordered - Accent 1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932">
    <w:name w:val="Bordered - Accent 2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933">
    <w:name w:val="Bordered - Accent 3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934">
    <w:name w:val="Bordered - Accent 4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935">
    <w:name w:val="Bordered - Accent 5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936">
    <w:name w:val="Bordered - Accent 6"/>
    <w:basedOn w:val="9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937">
    <w:name w:val="footnote text"/>
    <w:basedOn w:val="954"/>
    <w:link w:val="938"/>
    <w:uiPriority w:val="99"/>
    <w:semiHidden/>
    <w:unhideWhenUsed/>
    <w:pPr>
      <w:spacing w:after="40" w:line="240" w:lineRule="auto"/>
    </w:pPr>
    <w:rPr>
      <w:sz w:val="18"/>
    </w:rPr>
  </w:style>
  <w:style w:type="character" w:styleId="938">
    <w:name w:val="Footnote Text Char"/>
    <w:link w:val="937"/>
    <w:uiPriority w:val="99"/>
    <w:rPr>
      <w:sz w:val="18"/>
    </w:rPr>
  </w:style>
  <w:style w:type="character" w:styleId="939">
    <w:name w:val="footnote reference"/>
    <w:basedOn w:val="956"/>
    <w:uiPriority w:val="99"/>
    <w:unhideWhenUsed/>
    <w:rPr>
      <w:vertAlign w:val="superscript"/>
    </w:rPr>
  </w:style>
  <w:style w:type="paragraph" w:styleId="940">
    <w:name w:val="endnote text"/>
    <w:basedOn w:val="954"/>
    <w:link w:val="941"/>
    <w:uiPriority w:val="99"/>
    <w:semiHidden/>
    <w:unhideWhenUsed/>
    <w:pPr>
      <w:spacing w:after="0" w:line="240" w:lineRule="auto"/>
    </w:pPr>
    <w:rPr>
      <w:sz w:val="20"/>
    </w:rPr>
  </w:style>
  <w:style w:type="character" w:styleId="941">
    <w:name w:val="Endnote Text Char"/>
    <w:link w:val="940"/>
    <w:uiPriority w:val="99"/>
    <w:rPr>
      <w:sz w:val="20"/>
    </w:rPr>
  </w:style>
  <w:style w:type="character" w:styleId="942">
    <w:name w:val="endnote reference"/>
    <w:basedOn w:val="956"/>
    <w:uiPriority w:val="99"/>
    <w:semiHidden/>
    <w:unhideWhenUsed/>
    <w:rPr>
      <w:vertAlign w:val="superscript"/>
    </w:rPr>
  </w:style>
  <w:style w:type="paragraph" w:styleId="943">
    <w:name w:val="toc 1"/>
    <w:basedOn w:val="954"/>
    <w:next w:val="954"/>
    <w:uiPriority w:val="39"/>
    <w:unhideWhenUsed/>
    <w:pPr>
      <w:ind w:left="0" w:right="0" w:firstLine="0"/>
      <w:spacing w:after="57"/>
    </w:pPr>
  </w:style>
  <w:style w:type="paragraph" w:styleId="944">
    <w:name w:val="toc 2"/>
    <w:basedOn w:val="954"/>
    <w:next w:val="954"/>
    <w:uiPriority w:val="39"/>
    <w:unhideWhenUsed/>
    <w:pPr>
      <w:ind w:left="283" w:right="0" w:firstLine="0"/>
      <w:spacing w:after="57"/>
    </w:pPr>
  </w:style>
  <w:style w:type="paragraph" w:styleId="945">
    <w:name w:val="toc 3"/>
    <w:basedOn w:val="954"/>
    <w:next w:val="954"/>
    <w:uiPriority w:val="39"/>
    <w:unhideWhenUsed/>
    <w:pPr>
      <w:ind w:left="567" w:right="0" w:firstLine="0"/>
      <w:spacing w:after="57"/>
    </w:pPr>
  </w:style>
  <w:style w:type="paragraph" w:styleId="946">
    <w:name w:val="toc 4"/>
    <w:basedOn w:val="954"/>
    <w:next w:val="954"/>
    <w:uiPriority w:val="39"/>
    <w:unhideWhenUsed/>
    <w:pPr>
      <w:ind w:left="850" w:right="0" w:firstLine="0"/>
      <w:spacing w:after="57"/>
    </w:pPr>
  </w:style>
  <w:style w:type="paragraph" w:styleId="947">
    <w:name w:val="toc 5"/>
    <w:basedOn w:val="954"/>
    <w:next w:val="954"/>
    <w:uiPriority w:val="39"/>
    <w:unhideWhenUsed/>
    <w:pPr>
      <w:ind w:left="1134" w:right="0" w:firstLine="0"/>
      <w:spacing w:after="57"/>
    </w:pPr>
  </w:style>
  <w:style w:type="paragraph" w:styleId="948">
    <w:name w:val="toc 6"/>
    <w:basedOn w:val="954"/>
    <w:next w:val="954"/>
    <w:uiPriority w:val="39"/>
    <w:unhideWhenUsed/>
    <w:pPr>
      <w:ind w:left="1417" w:right="0" w:firstLine="0"/>
      <w:spacing w:after="57"/>
    </w:pPr>
  </w:style>
  <w:style w:type="paragraph" w:styleId="949">
    <w:name w:val="toc 7"/>
    <w:basedOn w:val="954"/>
    <w:next w:val="954"/>
    <w:uiPriority w:val="39"/>
    <w:unhideWhenUsed/>
    <w:pPr>
      <w:ind w:left="1701" w:right="0" w:firstLine="0"/>
      <w:spacing w:after="57"/>
    </w:pPr>
  </w:style>
  <w:style w:type="paragraph" w:styleId="950">
    <w:name w:val="toc 8"/>
    <w:basedOn w:val="954"/>
    <w:next w:val="954"/>
    <w:uiPriority w:val="39"/>
    <w:unhideWhenUsed/>
    <w:pPr>
      <w:ind w:left="1984" w:right="0" w:firstLine="0"/>
      <w:spacing w:after="57"/>
    </w:pPr>
  </w:style>
  <w:style w:type="paragraph" w:styleId="951">
    <w:name w:val="toc 9"/>
    <w:basedOn w:val="954"/>
    <w:next w:val="954"/>
    <w:uiPriority w:val="39"/>
    <w:unhideWhenUsed/>
    <w:pPr>
      <w:ind w:left="2268" w:right="0" w:firstLine="0"/>
      <w:spacing w:after="57"/>
    </w:pPr>
  </w:style>
  <w:style w:type="paragraph" w:styleId="952">
    <w:name w:val="TOC Heading"/>
    <w:uiPriority w:val="39"/>
    <w:unhideWhenUsed/>
  </w:style>
  <w:style w:type="paragraph" w:styleId="953">
    <w:name w:val="table of figures"/>
    <w:basedOn w:val="954"/>
    <w:next w:val="954"/>
    <w:uiPriority w:val="99"/>
    <w:unhideWhenUsed/>
    <w:pPr>
      <w:spacing w:after="0" w:afterAutospacing="0"/>
    </w:pPr>
  </w:style>
  <w:style w:type="paragraph" w:styleId="954" w:default="1">
    <w:name w:val="Normal"/>
    <w:qFormat/>
    <w:pPr>
      <w:spacing w:after="200" w:line="276" w:lineRule="auto"/>
    </w:pPr>
  </w:style>
  <w:style w:type="paragraph" w:styleId="955">
    <w:name w:val="Heading 1"/>
    <w:basedOn w:val="954"/>
    <w:next w:val="954"/>
    <w:link w:val="962"/>
    <w:uiPriority w:val="9"/>
    <w:qFormat/>
    <w:pPr>
      <w:keepLines/>
      <w:keepNext/>
      <w:spacing w:before="240" w:after="0" w:line="259" w:lineRule="auto"/>
      <w:outlineLvl w:val="0"/>
    </w:pPr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character" w:styleId="956" w:default="1">
    <w:name w:val="Default Paragraph Font"/>
    <w:uiPriority w:val="1"/>
    <w:semiHidden/>
    <w:unhideWhenUsed/>
  </w:style>
  <w:style w:type="table" w:styleId="957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958" w:default="1">
    <w:name w:val="No List"/>
    <w:uiPriority w:val="99"/>
    <w:semiHidden/>
    <w:unhideWhenUsed/>
  </w:style>
  <w:style w:type="paragraph" w:styleId="959">
    <w:name w:val="Balloon Text"/>
    <w:basedOn w:val="954"/>
    <w:link w:val="960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960" w:customStyle="1">
    <w:name w:val="Текст выноски Знак"/>
    <w:basedOn w:val="956"/>
    <w:link w:val="959"/>
    <w:uiPriority w:val="99"/>
    <w:semiHidden/>
    <w:rPr>
      <w:rFonts w:ascii="Segoe UI" w:hAnsi="Segoe UI" w:cs="Segoe UI"/>
      <w:sz w:val="18"/>
      <w:szCs w:val="18"/>
    </w:rPr>
  </w:style>
  <w:style w:type="paragraph" w:styleId="961">
    <w:name w:val="No Spacing"/>
    <w:uiPriority w:val="1"/>
    <w:qFormat/>
    <w:pPr>
      <w:spacing w:after="0" w:line="240" w:lineRule="auto"/>
    </w:pPr>
  </w:style>
  <w:style w:type="character" w:styleId="962" w:customStyle="1">
    <w:name w:val="Заголовок 1 Знак"/>
    <w:basedOn w:val="956"/>
    <w:link w:val="955"/>
    <w:uiPriority w:val="9"/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paragraph" w:styleId="963">
    <w:name w:val="List Paragraph"/>
    <w:basedOn w:val="954"/>
    <w:uiPriority w:val="34"/>
    <w:qFormat/>
    <w:pPr>
      <w:contextualSpacing/>
      <w:ind w:left="720"/>
      <w:spacing w:after="160" w:line="256" w:lineRule="auto"/>
    </w:pPr>
  </w:style>
  <w:style w:type="character" w:styleId="964">
    <w:name w:val="Hyperlink"/>
    <w:basedOn w:val="956"/>
    <w:uiPriority w:val="99"/>
    <w:unhideWhenUsed/>
    <w:rPr>
      <w:color w:val="0563c1" w:themeColor="hyperlink"/>
      <w:u w:val="single"/>
    </w:rPr>
  </w:style>
  <w:style w:type="character" w:styleId="965">
    <w:name w:val="annotation reference"/>
    <w:basedOn w:val="956"/>
    <w:uiPriority w:val="99"/>
    <w:semiHidden/>
    <w:unhideWhenUsed/>
    <w:rPr>
      <w:sz w:val="16"/>
      <w:szCs w:val="16"/>
    </w:rPr>
  </w:style>
  <w:style w:type="paragraph" w:styleId="966">
    <w:name w:val="annotation text"/>
    <w:basedOn w:val="954"/>
    <w:link w:val="967"/>
    <w:uiPriority w:val="99"/>
    <w:semiHidden/>
    <w:unhideWhenUsed/>
    <w:pPr>
      <w:spacing w:after="160" w:line="240" w:lineRule="auto"/>
    </w:pPr>
    <w:rPr>
      <w:sz w:val="20"/>
      <w:szCs w:val="20"/>
    </w:rPr>
  </w:style>
  <w:style w:type="character" w:styleId="967" w:customStyle="1">
    <w:name w:val="Текст примечания Знак"/>
    <w:basedOn w:val="956"/>
    <w:link w:val="966"/>
    <w:uiPriority w:val="99"/>
    <w:semiHidden/>
    <w:rPr>
      <w:sz w:val="20"/>
      <w:szCs w:val="20"/>
    </w:rPr>
  </w:style>
  <w:style w:type="paragraph" w:styleId="968">
    <w:name w:val="annotation subject"/>
    <w:basedOn w:val="966"/>
    <w:next w:val="966"/>
    <w:link w:val="969"/>
    <w:uiPriority w:val="99"/>
    <w:semiHidden/>
    <w:unhideWhenUsed/>
    <w:rPr>
      <w:b/>
      <w:bCs/>
    </w:rPr>
  </w:style>
  <w:style w:type="character" w:styleId="969" w:customStyle="1">
    <w:name w:val="Тема примечания Знак"/>
    <w:basedOn w:val="967"/>
    <w:link w:val="968"/>
    <w:uiPriority w:val="99"/>
    <w:semiHidden/>
    <w:rPr>
      <w:b/>
      <w:bCs/>
      <w:sz w:val="20"/>
      <w:szCs w:val="20"/>
    </w:rPr>
  </w:style>
  <w:style w:type="character" w:styleId="970">
    <w:name w:val="Strong"/>
    <w:basedOn w:val="956"/>
    <w:uiPriority w:val="22"/>
    <w:qFormat/>
    <w:rPr>
      <w:b/>
      <w:bCs/>
    </w:rPr>
  </w:style>
  <w:style w:type="paragraph" w:styleId="971">
    <w:name w:val="Header"/>
    <w:basedOn w:val="954"/>
    <w:link w:val="972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972" w:customStyle="1">
    <w:name w:val="Верхний колонтитул Знак"/>
    <w:basedOn w:val="956"/>
    <w:link w:val="971"/>
    <w:uiPriority w:val="99"/>
  </w:style>
  <w:style w:type="paragraph" w:styleId="973">
    <w:name w:val="Footer"/>
    <w:basedOn w:val="954"/>
    <w:link w:val="974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974" w:customStyle="1">
    <w:name w:val="Нижний колонтитул Знак"/>
    <w:basedOn w:val="956"/>
    <w:link w:val="973"/>
    <w:uiPriority w:val="99"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footer" Target="footer3.xml" /><Relationship Id="rId15" Type="http://schemas.openxmlformats.org/officeDocument/2006/relationships/image" Target="media/image1.png"/><Relationship Id="rId16" Type="http://schemas.openxmlformats.org/officeDocument/2006/relationships/hyperlink" Target="https://lk.rosreestr.ru/" TargetMode="External"/><Relationship Id="rId17" Type="http://schemas.openxmlformats.org/officeDocument/2006/relationships/hyperlink" Target="https://rosreestr.gov.ru/" TargetMode="External"/><Relationship Id="rId18" Type="http://schemas.openxmlformats.org/officeDocument/2006/relationships/hyperlink" Target="https://rosreestr.gov.ru/" TargetMode="External"/><Relationship Id="rId19" Type="http://schemas.openxmlformats.org/officeDocument/2006/relationships/hyperlink" Target="https://rosreestr.gov.ru/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mailto:Arbalet1977@yandex.ru" TargetMode="External"/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Р7-Офис/2024.3.1.523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Пушкарская Диана Дмитриевна</dc:creator>
  <cp:keywords/>
  <dc:description/>
  <cp:revision>56</cp:revision>
  <dcterms:created xsi:type="dcterms:W3CDTF">2022-05-27T10:42:00Z</dcterms:created>
  <dcterms:modified xsi:type="dcterms:W3CDTF">2025-06-26T05:44:35Z</dcterms:modified>
</cp:coreProperties>
</file>