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BA9" w:rsidRPr="00D36BA9" w:rsidRDefault="00D36BA9" w:rsidP="00D36BA9">
      <w:pPr>
        <w:spacing w:after="0" w:line="240" w:lineRule="auto"/>
        <w:ind w:firstLine="4140"/>
        <w:rPr>
          <w:rFonts w:ascii="Times New Roman" w:eastAsia="Times New Roman" w:hAnsi="Times New Roman" w:cs="Times New Roman"/>
          <w:sz w:val="26"/>
          <w:szCs w:val="20"/>
          <w:lang w:eastAsia="ru-RU"/>
        </w:rPr>
      </w:pPr>
      <w:r w:rsidRPr="00D36BA9">
        <w:rPr>
          <w:rFonts w:ascii="Times New Roman" w:eastAsia="Times New Roman" w:hAnsi="Times New Roman" w:cs="Times New Roman"/>
          <w:sz w:val="26"/>
          <w:szCs w:val="20"/>
          <w:lang w:eastAsia="ru-RU"/>
        </w:rPr>
        <w:object w:dxaOrig="741" w:dyaOrig="9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6.5pt" o:ole="" fillcolor="window">
            <v:imagedata r:id="rId5" o:title=""/>
          </v:shape>
          <o:OLEObject Type="Embed" ProgID="Word.Picture.8" ShapeID="_x0000_i1025" DrawAspect="Content" ObjectID="_1849599726" r:id="rId6"/>
        </w:object>
      </w:r>
    </w:p>
    <w:p w:rsidR="00D36BA9" w:rsidRPr="00D36BA9" w:rsidRDefault="00D36BA9" w:rsidP="00D36BA9">
      <w:pPr>
        <w:spacing w:after="0" w:line="312" w:lineRule="auto"/>
        <w:jc w:val="center"/>
        <w:rPr>
          <w:rFonts w:ascii="Times New Roman" w:eastAsia="Times New Roman" w:hAnsi="Times New Roman" w:cs="Times New Roman"/>
          <w:b/>
          <w:sz w:val="32"/>
          <w:szCs w:val="20"/>
          <w:lang w:eastAsia="ru-RU"/>
        </w:rPr>
      </w:pPr>
      <w:r w:rsidRPr="00D36BA9">
        <w:rPr>
          <w:rFonts w:ascii="Times New Roman" w:eastAsia="Times New Roman" w:hAnsi="Times New Roman" w:cs="Times New Roman"/>
          <w:b/>
          <w:sz w:val="32"/>
          <w:szCs w:val="20"/>
          <w:lang w:eastAsia="ru-RU"/>
        </w:rPr>
        <w:t>КРАСНОЧИКОЙСКАЯ ТЕРРИТОРИАЛЬНАЯ</w:t>
      </w:r>
    </w:p>
    <w:p w:rsidR="00D36BA9" w:rsidRPr="00D36BA9" w:rsidRDefault="00D36BA9" w:rsidP="00D36BA9">
      <w:pPr>
        <w:spacing w:after="0" w:line="240" w:lineRule="auto"/>
        <w:jc w:val="center"/>
        <w:rPr>
          <w:rFonts w:ascii="Times New Roman" w:eastAsia="Times New Roman" w:hAnsi="Times New Roman" w:cs="Times New Roman"/>
          <w:b/>
          <w:bCs/>
          <w:sz w:val="32"/>
          <w:szCs w:val="20"/>
          <w:lang w:eastAsia="ru-RU"/>
        </w:rPr>
      </w:pPr>
      <w:r w:rsidRPr="00D36BA9">
        <w:rPr>
          <w:rFonts w:ascii="Times New Roman" w:eastAsia="Times New Roman" w:hAnsi="Times New Roman" w:cs="Times New Roman"/>
          <w:b/>
          <w:bCs/>
          <w:sz w:val="32"/>
          <w:szCs w:val="20"/>
          <w:lang w:eastAsia="ru-RU"/>
        </w:rPr>
        <w:t>ИЗБИРАТЕЛЬНАЯ КОМИССИЯ</w:t>
      </w:r>
    </w:p>
    <w:p w:rsidR="00D36BA9" w:rsidRPr="00D36BA9" w:rsidRDefault="00D36BA9" w:rsidP="00D36BA9">
      <w:pPr>
        <w:spacing w:after="0" w:line="240" w:lineRule="auto"/>
        <w:rPr>
          <w:rFonts w:ascii="Times New Roman" w:eastAsia="Times New Roman" w:hAnsi="Times New Roman" w:cs="Times New Roman"/>
          <w:sz w:val="26"/>
          <w:szCs w:val="20"/>
          <w:lang w:eastAsia="ru-RU"/>
        </w:rPr>
      </w:pPr>
    </w:p>
    <w:p w:rsidR="00D36BA9" w:rsidRPr="00D36BA9" w:rsidRDefault="00D36BA9" w:rsidP="00D36BA9">
      <w:pPr>
        <w:keepNext/>
        <w:spacing w:after="0" w:line="240" w:lineRule="auto"/>
        <w:jc w:val="center"/>
        <w:outlineLvl w:val="4"/>
        <w:rPr>
          <w:rFonts w:ascii="Times New Roman" w:eastAsia="Times New Roman" w:hAnsi="Times New Roman" w:cs="Times New Roman"/>
          <w:b/>
          <w:spacing w:val="62"/>
          <w:sz w:val="28"/>
          <w:szCs w:val="20"/>
          <w:lang w:eastAsia="ru-RU"/>
        </w:rPr>
      </w:pPr>
      <w:r w:rsidRPr="00D36BA9">
        <w:rPr>
          <w:rFonts w:ascii="Times New Roman" w:eastAsia="Times New Roman" w:hAnsi="Times New Roman" w:cs="Times New Roman"/>
          <w:b/>
          <w:spacing w:val="62"/>
          <w:sz w:val="28"/>
          <w:szCs w:val="20"/>
          <w:lang w:eastAsia="ru-RU"/>
        </w:rPr>
        <w:t>ПОСТАНОВЛЕНИЕ</w:t>
      </w:r>
    </w:p>
    <w:p w:rsidR="00D36BA9" w:rsidRPr="00D36BA9" w:rsidRDefault="00D36BA9" w:rsidP="00D36BA9">
      <w:pPr>
        <w:keepNext/>
        <w:widowControl w:val="0"/>
        <w:spacing w:after="0" w:line="240" w:lineRule="auto"/>
        <w:ind w:left="5664" w:firstLine="708"/>
        <w:outlineLvl w:val="3"/>
        <w:rPr>
          <w:rFonts w:ascii="Times New Roman" w:eastAsia="Times New Roman" w:hAnsi="Times New Roman" w:cs="Times New Roman"/>
          <w:b/>
          <w:bCs/>
          <w:sz w:val="24"/>
          <w:szCs w:val="24"/>
          <w:lang w:eastAsia="ru-RU"/>
        </w:rPr>
      </w:pPr>
    </w:p>
    <w:tbl>
      <w:tblPr>
        <w:tblW w:w="0" w:type="auto"/>
        <w:jc w:val="center"/>
        <w:tblBorders>
          <w:bottom w:val="single" w:sz="4" w:space="0" w:color="auto"/>
          <w:insideH w:val="single" w:sz="4" w:space="0" w:color="auto"/>
        </w:tblBorders>
        <w:tblLayout w:type="fixed"/>
        <w:tblLook w:val="0000" w:firstRow="0" w:lastRow="0" w:firstColumn="0" w:lastColumn="0" w:noHBand="0" w:noVBand="0"/>
      </w:tblPr>
      <w:tblGrid>
        <w:gridCol w:w="2527"/>
        <w:gridCol w:w="2691"/>
        <w:gridCol w:w="3190"/>
      </w:tblGrid>
      <w:tr w:rsidR="00D36BA9" w:rsidRPr="00D36BA9" w:rsidTr="00E161B9">
        <w:tblPrEx>
          <w:tblCellMar>
            <w:top w:w="0" w:type="dxa"/>
            <w:bottom w:w="0" w:type="dxa"/>
          </w:tblCellMar>
        </w:tblPrEx>
        <w:trPr>
          <w:jc w:val="center"/>
        </w:trPr>
        <w:tc>
          <w:tcPr>
            <w:tcW w:w="2527" w:type="dxa"/>
          </w:tcPr>
          <w:p w:rsidR="00D36BA9" w:rsidRPr="00D36BA9" w:rsidRDefault="00D36BA9" w:rsidP="00D36BA9">
            <w:pPr>
              <w:tabs>
                <w:tab w:val="left" w:pos="-581"/>
              </w:tabs>
              <w:spacing w:after="0" w:line="240" w:lineRule="auto"/>
              <w:jc w:val="center"/>
              <w:rPr>
                <w:rFonts w:ascii="Times New Roman" w:eastAsia="Times New Roman" w:hAnsi="Times New Roman" w:cs="Times New Roman"/>
                <w:b/>
                <w:sz w:val="26"/>
                <w:szCs w:val="20"/>
                <w:lang w:eastAsia="ru-RU"/>
              </w:rPr>
            </w:pPr>
            <w:r w:rsidRPr="00D36BA9">
              <w:rPr>
                <w:rFonts w:ascii="Times New Roman" w:eastAsia="Times New Roman" w:hAnsi="Times New Roman" w:cs="Times New Roman"/>
                <w:b/>
                <w:sz w:val="26"/>
                <w:szCs w:val="20"/>
                <w:lang w:eastAsia="ru-RU"/>
              </w:rPr>
              <w:t>26 декабря 2025 г.</w:t>
            </w:r>
          </w:p>
        </w:tc>
        <w:tc>
          <w:tcPr>
            <w:tcW w:w="2691" w:type="dxa"/>
            <w:tcBorders>
              <w:top w:val="nil"/>
              <w:bottom w:val="nil"/>
            </w:tcBorders>
            <w:vAlign w:val="center"/>
          </w:tcPr>
          <w:p w:rsidR="00D36BA9" w:rsidRPr="00D36BA9" w:rsidRDefault="00D36BA9" w:rsidP="00D36BA9">
            <w:pPr>
              <w:tabs>
                <w:tab w:val="left" w:pos="-581"/>
              </w:tabs>
              <w:spacing w:after="0" w:line="240" w:lineRule="auto"/>
              <w:jc w:val="center"/>
              <w:rPr>
                <w:rFonts w:ascii="Times New Roman" w:eastAsia="Times New Roman" w:hAnsi="Times New Roman" w:cs="Times New Roman"/>
                <w:b/>
                <w:sz w:val="26"/>
                <w:szCs w:val="20"/>
                <w:lang w:eastAsia="ru-RU"/>
              </w:rPr>
            </w:pPr>
            <w:r w:rsidRPr="00D36BA9">
              <w:rPr>
                <w:rFonts w:ascii="Times New Roman" w:eastAsia="Times New Roman" w:hAnsi="Times New Roman" w:cs="Times New Roman"/>
                <w:b/>
                <w:sz w:val="26"/>
                <w:szCs w:val="20"/>
                <w:lang w:eastAsia="ru-RU"/>
              </w:rPr>
              <w:t xml:space="preserve">   </w:t>
            </w:r>
          </w:p>
        </w:tc>
        <w:tc>
          <w:tcPr>
            <w:tcW w:w="3190" w:type="dxa"/>
          </w:tcPr>
          <w:p w:rsidR="00D36BA9" w:rsidRPr="00D36BA9" w:rsidRDefault="00D36BA9" w:rsidP="00D36BA9">
            <w:pPr>
              <w:tabs>
                <w:tab w:val="left" w:pos="-581"/>
              </w:tabs>
              <w:spacing w:after="0" w:line="240" w:lineRule="auto"/>
              <w:jc w:val="both"/>
              <w:rPr>
                <w:rFonts w:ascii="Times New Roman" w:eastAsia="Times New Roman" w:hAnsi="Times New Roman" w:cs="Times New Roman"/>
                <w:b/>
                <w:sz w:val="26"/>
                <w:szCs w:val="20"/>
                <w:lang w:eastAsia="ru-RU"/>
              </w:rPr>
            </w:pPr>
            <w:r w:rsidRPr="00D36BA9">
              <w:rPr>
                <w:rFonts w:ascii="Times New Roman" w:eastAsia="Times New Roman" w:hAnsi="Times New Roman" w:cs="Times New Roman"/>
                <w:b/>
                <w:sz w:val="26"/>
                <w:szCs w:val="20"/>
                <w:lang w:eastAsia="ru-RU"/>
              </w:rPr>
              <w:t xml:space="preserve">                    № 1/7-6</w:t>
            </w:r>
          </w:p>
        </w:tc>
      </w:tr>
    </w:tbl>
    <w:p w:rsidR="00D36BA9" w:rsidRPr="00D36BA9" w:rsidRDefault="00D36BA9" w:rsidP="00D36BA9">
      <w:pPr>
        <w:spacing w:after="0" w:line="360" w:lineRule="auto"/>
        <w:jc w:val="center"/>
        <w:rPr>
          <w:rFonts w:ascii="Times New Roman" w:eastAsia="Times New Roman" w:hAnsi="Times New Roman" w:cs="Times New Roman"/>
          <w:b/>
          <w:bCs/>
          <w:sz w:val="26"/>
          <w:szCs w:val="20"/>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Об утверждении регламента территориальной избирательной комиссии</w:t>
      </w:r>
    </w:p>
    <w:p w:rsidR="00D36BA9" w:rsidRPr="00D36BA9" w:rsidRDefault="00D36BA9" w:rsidP="00D36BA9">
      <w:pPr>
        <w:spacing w:after="0" w:line="240" w:lineRule="auto"/>
        <w:rPr>
          <w:rFonts w:ascii="Liberation Serif" w:eastAsia="Times New Roman" w:hAnsi="Liberation Serif" w:cs="Liberation Serif"/>
          <w:b/>
          <w:sz w:val="28"/>
          <w:szCs w:val="28"/>
          <w:lang w:eastAsia="ru-RU"/>
        </w:rPr>
      </w:pPr>
    </w:p>
    <w:p w:rsidR="00D36BA9" w:rsidRPr="00D36BA9" w:rsidRDefault="00D36BA9" w:rsidP="00D36BA9">
      <w:pPr>
        <w:spacing w:after="0" w:line="360" w:lineRule="auto"/>
        <w:ind w:firstLine="709"/>
        <w:jc w:val="both"/>
        <w:rPr>
          <w:rFonts w:ascii="Liberation Serif" w:eastAsia="Times New Roman" w:hAnsi="Liberation Serif" w:cs="Liberation Serif"/>
          <w:sz w:val="28"/>
          <w:szCs w:val="28"/>
          <w:lang w:eastAsia="ru-RU"/>
        </w:rPr>
      </w:pPr>
      <w:r w:rsidRPr="00D36BA9">
        <w:rPr>
          <w:rFonts w:ascii="Times New Roman" w:eastAsia="Times New Roman" w:hAnsi="Times New Roman" w:cs="Times New Roman"/>
          <w:sz w:val="28"/>
          <w:szCs w:val="28"/>
          <w:lang w:eastAsia="ru-RU"/>
        </w:rPr>
        <w:t>В соответствии со статьей  Федерального закона от12 июня 2002 года № 67-ФЗ «Об основных гарантиях избирательных прав и права на участие в референдуме граждан Российской Федерации» Красночикойская территориальная избирательная комиссия</w:t>
      </w:r>
    </w:p>
    <w:p w:rsidR="00D36BA9" w:rsidRPr="00D36BA9" w:rsidRDefault="00D36BA9" w:rsidP="00D36BA9">
      <w:pPr>
        <w:spacing w:after="0" w:line="360" w:lineRule="auto"/>
        <w:ind w:firstLine="708"/>
        <w:jc w:val="center"/>
        <w:rPr>
          <w:rFonts w:ascii="Liberation Serif" w:eastAsia="Times New Roman" w:hAnsi="Liberation Serif" w:cs="Liberation Serif"/>
          <w:i/>
          <w:sz w:val="28"/>
          <w:szCs w:val="28"/>
          <w:lang w:eastAsia="ru-RU"/>
        </w:rPr>
      </w:pPr>
      <w:r w:rsidRPr="00D36BA9">
        <w:rPr>
          <w:rFonts w:ascii="Liberation Serif" w:eastAsia="Times New Roman" w:hAnsi="Liberation Serif" w:cs="Liberation Serif"/>
          <w:b/>
          <w:i/>
          <w:spacing w:val="50"/>
          <w:sz w:val="28"/>
          <w:szCs w:val="28"/>
          <w:lang w:eastAsia="ru-RU"/>
        </w:rPr>
        <w:t>постановляет</w:t>
      </w:r>
      <w:r w:rsidRPr="00D36BA9">
        <w:rPr>
          <w:rFonts w:ascii="Liberation Serif" w:eastAsia="Times New Roman" w:hAnsi="Liberation Serif" w:cs="Liberation Serif"/>
          <w:i/>
          <w:sz w:val="28"/>
          <w:szCs w:val="28"/>
          <w:lang w:eastAsia="ru-RU"/>
        </w:rPr>
        <w:t>:</w:t>
      </w:r>
    </w:p>
    <w:p w:rsidR="00D36BA9" w:rsidRPr="00D36BA9" w:rsidRDefault="00D36BA9" w:rsidP="00D36BA9">
      <w:pPr>
        <w:spacing w:after="0" w:line="240" w:lineRule="auto"/>
        <w:ind w:firstLine="708"/>
        <w:jc w:val="center"/>
        <w:rPr>
          <w:rFonts w:ascii="Liberation Serif" w:eastAsia="Times New Roman" w:hAnsi="Liberation Serif" w:cs="Liberation Serif"/>
          <w:i/>
          <w:sz w:val="28"/>
          <w:szCs w:val="28"/>
          <w:lang w:eastAsia="ru-RU"/>
        </w:rPr>
      </w:pPr>
    </w:p>
    <w:p w:rsidR="00D36BA9" w:rsidRPr="00D36BA9" w:rsidRDefault="00D36BA9" w:rsidP="00D36BA9">
      <w:pPr>
        <w:spacing w:after="0" w:line="360" w:lineRule="auto"/>
        <w:ind w:firstLine="709"/>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 Утвердить регламент Красночикойской территориальной избирательной комиссии (прилагается).</w:t>
      </w:r>
    </w:p>
    <w:p w:rsidR="00D36BA9" w:rsidRPr="00D36BA9" w:rsidRDefault="00D36BA9" w:rsidP="00D36BA9">
      <w:pPr>
        <w:spacing w:after="0" w:line="360" w:lineRule="auto"/>
        <w:ind w:firstLine="567"/>
        <w:jc w:val="both"/>
        <w:rPr>
          <w:rFonts w:ascii="Times New Roman" w:eastAsia="Times New Roman" w:hAnsi="Times New Roman" w:cs="Times New Roman"/>
          <w:sz w:val="28"/>
          <w:szCs w:val="28"/>
          <w:lang w:eastAsia="ru-RU"/>
        </w:rPr>
      </w:pPr>
      <w:r w:rsidRPr="00D36BA9">
        <w:rPr>
          <w:rFonts w:ascii="Times New Roman" w:eastAsia="Times New Roman" w:hAnsi="Times New Roman" w:cs="Times New Roman"/>
          <w:sz w:val="28"/>
          <w:szCs w:val="28"/>
          <w:lang w:eastAsia="ru-RU"/>
        </w:rPr>
        <w:t xml:space="preserve">2. Настоящее постановление опубликовать (обнародовать) на официальном сайте в информационно-телекоммуникационной сети «Интернет» </w:t>
      </w:r>
      <w:hyperlink r:id="rId7" w:history="1">
        <w:r w:rsidRPr="00D36BA9">
          <w:rPr>
            <w:rFonts w:ascii="Times New Roman" w:eastAsia="Times New Roman" w:hAnsi="Times New Roman" w:cs="Times New Roman"/>
            <w:color w:val="0000FF"/>
            <w:sz w:val="28"/>
            <w:szCs w:val="28"/>
            <w:u w:val="single"/>
            <w:lang w:eastAsia="ru-RU"/>
          </w:rPr>
          <w:t>https://chikoy75.ru</w:t>
        </w:r>
      </w:hyperlink>
      <w:r w:rsidRPr="00D36BA9">
        <w:rPr>
          <w:rFonts w:ascii="Times New Roman" w:eastAsia="Times New Roman" w:hAnsi="Times New Roman" w:cs="Times New Roman"/>
          <w:sz w:val="28"/>
          <w:szCs w:val="28"/>
          <w:lang w:eastAsia="ru-RU"/>
        </w:rPr>
        <w:t>.</w:t>
      </w:r>
    </w:p>
    <w:p w:rsidR="00D36BA9" w:rsidRPr="00D36BA9" w:rsidRDefault="00D36BA9" w:rsidP="00D36BA9">
      <w:pPr>
        <w:spacing w:after="0" w:line="360" w:lineRule="auto"/>
        <w:ind w:firstLine="709"/>
        <w:jc w:val="both"/>
        <w:rPr>
          <w:rFonts w:ascii="Times New Roman" w:eastAsia="Times New Roman" w:hAnsi="Times New Roman" w:cs="Times New Roman"/>
          <w:sz w:val="28"/>
          <w:szCs w:val="28"/>
          <w:lang w:eastAsia="ru-RU"/>
        </w:rPr>
      </w:pPr>
    </w:p>
    <w:p w:rsidR="00D36BA9" w:rsidRPr="00D36BA9" w:rsidRDefault="00D36BA9" w:rsidP="00D36BA9">
      <w:pPr>
        <w:tabs>
          <w:tab w:val="left" w:pos="6663"/>
        </w:tabs>
        <w:spacing w:after="120" w:line="240" w:lineRule="auto"/>
        <w:rPr>
          <w:rFonts w:ascii="Times New Roman" w:eastAsia="Times New Roman" w:hAnsi="Times New Roman" w:cs="Times New Roman"/>
          <w:sz w:val="28"/>
          <w:szCs w:val="20"/>
          <w:lang w:eastAsia="ru-RU"/>
        </w:rPr>
      </w:pPr>
      <w:r w:rsidRPr="00D36BA9">
        <w:rPr>
          <w:rFonts w:ascii="Times New Roman" w:eastAsia="Times New Roman" w:hAnsi="Times New Roman" w:cs="Times New Roman"/>
          <w:sz w:val="28"/>
          <w:szCs w:val="20"/>
          <w:lang w:eastAsia="ru-RU"/>
        </w:rPr>
        <w:t xml:space="preserve">Председатель комиссии </w:t>
      </w:r>
      <w:r w:rsidRPr="00D36BA9">
        <w:rPr>
          <w:rFonts w:ascii="Times New Roman" w:eastAsia="Times New Roman" w:hAnsi="Times New Roman" w:cs="Times New Roman"/>
          <w:sz w:val="28"/>
          <w:szCs w:val="20"/>
          <w:lang w:eastAsia="ru-RU"/>
        </w:rPr>
        <w:tab/>
      </w:r>
      <w:r w:rsidRPr="00D36BA9">
        <w:rPr>
          <w:rFonts w:ascii="Times New Roman" w:eastAsia="Times New Roman" w:hAnsi="Times New Roman" w:cs="Times New Roman"/>
          <w:sz w:val="28"/>
          <w:szCs w:val="20"/>
          <w:lang w:eastAsia="ru-RU"/>
        </w:rPr>
        <w:tab/>
        <w:t xml:space="preserve">           В.В. Фадеев</w:t>
      </w:r>
    </w:p>
    <w:p w:rsidR="00D36BA9" w:rsidRPr="00D36BA9" w:rsidRDefault="00D36BA9" w:rsidP="00D36BA9">
      <w:pPr>
        <w:tabs>
          <w:tab w:val="left" w:pos="6663"/>
        </w:tabs>
        <w:spacing w:after="0" w:line="240" w:lineRule="auto"/>
        <w:rPr>
          <w:rFonts w:ascii="Times New Roman" w:eastAsia="Times New Roman" w:hAnsi="Times New Roman" w:cs="Times New Roman"/>
          <w:sz w:val="28"/>
          <w:szCs w:val="20"/>
          <w:lang w:eastAsia="ru-RU"/>
        </w:rPr>
      </w:pPr>
    </w:p>
    <w:p w:rsidR="00D36BA9" w:rsidRPr="00D36BA9" w:rsidRDefault="00D36BA9" w:rsidP="00D36BA9">
      <w:pPr>
        <w:tabs>
          <w:tab w:val="left" w:pos="6663"/>
        </w:tabs>
        <w:spacing w:after="0" w:line="240" w:lineRule="auto"/>
        <w:rPr>
          <w:rFonts w:ascii="Times New Roman" w:eastAsia="Times New Roman" w:hAnsi="Times New Roman" w:cs="Times New Roman"/>
          <w:sz w:val="28"/>
          <w:szCs w:val="20"/>
          <w:lang w:eastAsia="ru-RU"/>
        </w:rPr>
      </w:pPr>
      <w:r w:rsidRPr="00D36BA9">
        <w:rPr>
          <w:rFonts w:ascii="Times New Roman" w:eastAsia="Times New Roman" w:hAnsi="Times New Roman" w:cs="Times New Roman"/>
          <w:sz w:val="28"/>
          <w:szCs w:val="20"/>
          <w:lang w:eastAsia="ru-RU"/>
        </w:rPr>
        <w:t>Секретарь заседания</w:t>
      </w:r>
      <w:r w:rsidRPr="00D36BA9">
        <w:rPr>
          <w:rFonts w:ascii="Times New Roman" w:eastAsia="Times New Roman" w:hAnsi="Times New Roman" w:cs="Times New Roman"/>
          <w:sz w:val="28"/>
          <w:szCs w:val="20"/>
          <w:lang w:eastAsia="ru-RU"/>
        </w:rPr>
        <w:tab/>
      </w:r>
      <w:r w:rsidRPr="00D36BA9">
        <w:rPr>
          <w:rFonts w:ascii="Times New Roman" w:eastAsia="Times New Roman" w:hAnsi="Times New Roman" w:cs="Times New Roman"/>
          <w:sz w:val="28"/>
          <w:szCs w:val="20"/>
          <w:lang w:eastAsia="ru-RU"/>
        </w:rPr>
        <w:tab/>
        <w:t>Н.В. Алтынникова</w:t>
      </w:r>
    </w:p>
    <w:p w:rsidR="00D36BA9" w:rsidRPr="00D36BA9" w:rsidRDefault="00D36BA9" w:rsidP="00D36BA9">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p>
    <w:tbl>
      <w:tblPr>
        <w:tblW w:w="0" w:type="auto"/>
        <w:tblLayout w:type="fixed"/>
        <w:tblLook w:val="04A0" w:firstRow="1" w:lastRow="0" w:firstColumn="1" w:lastColumn="0" w:noHBand="0" w:noVBand="1"/>
      </w:tblPr>
      <w:tblGrid>
        <w:gridCol w:w="4785"/>
        <w:gridCol w:w="4785"/>
      </w:tblGrid>
      <w:tr w:rsidR="00D36BA9" w:rsidRPr="00D36BA9" w:rsidTr="00E161B9">
        <w:tc>
          <w:tcPr>
            <w:tcW w:w="4785" w:type="dxa"/>
          </w:tcPr>
          <w:p w:rsidR="00D36BA9" w:rsidRPr="00D36BA9" w:rsidRDefault="00D36BA9" w:rsidP="00D36BA9">
            <w:pPr>
              <w:suppressAutoHyphens/>
              <w:snapToGrid w:val="0"/>
              <w:spacing w:after="0" w:line="240" w:lineRule="auto"/>
              <w:ind w:right="-1"/>
              <w:jc w:val="center"/>
              <w:rPr>
                <w:rFonts w:ascii="Liberation Serif" w:eastAsia="Times New Roman" w:hAnsi="Liberation Serif" w:cs="Liberation Serif"/>
                <w:sz w:val="28"/>
                <w:szCs w:val="28"/>
                <w:lang w:eastAsia="zh-CN"/>
              </w:rPr>
            </w:pPr>
          </w:p>
        </w:tc>
        <w:tc>
          <w:tcPr>
            <w:tcW w:w="4785" w:type="dxa"/>
            <w:hideMark/>
          </w:tcPr>
          <w:p w:rsidR="00D36BA9" w:rsidRPr="00D36BA9" w:rsidRDefault="00D36BA9" w:rsidP="00D36BA9">
            <w:pPr>
              <w:suppressAutoHyphens/>
              <w:spacing w:after="0" w:line="240" w:lineRule="auto"/>
              <w:ind w:left="744" w:right="-1"/>
              <w:jc w:val="center"/>
              <w:rPr>
                <w:rFonts w:ascii="Liberation Serif" w:eastAsia="Times New Roman" w:hAnsi="Liberation Serif" w:cs="Liberation Serif"/>
                <w:sz w:val="28"/>
                <w:szCs w:val="28"/>
                <w:lang w:eastAsia="zh-CN"/>
              </w:rPr>
            </w:pPr>
            <w:r w:rsidRPr="00D36BA9">
              <w:rPr>
                <w:rFonts w:ascii="Liberation Serif" w:eastAsia="Times New Roman" w:hAnsi="Liberation Serif" w:cs="Liberation Serif"/>
                <w:sz w:val="28"/>
                <w:szCs w:val="28"/>
                <w:lang w:eastAsia="zh-CN"/>
              </w:rPr>
              <w:t xml:space="preserve">Приложение </w:t>
            </w:r>
          </w:p>
          <w:p w:rsidR="00D36BA9" w:rsidRPr="00D36BA9" w:rsidRDefault="00D36BA9" w:rsidP="00D36BA9">
            <w:pPr>
              <w:suppressAutoHyphens/>
              <w:spacing w:after="0" w:line="240" w:lineRule="auto"/>
              <w:ind w:left="744" w:right="-1"/>
              <w:jc w:val="center"/>
              <w:rPr>
                <w:rFonts w:ascii="Liberation Serif" w:eastAsia="Times New Roman" w:hAnsi="Liberation Serif" w:cs="Liberation Serif"/>
                <w:sz w:val="28"/>
                <w:szCs w:val="28"/>
                <w:lang w:eastAsia="zh-CN"/>
              </w:rPr>
            </w:pPr>
            <w:r w:rsidRPr="00D36BA9">
              <w:rPr>
                <w:rFonts w:ascii="Liberation Serif" w:eastAsia="Times New Roman" w:hAnsi="Liberation Serif" w:cs="Liberation Serif"/>
                <w:sz w:val="28"/>
                <w:szCs w:val="28"/>
                <w:lang w:eastAsia="zh-CN"/>
              </w:rPr>
              <w:t xml:space="preserve">к постановлению </w:t>
            </w:r>
          </w:p>
          <w:p w:rsidR="00D36BA9" w:rsidRPr="00D36BA9" w:rsidRDefault="00D36BA9" w:rsidP="00D36BA9">
            <w:pPr>
              <w:suppressAutoHyphens/>
              <w:spacing w:after="0" w:line="240" w:lineRule="auto"/>
              <w:ind w:left="744" w:right="-1"/>
              <w:jc w:val="center"/>
              <w:rPr>
                <w:rFonts w:ascii="Liberation Serif" w:eastAsia="Times New Roman" w:hAnsi="Liberation Serif" w:cs="Liberation Serif"/>
                <w:sz w:val="24"/>
                <w:szCs w:val="20"/>
                <w:lang w:eastAsia="zh-CN"/>
              </w:rPr>
            </w:pPr>
            <w:r w:rsidRPr="00D36BA9">
              <w:rPr>
                <w:rFonts w:ascii="Liberation Serif" w:eastAsia="Times New Roman" w:hAnsi="Liberation Serif" w:cs="Liberation Serif"/>
                <w:sz w:val="28"/>
                <w:szCs w:val="28"/>
                <w:lang w:eastAsia="zh-CN"/>
              </w:rPr>
              <w:t>Красночикойской ТИК</w:t>
            </w:r>
          </w:p>
          <w:p w:rsidR="00D36BA9" w:rsidRPr="00D36BA9" w:rsidRDefault="00D36BA9" w:rsidP="00D36BA9">
            <w:pPr>
              <w:suppressAutoHyphens/>
              <w:spacing w:after="0" w:line="240" w:lineRule="auto"/>
              <w:ind w:right="-1"/>
              <w:rPr>
                <w:rFonts w:ascii="Liberation Serif" w:eastAsia="Times New Roman" w:hAnsi="Liberation Serif" w:cs="Liberation Serif"/>
                <w:sz w:val="24"/>
                <w:szCs w:val="20"/>
                <w:lang w:eastAsia="zh-CN"/>
              </w:rPr>
            </w:pPr>
            <w:r w:rsidRPr="00D36BA9">
              <w:rPr>
                <w:rFonts w:ascii="Liberation Serif" w:eastAsia="Times New Roman" w:hAnsi="Liberation Serif" w:cs="Liberation Serif"/>
                <w:sz w:val="28"/>
                <w:szCs w:val="28"/>
                <w:lang w:eastAsia="zh-CN"/>
              </w:rPr>
              <w:t xml:space="preserve">             от 26 декабря 2025 г. № 1/7-6</w:t>
            </w:r>
          </w:p>
        </w:tc>
      </w:tr>
    </w:tbl>
    <w:p w:rsidR="00D36BA9" w:rsidRPr="00D36BA9" w:rsidRDefault="00D36BA9" w:rsidP="00D36BA9">
      <w:pPr>
        <w:autoSpaceDE w:val="0"/>
        <w:autoSpaceDN w:val="0"/>
        <w:adjustRightInd w:val="0"/>
        <w:spacing w:after="0" w:line="240" w:lineRule="auto"/>
        <w:jc w:val="both"/>
        <w:rPr>
          <w:rFonts w:ascii="Liberation Serif" w:eastAsia="Times New Roman" w:hAnsi="Liberation Serif" w:cs="Liberation Serif"/>
          <w:sz w:val="28"/>
          <w:szCs w:val="28"/>
          <w:lang w:eastAsia="ru-RU"/>
        </w:rPr>
      </w:pPr>
    </w:p>
    <w:p w:rsidR="00D36BA9" w:rsidRPr="00D36BA9" w:rsidRDefault="00D36BA9" w:rsidP="00D36BA9">
      <w:pPr>
        <w:keepNext/>
        <w:keepLines/>
        <w:spacing w:before="200" w:after="0" w:line="240" w:lineRule="auto"/>
        <w:jc w:val="center"/>
        <w:outlineLvl w:val="1"/>
        <w:rPr>
          <w:rFonts w:ascii="Liberation Serif" w:eastAsia="MS Gothic" w:hAnsi="Liberation Serif" w:cs="Liberation Serif"/>
          <w:b/>
          <w:bCs/>
          <w:sz w:val="26"/>
          <w:szCs w:val="26"/>
          <w:lang w:eastAsia="ru-RU"/>
        </w:rPr>
      </w:pPr>
      <w:r w:rsidRPr="00D36BA9">
        <w:rPr>
          <w:rFonts w:ascii="Liberation Serif" w:eastAsia="MS Gothic" w:hAnsi="Liberation Serif" w:cs="Liberation Serif"/>
          <w:b/>
          <w:bCs/>
          <w:sz w:val="26"/>
          <w:szCs w:val="26"/>
          <w:lang w:eastAsia="ru-RU"/>
        </w:rPr>
        <w:t xml:space="preserve"> РЕГЛАМЕНТ</w:t>
      </w:r>
    </w:p>
    <w:p w:rsidR="00D36BA9" w:rsidRPr="00D36BA9" w:rsidRDefault="00D36BA9" w:rsidP="00D36BA9">
      <w:pPr>
        <w:spacing w:after="0" w:line="240" w:lineRule="auto"/>
        <w:jc w:val="center"/>
        <w:rPr>
          <w:rFonts w:ascii="Liberation Serif" w:eastAsia="Times New Roman" w:hAnsi="Liberation Serif" w:cs="Liberation Serif"/>
          <w:b/>
          <w:sz w:val="28"/>
          <w:szCs w:val="20"/>
          <w:lang w:eastAsia="ru-RU"/>
        </w:rPr>
      </w:pPr>
      <w:r w:rsidRPr="00D36BA9">
        <w:rPr>
          <w:rFonts w:ascii="Liberation Serif" w:eastAsia="Times New Roman" w:hAnsi="Liberation Serif" w:cs="Liberation Serif"/>
          <w:b/>
          <w:sz w:val="28"/>
          <w:szCs w:val="20"/>
          <w:lang w:eastAsia="ru-RU"/>
        </w:rPr>
        <w:t>Красночикойской территориальной избирательной комиссии</w:t>
      </w:r>
    </w:p>
    <w:p w:rsidR="00D36BA9" w:rsidRPr="00D36BA9" w:rsidRDefault="00D36BA9" w:rsidP="00D36BA9">
      <w:pPr>
        <w:widowControl w:val="0"/>
        <w:autoSpaceDE w:val="0"/>
        <w:autoSpaceDN w:val="0"/>
        <w:adjustRightInd w:val="0"/>
        <w:spacing w:after="0" w:line="360" w:lineRule="auto"/>
        <w:jc w:val="both"/>
        <w:rPr>
          <w:rFonts w:ascii="Liberation Serif" w:eastAsia="Times New Roman" w:hAnsi="Liberation Serif" w:cs="Liberation Serif"/>
          <w:sz w:val="28"/>
          <w:szCs w:val="28"/>
          <w:lang w:eastAsia="ru-RU"/>
        </w:rPr>
      </w:pPr>
    </w:p>
    <w:p w:rsidR="00D36BA9" w:rsidRPr="00D36BA9" w:rsidRDefault="00D36BA9" w:rsidP="00D36BA9">
      <w:pPr>
        <w:widowControl w:val="0"/>
        <w:autoSpaceDE w:val="0"/>
        <w:autoSpaceDN w:val="0"/>
        <w:adjustRightInd w:val="0"/>
        <w:spacing w:after="0" w:line="36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Раздел 1. Общие положения</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1.</w:t>
      </w:r>
      <w:r w:rsidRPr="00D36BA9">
        <w:rPr>
          <w:rFonts w:ascii="Liberation Serif" w:eastAsia="Times New Roman" w:hAnsi="Liberation Serif" w:cs="Liberation Serif"/>
          <w:sz w:val="28"/>
          <w:szCs w:val="28"/>
          <w:lang w:eastAsia="ru-RU"/>
        </w:rPr>
        <w:t xml:space="preserve"> Настоящий Типовой регламент Красночикойской территориальной избирательной комиссии (далее – Регламент) определяет порядок и основные правила работы территориальной избирательной комиссии (далее – комиссия или территориальная комиссия), по подготовке и проведению выборов в федеральные органы государственной власти, в органы  государственной власти Забайкальского края, в органы местного самоуправления, референдума Российской Федерации и референдума Забайкальского края, иных форм прямого волеизъявления граждан на территории (части территории) муниципального образования (наименование), осуществление контроля за соблюдением избирательных прав и права на участие в референдуме граждан Российской Федерации, осуществление в пределах своей компетенции руководства деятельностью нижестоящих избирательных комиссий, оказания им правовой, методической, организационно-технической и иной помощи, а также исполнение иных полномочий в соответствии с законодательством Российской Федерации, решениями вышестоящих избирательных комиссий.</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В соответствии с законодательством о выборах и референдумах территориальная комиссия осуществляет подготовку и проведение выборов в органы местного самоуправления и местного референдума на территории (указать наименование муниципального образования _______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При возложении на территориальную комиссию полномочий иной комиссии при организации порядка и основных правил работы указанной территориальной комиссии надлежит руководствоваться настоящим Регламентом.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w:t>
      </w:r>
      <w:r w:rsidRPr="00D36BA9">
        <w:rPr>
          <w:rFonts w:ascii="Liberation Serif" w:eastAsia="Times New Roman" w:hAnsi="Liberation Serif" w:cs="Liberation Serif"/>
          <w:sz w:val="28"/>
          <w:szCs w:val="28"/>
          <w:lang w:eastAsia="ru-RU"/>
        </w:rPr>
        <w:t xml:space="preserve"> В своей деятельности территориальная комиссия руководствуется Конституцией Российской Федерации, федеральными законами и законами Забайкальского края, решениями вышестоящих избирательных комиссий, настоящим Регламентом, иными правовыми актами, Уставом муниципального образования.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Срок полномочий территориальной комиссии составляет пять лет.</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w:t>
      </w:r>
      <w:r w:rsidRPr="00D36BA9">
        <w:rPr>
          <w:rFonts w:ascii="Liberation Serif" w:eastAsia="Times New Roman" w:hAnsi="Liberation Serif" w:cs="Liberation Serif"/>
          <w:sz w:val="28"/>
          <w:szCs w:val="28"/>
          <w:lang w:eastAsia="ru-RU"/>
        </w:rPr>
        <w:t xml:space="preserve"> Деятельность территориальной комиссии осуществляется на основе коллегиальности, свободного, открытого и гласного обсуждения и решения вопросов, входящих в её компетенцию.</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Решения и акты комиссии, принятые в пределах её компетенции, обязательны для органов исполнительной власти Забайкальского края,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 избирателей.</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Решения и иные акты комиссии не подлежат государственной регистрации.</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Решения комиссии, принятые в пределах ее компетенции, обязательны для нижестоящих избирательных комиссий.</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4.</w:t>
      </w:r>
      <w:r w:rsidRPr="00D36BA9">
        <w:rPr>
          <w:rFonts w:ascii="Liberation Serif" w:eastAsia="Times New Roman" w:hAnsi="Liberation Serif" w:cs="Liberation Serif"/>
          <w:sz w:val="28"/>
          <w:szCs w:val="28"/>
          <w:lang w:eastAsia="ru-RU"/>
        </w:rPr>
        <w:t xml:space="preserve"> Территориальная комиссия состоит из 9 членов с правом решающего голоса, которые назначаются Избирательной комиссией Забайкальского края в  соответствии со статьей 26 Федерального закона «Об основных гарантиях избирательных прав и права на участие в референдуме граждан Российской Федерации».</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5.</w:t>
      </w:r>
      <w:r w:rsidRPr="00D36BA9">
        <w:rPr>
          <w:rFonts w:ascii="Liberation Serif" w:eastAsia="Times New Roman" w:hAnsi="Liberation Serif" w:cs="Liberation Serif"/>
          <w:sz w:val="28"/>
          <w:szCs w:val="28"/>
          <w:lang w:eastAsia="ru-RU"/>
        </w:rPr>
        <w:t xml:space="preserve"> Территориальная комиссия имеет печать со своим наименованием, штампы, необходимые для обеспечения деятельности комиссии.</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Место постоянного нахождения территориальной комиссии – Забайкальский кроай, с. Красный Чикой. ул. Первромайская, д.59</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6.</w:t>
      </w:r>
      <w:r w:rsidRPr="00D36BA9">
        <w:rPr>
          <w:rFonts w:ascii="Liberation Serif" w:eastAsia="Times New Roman" w:hAnsi="Liberation Serif" w:cs="Liberation Serif"/>
          <w:sz w:val="28"/>
          <w:szCs w:val="28"/>
          <w:lang w:eastAsia="ru-RU"/>
        </w:rPr>
        <w:t xml:space="preserve">  Заседания территориальной комиссии проводятся по месту её постоянного нахождения.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Комиссия вправе принять решение о проведении выездного заседания.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При введении режима повышенной готовности или чрезвычайной ситуации в целях принятия мер по предупреждению рисков для здоровья граждан, связанных со сложившейся эпидемиологической ситуацией, а также в случае необходимости проведения заседаний  комиссии в  особо  сжатые сроки, комиссия вправе провести заседание с использованием систем видео-конференц-связи.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Вопрос о проведении конкретного заседания с использованием систем видео-конференц-связи разрешается председателем комиссии. </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Член комиссии в случае его участия в заседании комиссии с использованием систем видео-конференц-связи считается присутствующим на соответствующем заседании комиссии, о чем делается соответствующая отметка в протоколе заседания.</w:t>
      </w:r>
    </w:p>
    <w:p w:rsidR="00D36BA9" w:rsidRPr="00D36BA9" w:rsidRDefault="00D36BA9" w:rsidP="00D36BA9">
      <w:pPr>
        <w:widowControl w:val="0"/>
        <w:autoSpaceDE w:val="0"/>
        <w:autoSpaceDN w:val="0"/>
        <w:adjustRightInd w:val="0"/>
        <w:spacing w:after="0" w:line="240" w:lineRule="auto"/>
        <w:ind w:firstLine="72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Заседание комиссии не может быть проведено с использованием систем видео-конференц-связи в случае, если в повестку заседания комиссии включен вопрос, по которому должно проводиться тайное голосование, и (или) вопрос, связанный с подписанием протоколов об итогах голосования, о результатах выборов, референдума и сводных таблиц.</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7.</w:t>
      </w:r>
      <w:r w:rsidRPr="00D36BA9">
        <w:rPr>
          <w:rFonts w:ascii="Liberation Serif" w:eastAsia="Times New Roman" w:hAnsi="Liberation Serif" w:cs="Liberation Serif"/>
          <w:sz w:val="28"/>
          <w:szCs w:val="28"/>
          <w:lang w:eastAsia="ru-RU"/>
        </w:rPr>
        <w:t xml:space="preserve"> В Регламенте территориальной комиссии используются следующие термины:</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1) член комиссии с правом решающего голоса – член территориальной комиссии, назначенный Избирательной комиссией Забайкальского края,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2) установленное число членов комиссии – число её членов, установленное Избирательной комиссией Забайкальского края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3) число присутствующих членов территориальной комиссии –  число членов комиссии с правом решающего голоса, участвующих в конкретном заседании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 xml:space="preserve"> 4) нижестоящие избирательные комиссии –  окружные, участковые избирательные комиссии, обеспечивающие подготовку и проведение соответствующих выборов, участковые избирательные комиссии, обеспечивающие проведение референдума Забайкальского края и местного референдума, иных форм прямого волеизъявления граждан.</w:t>
      </w:r>
    </w:p>
    <w:p w:rsidR="00D36BA9" w:rsidRPr="00D36BA9" w:rsidRDefault="00D36BA9" w:rsidP="00D36BA9">
      <w:pPr>
        <w:keepNext/>
        <w:keepLines/>
        <w:spacing w:after="0" w:line="240" w:lineRule="auto"/>
        <w:jc w:val="center"/>
        <w:outlineLvl w:val="3"/>
        <w:rPr>
          <w:rFonts w:ascii="Liberation Serif" w:eastAsia="Times New Roman" w:hAnsi="Liberation Serif" w:cs="Liberation Serif"/>
          <w:b/>
          <w:bCs/>
          <w:iCs/>
          <w:sz w:val="28"/>
          <w:szCs w:val="28"/>
          <w:lang w:eastAsia="ru-RU"/>
        </w:rPr>
      </w:pPr>
    </w:p>
    <w:p w:rsidR="00D36BA9" w:rsidRPr="00D36BA9" w:rsidRDefault="00D36BA9" w:rsidP="00D36BA9">
      <w:pPr>
        <w:keepNext/>
        <w:keepLines/>
        <w:spacing w:after="0" w:line="240" w:lineRule="auto"/>
        <w:jc w:val="center"/>
        <w:outlineLvl w:val="3"/>
        <w:rPr>
          <w:rFonts w:ascii="Liberation Serif" w:eastAsia="Times New Roman" w:hAnsi="Liberation Serif" w:cs="Liberation Serif"/>
          <w:b/>
          <w:bCs/>
          <w:iCs/>
          <w:sz w:val="28"/>
          <w:szCs w:val="28"/>
          <w:lang w:eastAsia="ru-RU"/>
        </w:rPr>
      </w:pPr>
      <w:r w:rsidRPr="00D36BA9">
        <w:rPr>
          <w:rFonts w:ascii="Liberation Serif" w:eastAsia="Times New Roman" w:hAnsi="Liberation Serif" w:cs="Liberation Serif"/>
          <w:b/>
          <w:bCs/>
          <w:iCs/>
          <w:sz w:val="28"/>
          <w:szCs w:val="28"/>
          <w:lang w:eastAsia="ru-RU"/>
        </w:rPr>
        <w:t>Раздел  2. Председатель, заместитель председателя и секретарь</w:t>
      </w: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территориальной избирательной комиссии</w:t>
      </w:r>
    </w:p>
    <w:p w:rsidR="00D36BA9" w:rsidRPr="00D36BA9" w:rsidRDefault="00D36BA9" w:rsidP="00D36BA9">
      <w:pPr>
        <w:spacing w:after="0" w:line="240" w:lineRule="auto"/>
        <w:ind w:firstLine="567"/>
        <w:jc w:val="center"/>
        <w:rPr>
          <w:rFonts w:ascii="Liberation Serif" w:eastAsia="Times New Roman" w:hAnsi="Liberation Serif" w:cs="Liberation Serif"/>
          <w:b/>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 xml:space="preserve">Статья 8. </w:t>
      </w:r>
      <w:r w:rsidRPr="00D36BA9">
        <w:rPr>
          <w:rFonts w:ascii="Liberation Serif" w:eastAsia="Times New Roman" w:hAnsi="Liberation Serif" w:cs="Liberation Serif"/>
          <w:sz w:val="28"/>
          <w:szCs w:val="28"/>
          <w:lang w:eastAsia="ru-RU"/>
        </w:rPr>
        <w:t xml:space="preserve">Председатель территориальной комиссии назначается на должность из числа её членов с правом решающего голоса и освобождается от должности постановлением Избирательной комиссии Забайкальского края.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 xml:space="preserve">Статья 9. </w:t>
      </w:r>
      <w:r w:rsidRPr="00D36BA9">
        <w:rPr>
          <w:rFonts w:ascii="Liberation Serif" w:eastAsia="Times New Roman" w:hAnsi="Liberation Serif" w:cs="Liberation Serif"/>
          <w:sz w:val="28"/>
          <w:szCs w:val="28"/>
          <w:lang w:eastAsia="ru-RU"/>
        </w:rPr>
        <w:t>Заместитель председателя и секретарь территориальной комиссии избираются на первом заседании комиссии из числа членов комиссии с правом решающего голоса тайным голосованием с использованием бюллетеней для голосования.</w:t>
      </w:r>
      <w:r w:rsidRPr="00D36BA9">
        <w:rPr>
          <w:rFonts w:ascii="Liberation Serif" w:eastAsia="Times New Roman" w:hAnsi="Liberation Serif" w:cs="Liberation Serif"/>
          <w:b/>
          <w:sz w:val="28"/>
          <w:szCs w:val="28"/>
          <w:lang w:eastAsia="ru-RU"/>
        </w:rPr>
        <w:t xml:space="preserve">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 xml:space="preserve">Статья 10. </w:t>
      </w:r>
      <w:r w:rsidRPr="00D36BA9">
        <w:rPr>
          <w:rFonts w:ascii="Liberation Serif" w:eastAsia="Times New Roman" w:hAnsi="Liberation Serif" w:cs="Liberation Serif"/>
          <w:sz w:val="28"/>
          <w:szCs w:val="28"/>
          <w:lang w:eastAsia="ru-RU"/>
        </w:rPr>
        <w:t xml:space="preserve">В список для тайного голосования на должность заместителя председателя комиссии, секретаря комиссии в первоочередном порядке вносятся кандидатуры, предложенные председателем комиссии, затем иные кандидатуры, выдвинутые членами комиссии с правом решающего голоса (за исключением лиц, взявших самоотвод), а также кандидатуры, выдвинутые в порядке самовыдвижения.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Самоотвод принимается без голосования.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Для проведения тайного голосования избирается счетная комиссия из членов комиссии с правом решающего голоса открытым голосованием большинством голосов от числа присутствующих членов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Избранным на должность заместителя председателя комиссии, секретаря комиссии считается кандидат, получивший в результате тайного голосования более половины голосов от установленного числа членов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В случае, если на должность заместителя председателя комиссии, секретаря комиссии было выдвинуто две и более кандидатуры и ни одна из них не набрала требуемого для избрания числа голосов, проводятся следующие процедуры: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 если в первом туре было выдвинуто две кандидатуры, то второй тур голосования проводится по одной кандидатуре, получившей наибольшее число голосов;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2) при выдвижении в первом туре более двух кандидатур второй тур голосования проводится по двум кандидатурам, получившим наибольшее число голосов;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3) если за кандидатом, получившим наибольшее число голосов, следующие по порядку в бюллетене два или более кандидатов получили равное число голосов, то все они вместе с кандидатурой, получившей наибольшее число голосов, включаются в бюллетень второго тура голосования.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Если во втором туре голосования в группе ни один из кандидатов не набрал необходимого числа голосов, то процедура выборов повторяется с самого начала.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 xml:space="preserve">Избрание заместителя председателя комиссии, секретаря комиссии оформляется отдельными решениями комиссии. </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b/>
          <w:sz w:val="28"/>
          <w:szCs w:val="20"/>
          <w:lang w:eastAsia="ru-RU"/>
        </w:rPr>
        <w:t>Статья 11.</w:t>
      </w:r>
      <w:r w:rsidRPr="00D36BA9">
        <w:rPr>
          <w:rFonts w:ascii="Liberation Serif" w:eastAsia="Times New Roman" w:hAnsi="Liberation Serif" w:cs="Liberation Serif"/>
          <w:sz w:val="28"/>
          <w:szCs w:val="20"/>
          <w:lang w:eastAsia="ru-RU"/>
        </w:rPr>
        <w:t xml:space="preserve">  Председатель территориальной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 организует работу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2) формирует проекты повесток заседаний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3) созывает заседания комиссии и председательствует на них;</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4) подписывает постановления комиссии и протоколы заседаний комиссии, а также договоры, соглашения и иные документы от имени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5) дает поручения по вопросам, отнесенным к его компетенции;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6) распоряжается денежными средствами, выделенными на подготовку и проведение выборов, референдумов, несет ответственность за соответствие финансовых документов решениям комиссий по финансовым вопросам и за представление отчетов о расходовании указанных средств в порядке и сроки, которые установлены законом;</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7) организует контроль за целевым и эффективным использованием нижестоящими избирательными комиссиями бюджетных средств, выделенных им на подготовку и проведение выборов, референдумов;</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8) в период подготовки и проведения выборов обеспечивает исполнение бюджетных полномочий территориальной избирательной комиссии в соответствии с бюджетным законодательством Российской Федерации;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9) организует делопроизводство в территориальной комиссии, а также организует хранение, учет, использование документов Архивного фонда Российской Федерации и подготовку к передаче на постоянное хранение документов территориальной комиссии в государственные (муниципальные) архивы;</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 xml:space="preserve">10) действует без доверенности от имени комиссии;  </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11) представляет комиссию во взаимоотношениях с Центральной избирательной комиссией Российской Федерации, Избирательной комиссией Забайкальского края, органами государственной власти, судами, правоохранительными органами, иными государственными органами, органами местного самоуправления, иными избирательными комиссиями, комиссиями референдума, политическими партиями, общественными объединениями, другими организациями и должностными лицами, средствами массовой информации, гражданами;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12) организует и координирует выполнение мероприятий и программ по обучению организаторов выборов, референдумов, иных участников избирательного процесса, референдумного процесса, информированию и повышению правовой культуры избирателей, участников референдума в Забайкальском крае;</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13) взаимодействует с местной администрацией по вопросам регистрации (учета) избирателей, участников референдума, образованию избирательных участков, участков референдума, составлению списков избирателей, участников референдума и другим вопросам, относящимся к компетенции территориальной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14) организует информирование избирателей о сроках и порядке осуществления избирательных действий, действий, связанных с подготовкой и проведением референдумов;</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lastRenderedPageBreak/>
        <w:t>15) организует работу по формированию нижестоящих избирательных комиссий, работу с резервом составов участковых избирательных комиссий, обеспечивает соблюдение законодательства в работе нижестоящих избирательных комиссий;</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16) организует работу по обучению членов нижестоящих избирательных комиссий, а также по обучению резерва составов участковых избирательных комиссий;</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17) от имени территориальной комиссии подписывает исковые заявления, жалобы, заявления, представления, направляемые в суды и в иные органы, в случаях, предусмотренных законодательством;</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 xml:space="preserve">18) выступает от имени территориальной комиссии с официальными заявлениями и информацией для средств массовой информации о деятельности комиссии, принятых ею решениях и осуществляемых действиях;   </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19) осуществляет прием граждан по личным вопросам;</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20) организует и контролирует в комиссии работу по рассмотрению  обращений граждан;</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21) выдает доверенности членам комиссии, иным лицам по представлению комиссии в судах при рассмотрении исков, заявлений, жалоб, одной из сторон в которых является территориальная комиссия;</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22) организует материально-техническое обеспечение деятельности комиссии и нижестоящих избирательных комиссий;</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23) дает поручения заместителю председателя, секретарю территориальной комиссии и членам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24) осуществляет иные полномочия в соответствии с федеральными конституционными законами, федеральными законами, законами Забайкальского края, настоящим Регламентом и распределением обязанностей в комиссии.</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b/>
          <w:sz w:val="28"/>
          <w:szCs w:val="20"/>
          <w:lang w:eastAsia="ru-RU"/>
        </w:rPr>
        <w:t>Статья 12.</w:t>
      </w:r>
      <w:r w:rsidRPr="00D36BA9">
        <w:rPr>
          <w:rFonts w:ascii="Liberation Serif" w:eastAsia="Times New Roman" w:hAnsi="Liberation Serif" w:cs="Liberation Serif"/>
          <w:sz w:val="28"/>
          <w:szCs w:val="20"/>
          <w:lang w:eastAsia="ru-RU"/>
        </w:rPr>
        <w:t xml:space="preserve"> Председатель территориальной комиссии может быть досрочно освобожден от занимаемой должности постановлением Избирательной комиссией Забайкальского края.</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 xml:space="preserve">На период временного отсутствия председателя комиссии (отпуск, болезнь и др.) по согласованию с Избирательной комиссией Забайкальского края его обязанности могут возлагаться на заместителя председателя комиссии или секретаря комиссии. </w:t>
      </w:r>
    </w:p>
    <w:p w:rsidR="00D36BA9" w:rsidRPr="00D36BA9" w:rsidRDefault="00D36BA9" w:rsidP="00D36BA9">
      <w:pPr>
        <w:spacing w:after="0" w:line="240" w:lineRule="auto"/>
        <w:ind w:firstLine="567"/>
        <w:jc w:val="both"/>
        <w:rPr>
          <w:rFonts w:ascii="Liberation Serif" w:eastAsia="Times New Roman" w:hAnsi="Liberation Serif" w:cs="Liberation Serif"/>
          <w:sz w:val="28"/>
          <w:szCs w:val="20"/>
          <w:lang w:eastAsia="ru-RU"/>
        </w:rPr>
      </w:pPr>
      <w:r w:rsidRPr="00D36BA9">
        <w:rPr>
          <w:rFonts w:ascii="Liberation Serif" w:eastAsia="Times New Roman" w:hAnsi="Liberation Serif" w:cs="Liberation Serif"/>
          <w:sz w:val="28"/>
          <w:szCs w:val="20"/>
          <w:lang w:eastAsia="ru-RU"/>
        </w:rPr>
        <w:t>На период длительного отсутствия председателя комиссии либо до назначения нового председателя комиссии Избирательной комиссией Забайкальского края временно исполняющим обязанности председателя территориальной комиссии может быть назначен заместитель председателя комиссии или секретарь комиссии, а в исключительном случае – иной член комиссии с правом решающего голоса.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13.</w:t>
      </w:r>
      <w:r w:rsidRPr="00D36BA9">
        <w:rPr>
          <w:rFonts w:ascii="Liberation Serif" w:eastAsia="Times New Roman" w:hAnsi="Liberation Serif" w:cs="Liberation Serif"/>
          <w:sz w:val="28"/>
          <w:szCs w:val="28"/>
          <w:lang w:eastAsia="ru-RU"/>
        </w:rPr>
        <w:t xml:space="preserve"> Заместитель председателя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 выполняет поручения председателя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2) вносит председателю комиссии предложения по рассмотрению на заседаниях комиссии соответствующих вопросов, рассмотрение которых входит в компетенцию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3) принимает участие в реализации мероприятий и программ по обучению организаторов выборов, референдумов, иных участников избирательного процесса, референдумного процесса, информированию и </w:t>
      </w:r>
      <w:r w:rsidRPr="00D36BA9">
        <w:rPr>
          <w:rFonts w:ascii="Liberation Serif" w:eastAsia="Times New Roman" w:hAnsi="Liberation Serif" w:cs="Liberation Serif"/>
          <w:sz w:val="28"/>
          <w:szCs w:val="28"/>
          <w:lang w:eastAsia="ru-RU"/>
        </w:rPr>
        <w:lastRenderedPageBreak/>
        <w:t>повышению правовой культуры избирателей, участников референдума в Забайкальском крае, в том числе, по согласованию с председателем комиссии, осуществляет разработку соответствующих программ и организацию мероприятий по их реализации;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4) по поручению председателя комиссии осуществляет взаимодействие с правоохранительными органами по вопросам обеспечения реализации избирательных прав и права на участие в референдуме граждан Российской Федерации;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5) принимает участие в разработке перспективных и текущих планов работы территориальной комиссии в пределах своих полномочий;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6) осуществляет иные полномочия в соответствии с распределением обязанностей в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В период подготовки и проведения выборов, референдумов: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7) по поручению председателя комиссии организует работу Рабочей группы по информационным спорам и иным вопросам информационного обеспечения выборов при территориальной избирательной комиссии и организует работу по контролю за соблюдением участниками избирательных кампаний, кампаний референдума порядка и правил ведения предвыборной агитации, агитации по вопросам референдума, обеспечению прав избирателей, участников референдума на получение информации о выборах и референдумах, обеспечению прав граждан Российской Федерации, политических партий и других общественных объединений на агитацию при проведении выборов и референдумов, в том числе через средства массовой информации;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8) по поручению председателя территориальной комиссии организует в комиссии работу по рассмотрению обращений граждан;</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9) по поручению председателя комиссии организует работу Контрольно-ревизионной службы при территориальной комиссии, в том числе, осуществляет работу по контролю за источниками поступления, учетом и использованием денежных средств избирательных фондов кандидатов, избирательных объединений, фондов референдума, проверке финансовых отчетов избирательных объединений, кандидатов, инициативных групп по проведению референдума, контролю за источниками и размерами имущества, принадлежащего кандидатам (каждому кандидату из списка кандидатов) на праве собственности (в том числе, совместной собственности), пожертвованиями граждан и юридических лиц и т.д.;</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10) осуществляет иные полномочия в соответствии с распределением обязанностей в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14.</w:t>
      </w:r>
      <w:r w:rsidRPr="00D36BA9">
        <w:rPr>
          <w:rFonts w:ascii="Liberation Serif" w:eastAsia="Times New Roman" w:hAnsi="Liberation Serif" w:cs="Liberation Serif"/>
          <w:sz w:val="28"/>
          <w:szCs w:val="28"/>
          <w:lang w:eastAsia="ru-RU"/>
        </w:rPr>
        <w:t xml:space="preserve"> Секретарь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 выполняет поручения председателя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2) подписывает постановления территориальной комиссии и протоколы заседаний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3) вносит председателю территориальной комиссии предложения по рассмотрению на заседаниях комиссии соответствующих вопросов, рассмотрение которых входит в компетенцию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4) по согласованию с председателем территориальной комиссии обеспечивает передачу документов территориальной комиссии, нижестоящих комиссий в архив;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 xml:space="preserve">5) участвует в работе по документационному обеспечению деятельности территориальной комиссии, а также организации временного хранения документов Архивного фонда Российской Федерации в территориальной комиссии;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6) осуществляет иные  полномочия в соответствии с настоящим Регламентом и распределением обязанностей в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В период подготовки и проведения выборов, референдумов: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7) по поручению председателя территориальной комиссии организует работу по составлению списков избирателей, участников референдума и обеспечивает применение КСА ГАС «Выборы»;</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8) по поручению председателя комиссии осуществляет документационное обеспечение избирательных кампаний, готовит предложения по перечням избирательной документации, порядку и правилам работы с ней, контролирует своевременность оформления документов нижестоящими избирательными комиссиями и передачу их в территориальную комиссию, а также координирует работу по разработке и изготовлению избирательных документов, документов референдума;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9) по поручению председателя комиссии организует работу по контролю за соблюдением нормативов технологического оборудования нижестоящими избирательными комиссиями;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10) по поручению председателя комиссии готовит график работы членов территориальной комиссии в период подготовки и проведения выборов, референдумов, ведет учет фактически отработанного времени членами территориальной комиссии в рамках реализации полномочий по подготовке и проведению выборов, референдумов;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11) осуществляет иные полномочия в соответствии с распределением обязанностей в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15.</w:t>
      </w:r>
      <w:r w:rsidRPr="00D36BA9">
        <w:rPr>
          <w:rFonts w:ascii="Liberation Serif" w:eastAsia="Times New Roman" w:hAnsi="Liberation Serif" w:cs="Liberation Serif"/>
          <w:sz w:val="28"/>
          <w:szCs w:val="28"/>
          <w:lang w:eastAsia="ru-RU"/>
        </w:rPr>
        <w:t xml:space="preserve"> Заместитель председателя, секретарь территориальной комиссии могут быть досрочно освобождены от занимаемых должностей на основании решения территориальной комиссии, принимаемого большинством голосов от установленного числа членов комиссии при тайном голосовании (за исключением случая освобождения от должности по личному заявлению).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В случае досрочного освобождения от должностей заместителя председателя, секретаря комиссии временное исполнение их обязанностей может быть возложено на других членов территориальной комиссии с правом решающего голоса.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В случае досрочного освобождения от должностей заместителя председателя, секретаря территориальной комиссии новые выборы заместителя председателя комиссии, секретаря комиссии проводятся в порядке, установленном настоящим Регламентом.</w:t>
      </w:r>
    </w:p>
    <w:p w:rsidR="00D36BA9" w:rsidRPr="00D36BA9" w:rsidRDefault="00D36BA9" w:rsidP="00D36BA9">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p>
    <w:p w:rsidR="00D36BA9" w:rsidRPr="00D36BA9" w:rsidRDefault="00D36BA9" w:rsidP="00D36BA9">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Раздел 3. Члены территориальной избирательной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 xml:space="preserve">Статья 16. </w:t>
      </w:r>
      <w:r w:rsidRPr="00D36BA9">
        <w:rPr>
          <w:rFonts w:ascii="Liberation Serif" w:eastAsia="Times New Roman" w:hAnsi="Liberation Serif" w:cs="Liberation Serif"/>
          <w:sz w:val="28"/>
          <w:szCs w:val="28"/>
          <w:lang w:eastAsia="ru-RU"/>
        </w:rPr>
        <w:t>Члены территориальной комиссии с правом решающего голоса на основании решений и планов комиссии по поручению председателя комиссии организуют конкретные мероприятия по направлениям ее деятельности.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lastRenderedPageBreak/>
        <w:t>Статья 17.</w:t>
      </w:r>
      <w:r w:rsidRPr="00D36BA9">
        <w:rPr>
          <w:rFonts w:ascii="Liberation Serif" w:eastAsia="Times New Roman" w:hAnsi="Liberation Serif" w:cs="Liberation Serif"/>
          <w:sz w:val="28"/>
          <w:szCs w:val="28"/>
          <w:lang w:eastAsia="ru-RU"/>
        </w:rPr>
        <w:t xml:space="preserve"> Члены территориальной комиссии с правом решающего голоса вправе:</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1) принимать участие в подготовке заседаний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2) заблаговременно получать извещения о заседаниях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3) выступать на заседаниях территориальной комиссии, вносить предложения по вопросам, входящим в компетенцию комиссии, требовать проведения по ним голосования;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4) задавать другим участникам заседания комиссии вопросы в соответствии с повесткой дня и получать на них ответы по существу;</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5) голосовать на заседаниях комиссии, участвовать в подписании документов комиссии в случаях, установленных федеральными законами, законами Забайкальского края;</w:t>
      </w:r>
    </w:p>
    <w:p w:rsidR="00D36BA9" w:rsidRPr="00D36BA9" w:rsidRDefault="00D36BA9" w:rsidP="00D36BA9">
      <w:pPr>
        <w:autoSpaceDE w:val="0"/>
        <w:autoSpaceDN w:val="0"/>
        <w:adjustRightInd w:val="0"/>
        <w:spacing w:after="0" w:line="240" w:lineRule="auto"/>
        <w:ind w:firstLine="708"/>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6) присутствовать на заседаниях нижестоящих избирательных комиссий, в помещениях для голосования и наблюдать за ходом голосования, подсчета голосов избирателей, участников референдума, бюллетеней, а также за оформлением протокола об итогах голосования;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7) вправе знакомиться с документами и материалами (в том числе со списками избирателей, участников референдума,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 с выборами, референдумом, включая документы и материалы, находящиеся на машиночитаемых носителях, территориальной и нижестоящих избирательных комиссий и получать копии этих документов и материалов (за исключением бюллетеней,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законодательством), требовать заверения указанных копий;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8) в нижестоящих избирательных комиссиях удостовериться в правильности подсчета по спискам избирателей, участников референдума, в том числе составленным в электронном виде, числа лиц, принявших участие в голосовании, в правильности сортировки бюллетеней по кандидатам, избирательным объединениям, вариантам ответа на вопрос референдума;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9) вносить предложения о привлечении ученых и специалистов к экспертной, аналитической и иной работе, связанной с деятельностью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10) осуществлять иные полномочия в соответствии с федеральными законами, законами Забайкальского края, настоящим Регламентом и решениями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18.</w:t>
      </w:r>
      <w:r w:rsidRPr="00D36BA9">
        <w:rPr>
          <w:rFonts w:ascii="Liberation Serif" w:eastAsia="Times New Roman" w:hAnsi="Liberation Serif" w:cs="Liberation Serif"/>
          <w:sz w:val="28"/>
          <w:szCs w:val="28"/>
          <w:lang w:eastAsia="ru-RU"/>
        </w:rPr>
        <w:t xml:space="preserve"> Член территориальной комиссии с правом решающего голоса обязан:</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1) присутствовать на всех заседаниях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2) принимать участие в голосовании по вопросам, включенным в повестку дня;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3) обеспечивать выполнение принятых комиссией решений;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ab/>
        <w:t>4) заблаговременно информировать председателя или секретаря территориальной комиссии о невозможности присутствовать на заседании комиссии по уважительной причине;</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5) выполнять поручения территориальной комиссии, председателя комиссии, а также заместителя председателя комиссии, секретаря комиссии, данные в пределах их компетенции, и информировать об их выполнении в установленный срок;</w:t>
      </w:r>
    </w:p>
    <w:p w:rsidR="00D36BA9" w:rsidRPr="00D36BA9" w:rsidRDefault="00D36BA9" w:rsidP="00D36BA9">
      <w:pPr>
        <w:autoSpaceDE w:val="0"/>
        <w:autoSpaceDN w:val="0"/>
        <w:adjustRightInd w:val="0"/>
        <w:spacing w:after="0" w:line="240" w:lineRule="auto"/>
        <w:ind w:firstLine="708"/>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6) выполнять требования законодательства Российской Федерации, правовых актов Избирательной комиссии Забайкальского края и ЦИК России, определяющих правила организации работы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ab/>
        <w:t>7) незамедлительно информировать председателя территориальной комиссии о наступлении обстоятельств, несовместимых со статусом члена комиссии с правом решающего голоса, в том числе, о фактах нахождения в непосредственном подчинении у кандидата на соответствующих выборах, об изменении места работы (службы), занимаемой должности, адреса места жительства, номеров телефонов.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19.</w:t>
      </w:r>
      <w:r w:rsidRPr="00D36BA9">
        <w:rPr>
          <w:rFonts w:ascii="Liberation Serif" w:eastAsia="Times New Roman" w:hAnsi="Liberation Serif" w:cs="Liberation Serif"/>
          <w:sz w:val="28"/>
          <w:szCs w:val="28"/>
          <w:lang w:eastAsia="ru-RU"/>
        </w:rPr>
        <w:t xml:space="preserve"> В случае систематического неисполнения членом территориальной комиссии с правом решающего голоса своих обязанностей на заседании комиссии может быть поставлен вопрос о досрочном прекращении его полномочий в судебном порядке.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Решение комиссии о направлении в суд искового заявления о признании члена комиссии систематически не выполняющим свои обязанности принимается на заседании комиссии большинством голосов от установленного числа членов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20.</w:t>
      </w:r>
      <w:r w:rsidRPr="00D36BA9">
        <w:rPr>
          <w:rFonts w:ascii="Liberation Serif" w:eastAsia="Times New Roman" w:hAnsi="Liberation Serif" w:cs="Liberation Serif"/>
          <w:sz w:val="28"/>
          <w:szCs w:val="28"/>
          <w:lang w:eastAsia="ru-RU"/>
        </w:rPr>
        <w:t xml:space="preserve"> Срок полномочий члена территориальной комиссии с правом решающего голоса истекает одновременно с прекращением полномочий комиссии состава, в который он входит.</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21.</w:t>
      </w:r>
      <w:r w:rsidRPr="00D36BA9">
        <w:rPr>
          <w:rFonts w:ascii="Liberation Serif" w:eastAsia="Times New Roman" w:hAnsi="Liberation Serif" w:cs="Liberation Serif"/>
          <w:sz w:val="28"/>
          <w:szCs w:val="28"/>
          <w:lang w:eastAsia="ru-RU"/>
        </w:rPr>
        <w:t xml:space="preserve"> Полномочия члена территориальной комиссии с правом решающего голоса могут быть приостановлены в случае появления оснований, предусмотренных пунктом 7 статьи 29 Федерального закона «Об основных гарантиях избирательных прав и права на участие в референдуме граждан Российской Федерации», по решению комиссии, если такое приостановление не приведет к тому, что комиссия останется в неправомочном составе.</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Если приостановление полномочий члена комиссии приведет к тому, что комиссия останется в неправомочном составе, полномочия такого члена комиссии прекращаются постановлением Избирательной комиссии Забайкальского края.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22.</w:t>
      </w:r>
      <w:r w:rsidRPr="00D36BA9">
        <w:rPr>
          <w:rFonts w:ascii="Liberation Serif" w:eastAsia="Times New Roman" w:hAnsi="Liberation Serif" w:cs="Liberation Serif"/>
          <w:sz w:val="28"/>
          <w:szCs w:val="28"/>
          <w:lang w:eastAsia="ru-RU"/>
        </w:rPr>
        <w:t xml:space="preserve"> Полномочия члена территориальной комиссии с правом решающего голоса прекращаются досрочно в случаях, предусмотренных </w:t>
      </w:r>
      <w:r w:rsidRPr="00D36BA9">
        <w:rPr>
          <w:rFonts w:ascii="Times New Roman" w:eastAsia="Times New Roman" w:hAnsi="Times New Roman" w:cs="Times New Roman"/>
          <w:sz w:val="28"/>
          <w:szCs w:val="28"/>
          <w:lang w:eastAsia="ru-RU"/>
        </w:rPr>
        <w:t xml:space="preserve">статьей 29  </w:t>
      </w:r>
      <w:r w:rsidRPr="00D36BA9">
        <w:rPr>
          <w:rFonts w:ascii="Times New Roman" w:eastAsia="Times New Roman" w:hAnsi="Times New Roman" w:cs="Times New Roman"/>
          <w:sz w:val="28"/>
          <w:szCs w:val="28"/>
          <w:shd w:val="clear" w:color="auto" w:fill="FFFFFF"/>
          <w:lang w:eastAsia="ru-RU"/>
        </w:rPr>
        <w:t>Федерального закона от 12 июня 2002 г. № </w:t>
      </w:r>
      <w:r w:rsidRPr="00D36BA9">
        <w:rPr>
          <w:rFonts w:ascii="Times New Roman" w:eastAsia="Times New Roman" w:hAnsi="Times New Roman" w:cs="Times New Roman"/>
          <w:i/>
          <w:iCs/>
          <w:sz w:val="28"/>
          <w:szCs w:val="28"/>
          <w:shd w:val="clear" w:color="auto" w:fill="FFFFFF"/>
          <w:lang w:eastAsia="ru-RU"/>
        </w:rPr>
        <w:t>67</w:t>
      </w:r>
      <w:r w:rsidRPr="00D36BA9">
        <w:rPr>
          <w:rFonts w:ascii="Times New Roman" w:eastAsia="Times New Roman" w:hAnsi="Times New Roman" w:cs="Times New Roman"/>
          <w:sz w:val="28"/>
          <w:szCs w:val="28"/>
          <w:shd w:val="clear" w:color="auto" w:fill="FFFFFF"/>
          <w:lang w:eastAsia="ru-RU"/>
        </w:rPr>
        <w:t>-</w:t>
      </w:r>
      <w:r w:rsidRPr="00D36BA9">
        <w:rPr>
          <w:rFonts w:ascii="Times New Roman" w:eastAsia="Times New Roman" w:hAnsi="Times New Roman" w:cs="Times New Roman"/>
          <w:i/>
          <w:iCs/>
          <w:sz w:val="28"/>
          <w:szCs w:val="28"/>
          <w:shd w:val="clear" w:color="auto" w:fill="FFFFFF"/>
          <w:lang w:eastAsia="ru-RU"/>
        </w:rPr>
        <w:t>ФЗ</w:t>
      </w:r>
      <w:r w:rsidRPr="00D36BA9">
        <w:rPr>
          <w:rFonts w:ascii="Times New Roman" w:eastAsia="Times New Roman" w:hAnsi="Times New Roman" w:cs="Times New Roman"/>
          <w:sz w:val="28"/>
          <w:szCs w:val="28"/>
          <w:lang w:eastAsia="ru-RU"/>
        </w:rPr>
        <w:br/>
      </w:r>
      <w:r w:rsidRPr="00D36BA9">
        <w:rPr>
          <w:rFonts w:ascii="Times New Roman" w:eastAsia="Times New Roman" w:hAnsi="Times New Roman" w:cs="Times New Roman"/>
          <w:sz w:val="28"/>
          <w:szCs w:val="28"/>
          <w:shd w:val="clear" w:color="auto" w:fill="FFFFFF"/>
          <w:lang w:eastAsia="ru-RU"/>
        </w:rPr>
        <w:t>"Об основных гарантиях избирательных прав и права на участие в референдуме граждан Российской Федерации"</w:t>
      </w:r>
      <w:r w:rsidRPr="00D36BA9">
        <w:rPr>
          <w:rFonts w:ascii="Times New Roman" w:eastAsia="Times New Roman" w:hAnsi="Times New Roman" w:cs="Times New Roman"/>
          <w:sz w:val="28"/>
          <w:szCs w:val="28"/>
          <w:lang w:eastAsia="ru-RU"/>
        </w:rPr>
        <w:t>.</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При  появлении оснований для досрочного прекращения полномочий члена территориальной комиссии с правом решающего голоса от обязанностей члена комиссии, председатель комиссии (в его отсутствие лицо, на которое возложены полномочия председателя комиссии) незамедлительно обращается в Избирательную комиссию Забайкальского края с предложением о досрочном прекращении полномочий указанного </w:t>
      </w:r>
      <w:r w:rsidRPr="00D36BA9">
        <w:rPr>
          <w:rFonts w:ascii="Liberation Serif" w:eastAsia="Times New Roman" w:hAnsi="Liberation Serif" w:cs="Liberation Serif"/>
          <w:sz w:val="28"/>
          <w:szCs w:val="28"/>
          <w:lang w:eastAsia="ru-RU"/>
        </w:rPr>
        <w:lastRenderedPageBreak/>
        <w:t>члена комиссии с правом решающего голоса и о назначении нового члена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tabs>
          <w:tab w:val="left" w:pos="567"/>
        </w:tabs>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Раздел 4. Порядок  проведения заседаний территориальной</w:t>
      </w: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избирательной  комиссии</w:t>
      </w:r>
    </w:p>
    <w:p w:rsidR="00D36BA9" w:rsidRPr="00D36BA9" w:rsidRDefault="00D36BA9" w:rsidP="00D36BA9">
      <w:pPr>
        <w:autoSpaceDE w:val="0"/>
        <w:autoSpaceDN w:val="0"/>
        <w:adjustRightInd w:val="0"/>
        <w:spacing w:after="0" w:line="240" w:lineRule="auto"/>
        <w:jc w:val="both"/>
        <w:rPr>
          <w:rFonts w:ascii="Liberation Serif" w:eastAsia="Times New Roman" w:hAnsi="Liberation Serif" w:cs="Liberation Serif"/>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23.</w:t>
      </w:r>
      <w:r w:rsidRPr="00D36BA9">
        <w:rPr>
          <w:rFonts w:ascii="Liberation Serif" w:eastAsia="Times New Roman" w:hAnsi="Liberation Serif" w:cs="Liberation Serif"/>
          <w:sz w:val="28"/>
          <w:szCs w:val="28"/>
          <w:lang w:eastAsia="ru-RU"/>
        </w:rPr>
        <w:t xml:space="preserve"> Территориальная комиссия собирается на свое первое заседание не позднее, чем на пятнадцатый день после принятия Избирательной комиссией Забайкальского края постановления о формировании территориальной комиссии и не ранее истечения срока полномочий комиссии прежнего состава.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Срок полномочий территориальной комиссии начинается со дня ее первого заседания. В день первого заседания комиссии нового состава, полномочия комиссии прежнего состава прекращаются.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24.</w:t>
      </w:r>
      <w:r w:rsidRPr="00D36BA9">
        <w:rPr>
          <w:rFonts w:ascii="Liberation Serif" w:eastAsia="Times New Roman" w:hAnsi="Liberation Serif" w:cs="Liberation Serif"/>
          <w:sz w:val="28"/>
          <w:szCs w:val="28"/>
          <w:lang w:eastAsia="ru-RU"/>
        </w:rPr>
        <w:t xml:space="preserve"> Заседание комиссии считается правомочным, если на нем присутствуют большинство от установленного числа членов комиссии с правом решающего голоса.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25.</w:t>
      </w:r>
      <w:r w:rsidRPr="00D36BA9">
        <w:rPr>
          <w:rFonts w:ascii="Liberation Serif" w:eastAsia="Times New Roman" w:hAnsi="Liberation Serif" w:cs="Liberation Serif"/>
          <w:sz w:val="28"/>
          <w:szCs w:val="28"/>
          <w:lang w:eastAsia="ru-RU"/>
        </w:rPr>
        <w:t xml:space="preserve"> Первое заседание территориальной комиссии открывает и ведет назначенный постановлением Избирательной комиссии Забайкальского края председатель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На первом заседании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 председатель территориальной комиссии представляет членов комиссии с правом решающего голоса, назначенных Избирательной комиссией Забайкальского края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2) проводится избрание заместителя председателя комиссии и секретаря территориальной комиссии в порядке, установленном настоящим Регламентом;</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3) распределяются обязанности между членами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26.</w:t>
      </w:r>
      <w:r w:rsidRPr="00D36BA9">
        <w:rPr>
          <w:rFonts w:ascii="Liberation Serif" w:eastAsia="Times New Roman" w:hAnsi="Liberation Serif" w:cs="Liberation Serif"/>
          <w:sz w:val="28"/>
          <w:szCs w:val="28"/>
          <w:lang w:eastAsia="ru-RU"/>
        </w:rPr>
        <w:t xml:space="preserve"> Территориальная комиссия вправе рассмотреть любой вопрос, входящий в её компетенцию.</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27.</w:t>
      </w:r>
      <w:r w:rsidRPr="00D36BA9">
        <w:rPr>
          <w:rFonts w:ascii="Liberation Serif" w:eastAsia="Times New Roman" w:hAnsi="Liberation Serif" w:cs="Liberation Serif"/>
          <w:sz w:val="28"/>
          <w:szCs w:val="28"/>
          <w:lang w:eastAsia="ru-RU"/>
        </w:rPr>
        <w:t xml:space="preserve">  Исключительно на заседаниях территориальной комиссии решаются вопросы:</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1) избрания на должности либо освобождения от должности  заместителя председателя комиссии и секретаря комиссии, внесения предложений по кандидатурам на указанные должности;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2) формирования составов нижестоящих (окружных, участковых) избирательных комиссий, назначения на должность либо освобождения от должности председателей нижестоящих избирательных комиссий;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3) регистрации кандидатов, списков кандидатов, инициативной группы по проведению местного референдума;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4) финансового обеспечения подготовки и проведения выборов, референдумов;</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5) определения итогов голосования или результатов выборов, референдумов на соответствующей территории;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6) о признании выборов, референдумов на соответствующей территории несостоявшимися или недействительными;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 xml:space="preserve"> 7) об обращении комиссии в суд с исковыми заявлениями;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8) о проведении повторного голосования или повторных выборов;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9) отмены решений нижестоящих избирательных комиссий;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10) утверждения планов работы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11) распределения обязанностей между членами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12) издания в рамках своих полномочий методических материалов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13) принятия Регламента комиссии, внесения в него изменений и дополнений;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14) утверждение положения о Контрольно-ревизионной службе при комиссии и ее состава, внесения в них изменений и дополнений;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15) утверждение положения о Рабочей группы по информационным спорам и иным вопросам информационного обеспечения выборов при территориальной избирательной комиссии и ее состава;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16) утверждение положения об экспертной комиссии территориальной избирательной комиссии по определению исторической, научной и практической ценности документов и ее состава, внесения в них изменений и дополнений;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17) возложение на членов комиссий полномочий по составлению протоколов об административных правонарушениях в соответствии с Кодексом Российской Федерации об административных правонарушениях;</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18) о предложениях для поощрения организаторов выборов;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19) о формировании резерва составов участковых избирательных комиссий;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20) иные вопросы, предусмотренные федеральными законами и законами Забайкальского края.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Комиссия по требованию любого ее члена обязана проводить голосование по любым вопросам, входящим в ее компетенцию и рассматриваемым комиссией на заседании в соответствии с утвержденной повесткой дня.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28.</w:t>
      </w:r>
      <w:r w:rsidRPr="00D36BA9">
        <w:rPr>
          <w:rFonts w:ascii="Liberation Serif" w:eastAsia="Times New Roman" w:hAnsi="Liberation Serif" w:cs="Liberation Serif"/>
          <w:sz w:val="28"/>
          <w:szCs w:val="28"/>
          <w:lang w:eastAsia="ru-RU"/>
        </w:rPr>
        <w:t xml:space="preserve">  Заседания территориальной комиссии проводятся открыто и гласно.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На всех заседаниях комиссии, а также при подсчете голосов избирателей и осуществлении  комиссией работы со списками избирателей, участников референдума, с бюллетенями, протоколами об итогах голосования и со сводными таблицами вправе присутствовать члены вышестоящих избирательных комиссий</w:t>
      </w:r>
      <w:r w:rsidRPr="00D36BA9">
        <w:rPr>
          <w:rFonts w:ascii="Times New Roman CYR" w:eastAsia="Times New Roman" w:hAnsi="Times New Roman CYR" w:cs="Times New Roman"/>
          <w:sz w:val="20"/>
          <w:szCs w:val="20"/>
          <w:lang w:eastAsia="ru-RU"/>
        </w:rPr>
        <w:t xml:space="preserve"> </w:t>
      </w:r>
      <w:r w:rsidRPr="00D36BA9">
        <w:rPr>
          <w:rFonts w:ascii="Liberation Serif" w:eastAsia="Times New Roman" w:hAnsi="Liberation Serif" w:cs="Liberation Serif"/>
          <w:sz w:val="28"/>
          <w:szCs w:val="28"/>
          <w:lang w:eastAsia="ru-RU"/>
        </w:rPr>
        <w:t>с правом решающего голоса</w:t>
      </w:r>
      <w:r w:rsidRPr="00D36BA9">
        <w:rPr>
          <w:rFonts w:ascii="Times New Roman CYR" w:eastAsia="Times New Roman" w:hAnsi="Times New Roman CYR" w:cs="Times New Roman"/>
          <w:sz w:val="20"/>
          <w:szCs w:val="20"/>
          <w:lang w:eastAsia="ru-RU"/>
        </w:rPr>
        <w:t xml:space="preserve"> </w:t>
      </w:r>
      <w:r w:rsidRPr="00D36BA9">
        <w:rPr>
          <w:rFonts w:ascii="Liberation Serif" w:eastAsia="Times New Roman" w:hAnsi="Liberation Serif" w:cs="Liberation Serif"/>
          <w:sz w:val="28"/>
          <w:szCs w:val="28"/>
          <w:lang w:eastAsia="ru-RU"/>
        </w:rPr>
        <w:t xml:space="preserve">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его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избирательной комиссией, или кандидат из указанного списка, член или уполномоченный представитель инициативной группы по проведению референдума.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На всех заседаниях комиссии и при осуществлении ею работы с указанными документами, а также при подсчете голосов избирателей, участников референдума вправе присутствовать представители средств массовой информации. При этом на заседаниях комиссии при установлении </w:t>
      </w:r>
      <w:r w:rsidRPr="00D36BA9">
        <w:rPr>
          <w:rFonts w:ascii="Liberation Serif" w:eastAsia="Times New Roman" w:hAnsi="Liberation Serif" w:cs="Liberation Serif"/>
          <w:sz w:val="28"/>
          <w:szCs w:val="28"/>
          <w:lang w:eastAsia="ru-RU"/>
        </w:rPr>
        <w:lastRenderedPageBreak/>
        <w:t>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аккредитованные в установленном порядке.</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На заседания могут приглашаться члены нижестоящих избирательных комиссий, представители государственных органов, органов местного самоуправления, общественных объединений, ученые, эксперты, специалисты для предоставления сведений, необходимых по рассматриваемым комиссией вопросам.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При рассмотрении комиссией жалоб (заявлений), а также в иных случаях, когда комиссией рассматривается вопрос о нарушении избирательных прав граждан и права граждан на участие в референдуме, на заседание комиссии приглашаются заявители, а также лица, действия (бездействие) которых обжалуются или являются предметом рассмотрения.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29.</w:t>
      </w:r>
      <w:r w:rsidRPr="00D36BA9">
        <w:rPr>
          <w:rFonts w:ascii="Liberation Serif" w:eastAsia="Times New Roman" w:hAnsi="Liberation Serif" w:cs="Liberation Serif"/>
          <w:sz w:val="28"/>
          <w:szCs w:val="28"/>
          <w:lang w:eastAsia="ru-RU"/>
        </w:rPr>
        <w:t xml:space="preserve"> Заседания территориальной комиссии проводятся в соответствии с планами ее работы, но не реже одного раза в месяц.</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Заседания комиссии созываются председателем комиссии или по его поручению заместителем председателя комиссии. Заседание комиссии также обязательно проводится по требованию не менее чем одной трети от установленного числа членов комиссии.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Члены комиссии извещаются председателем комиссии о заседании комиссии, проекты решений комиссии и другие необходимые материалы предоставляются (направляются) членам комиссии до начала соответствующего заседания.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30.</w:t>
      </w:r>
      <w:r w:rsidRPr="00D36BA9">
        <w:rPr>
          <w:rFonts w:ascii="Liberation Serif" w:eastAsia="Times New Roman" w:hAnsi="Liberation Serif" w:cs="Liberation Serif"/>
          <w:sz w:val="28"/>
          <w:szCs w:val="28"/>
          <w:lang w:eastAsia="ru-RU"/>
        </w:rPr>
        <w:t xml:space="preserve"> Председательствующий на заседании территориальной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1) ведет заседание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2) организует обсуждение вопросов повестки дня заседания комиссии, ставит её на голосование;</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3) предоставляет слово для выступления членам комиссии в порядке очередности поступивших заявок, а также приглашенным лицам;</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4) ставит на голосование в порядке поступления все предложения членов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5) организует голосование и подсчет голосов, оглашает результаты голосования;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6) обеспечивает соблюдение положений настоящего Регламента членами комиссии и приглашенными лицами.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Участвуя в открытом голосовании, председательствующий голосует последним.</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Никто не вправе выступать на заседании комиссии без разрешения председательствующего. Председательствующий во время выступлений членов территориальной комиссии и приглашенных лиц не вправе комментировать их высказывания, за исключением случаев отклонения от темы выступлений по вопросу, утвержденному повесткой дня.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Выступающий на заседании комиссии не вправе употреблять в речи грубые, оскорбительные выражения, наносящие ущерб чести и достоинству граждан и должностных лиц, призывать к  насильственным действиям, использовать ложную информацию, допускать необоснованные обвинения в чей - либо адрес. В случае нарушения установленного настоящим </w:t>
      </w:r>
      <w:r w:rsidRPr="00D36BA9">
        <w:rPr>
          <w:rFonts w:ascii="Liberation Serif" w:eastAsia="Times New Roman" w:hAnsi="Liberation Serif" w:cs="Liberation Serif"/>
          <w:sz w:val="28"/>
          <w:szCs w:val="28"/>
          <w:lang w:eastAsia="ru-RU"/>
        </w:rPr>
        <w:lastRenderedPageBreak/>
        <w:t>Регламентом порядка, выступающий может быть лишен слова без предупреждения. Указанным лицам слово для повторного выступления по обсуждаемому вопросу не предоставляется.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31.</w:t>
      </w:r>
      <w:r w:rsidRPr="00D36BA9">
        <w:rPr>
          <w:rFonts w:ascii="Liberation Serif" w:eastAsia="Times New Roman" w:hAnsi="Liberation Serif" w:cs="Liberation Serif"/>
          <w:sz w:val="28"/>
          <w:szCs w:val="28"/>
          <w:lang w:eastAsia="ru-RU"/>
        </w:rPr>
        <w:t xml:space="preserve">  На заседании территориальной комиссии ведется протокол. Может вестись также аудиозапись, видеозапись.</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Протокол заседания территориальной комиссии состоит из вводной и основной частей.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В вводной части указываются фамилии и инициалы председателя (председательствующего), заместителя председателя комиссии, секретаря и членов территориальной комиссии, а также фамилии и инициалы приглашенных на заседание кандидатов, зарегистрированных кандидатов, их доверенных лиц, представителей политических партий, избирательных объединений, инициативных групп, сторонних организаций и средств массовой информации. В случае, если на заседание комиссии приглашается большое число представителей сторонних организаций, средств массовой информации, их фамилии и должности перечисляются в прилагаемом к протоколу списке.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В основной части протокола фиксируется ход заседания территориальной комиссии.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Основная часть протокола состоит из разделов, соответствующих пунктам повестки дня. Текст каждого раздела строится по схеме: СЛУШАЛИ - ВЫСТУПИЛИ - РЕШИЛИ. Основное содержание докладов и выступлений помещается в тексте протокола либо прилагается к нему. Содержание особого мнения, высказанного во время обсуждения, записывается в тексте протокола после соответствующего решения. В протоколе фиксируются итоги голосования по каждому вопросу.</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К протоколу заседания комиссии прилагаются подлинные экземпляры решений. Решениям комиссии присваиваются порядковые номера. Документы, послужившие основанием для принятия решения, прикладываются к нему.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Протокол заседания и решения комиссии подписываются председателем и секретарем комиссии. Принятые решения доводятся до исполнителей в виде выписок из протокола либо выдачей (рассылкой) копий решений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Протокол комиссии об итогах голосования на территории и результатах выборов подписывается всеми членами комиссии с правом решающего голоса, присутствовавшими на заседании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32.</w:t>
      </w:r>
      <w:r w:rsidRPr="00D36BA9">
        <w:rPr>
          <w:rFonts w:ascii="Liberation Serif" w:eastAsia="Times New Roman" w:hAnsi="Liberation Serif" w:cs="Liberation Serif"/>
          <w:sz w:val="28"/>
          <w:szCs w:val="28"/>
          <w:lang w:eastAsia="ru-RU"/>
        </w:rPr>
        <w:t xml:space="preserve">  Продолжительность выступлений на заседаниях комиссии устанавливается председательствующим по согласованию с докладчиками и содокладчиками и не должна превышать: для доклада  – 10 минут, для содоклада – 5 минут, для заключительного слова – 3 минуты, для выступления в прениях – 3 минуты, для дачи справок, оглашения информации, заявлений и обращений – до 5 минут, для повторного выступления – до 2 минут.</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33.</w:t>
      </w:r>
      <w:r w:rsidRPr="00D36BA9">
        <w:rPr>
          <w:rFonts w:ascii="Liberation Serif" w:eastAsia="Times New Roman" w:hAnsi="Liberation Serif" w:cs="Liberation Serif"/>
          <w:sz w:val="28"/>
          <w:szCs w:val="28"/>
          <w:lang w:eastAsia="ru-RU"/>
        </w:rPr>
        <w:t xml:space="preserve">  Для предварительной подготовки вопросов, вносимых на рассмотрение комиссии, могут создаваться рабочие группы из числа членов </w:t>
      </w:r>
      <w:r w:rsidRPr="00D36BA9">
        <w:rPr>
          <w:rFonts w:ascii="Liberation Serif" w:eastAsia="Times New Roman" w:hAnsi="Liberation Serif" w:cs="Liberation Serif"/>
          <w:sz w:val="28"/>
          <w:szCs w:val="28"/>
          <w:lang w:eastAsia="ru-RU"/>
        </w:rPr>
        <w:lastRenderedPageBreak/>
        <w:t>комиссии, специалистов и экспертов. Итоги работы групп оформляются соответствующими документами (справками, заключениями и т.д.).</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spacing w:after="0" w:line="240" w:lineRule="auto"/>
        <w:ind w:firstLine="142"/>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Раздел 5. Порядок голосования на заседаниях территориальной</w:t>
      </w:r>
    </w:p>
    <w:p w:rsidR="00D36BA9" w:rsidRPr="00D36BA9" w:rsidRDefault="00D36BA9" w:rsidP="00D36BA9">
      <w:pPr>
        <w:spacing w:after="0" w:line="240" w:lineRule="auto"/>
        <w:ind w:firstLine="708"/>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избирательной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34.</w:t>
      </w:r>
      <w:r w:rsidRPr="00D36BA9">
        <w:rPr>
          <w:rFonts w:ascii="Liberation Serif" w:eastAsia="Times New Roman" w:hAnsi="Liberation Serif" w:cs="Liberation Serif"/>
          <w:sz w:val="28"/>
          <w:szCs w:val="28"/>
          <w:lang w:eastAsia="ru-RU"/>
        </w:rPr>
        <w:t xml:space="preserve"> Все решения территориальной комиссии принимаются на её заседаниях открытым или тайным голосованием.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Открытое голосование осуществляется путем поднятия руки членом комиссии с правом решающего голоса, тайное голосование - путем использования бюллетеней.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Тайное голосование проводится в случаях, предусмотренных федеральными законами и законами Забайкальского края, либо по решению комиссии, принимаемому большинством голосов от числа присутствующих членов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Для проведения тайного голосования и определения его результатов избирается счетная комиссия в количестве и составе, определяемом территориальной комиссией. Счетная комиссия избирает из своего состава председателя комиссии и организует проведение тайного голосования.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Форма и текст бюллетеня для голосования утверждаются комиссией по предложению счетной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Каждому члену комиссии с правом решающего голоса выдается один бюллетень для тайного голосования по соответствующему вопросу.</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В кабине для тайного голосования или в помещении, отведенном для этих целей, голосующий заполняет бюллетень, после чего опускает его в ящик для голосования, опечатанный счетной комиссией.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О результатах тайного голосования счетная комиссия составляет протокол, который подписывается всеми ее членами. По докладу счетной комиссии члены территориальной комиссии с правом решающего голоса принимают открытым голосованием решение по вопросу, по которому проводилось тайное голосование. Недействительными считаются бюллетени, по которым невозможно определить волеизъявление членов комиссии с правом решающего голоса. Дополнения, внесенные в бюллетень, при подсчете голосов не учитываются.</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При принятии территориальной комиссией решения член территориальной комиссии может голосовать только «за» или «против». В случае равного числа голосов «за» или «против» голос председателя территориальной комиссии (председательствующего на заседании) является решающим.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Результаты голосования по всем вопросам, оглашенные председательствующим, вносятся в протокол заседания комиссии.</w:t>
      </w:r>
    </w:p>
    <w:p w:rsidR="00D36BA9" w:rsidRPr="00D36BA9" w:rsidRDefault="00D36BA9" w:rsidP="00D36BA9">
      <w:pPr>
        <w:spacing w:after="0" w:line="240" w:lineRule="auto"/>
        <w:rPr>
          <w:rFonts w:ascii="Liberation Serif" w:eastAsia="Times New Roman" w:hAnsi="Liberation Serif" w:cs="Liberation Serif"/>
          <w:b/>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Раздел 6. Порядок принятия территориальной</w:t>
      </w: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избирательной комиссией решений</w:t>
      </w:r>
    </w:p>
    <w:p w:rsidR="00D36BA9" w:rsidRPr="00D36BA9" w:rsidRDefault="00D36BA9" w:rsidP="00D36BA9">
      <w:pPr>
        <w:autoSpaceDE w:val="0"/>
        <w:autoSpaceDN w:val="0"/>
        <w:adjustRightInd w:val="0"/>
        <w:spacing w:after="0" w:line="240" w:lineRule="auto"/>
        <w:jc w:val="both"/>
        <w:rPr>
          <w:rFonts w:ascii="Liberation Serif" w:eastAsia="Times New Roman" w:hAnsi="Liberation Serif" w:cs="Liberation Serif"/>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35.</w:t>
      </w:r>
      <w:r w:rsidRPr="00D36BA9">
        <w:rPr>
          <w:rFonts w:ascii="Liberation Serif" w:eastAsia="Times New Roman" w:hAnsi="Liberation Serif" w:cs="Liberation Serif"/>
          <w:sz w:val="28"/>
          <w:szCs w:val="28"/>
          <w:lang w:eastAsia="ru-RU"/>
        </w:rPr>
        <w:t xml:space="preserve"> Территориальная комиссия принимает решения по вопросам, отнесенным к её ведению федеральными законами и законами Забайкальского края, в порядке, установленном настоящим Регламентом.</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lastRenderedPageBreak/>
        <w:t>Решения территориальной комиссии об избрании либо об освобождении от должности заместителя председателя территориальной комиссии, секретаря территориальной комиссии, а также о внесении предложений по кандидатурам на указанные должности, о назначении на должность председателя окружной  избирательной комиссии по выборам депутатов представительных органов муниципальных образований, о назначении на должность председателя участковой избирательной комиссии, о финансовом обеспечении подготовки и проведения выборов, референдума, о регистрации или об отказе в регистрации кандидатов выдвинутых по одномандатным/многомандатным избирательным округам, об обращении в суд с заявлением об отмене их регистрации, об итогах голосования или о результатах выборов, референдума, о признании выборов, референдума несостоявшимися, о проведении повторного голосования или повторных выборов, об отмене решения нижестоящих избирательных комиссий, комиссий референдума, об обращении в суд с заявлением о признании члена территориальной комиссии с правом решающего голоса систематически не исполняющим свои обязанности принимаются на заседании комиссии большинством голосов от установленного числа членов комиссии с правом решающего голоса.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Решения комиссии по иным вопросам принимаются простым большинством голосов от числа присутствующих членов комиссии с правом решающего голоса.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36.</w:t>
      </w:r>
      <w:r w:rsidRPr="00D36BA9">
        <w:rPr>
          <w:rFonts w:ascii="Liberation Serif" w:eastAsia="Times New Roman" w:hAnsi="Liberation Serif" w:cs="Liberation Serif"/>
          <w:sz w:val="28"/>
          <w:szCs w:val="28"/>
          <w:lang w:eastAsia="ru-RU"/>
        </w:rPr>
        <w:t xml:space="preserve"> При рассмотрении проекта решения комиссия заслушивает доклад члена комиссии, содоклады и проводит обсуждение проекта.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Проект решения, принятый комиссией за основу, обсуждается и голосуется в дальнейшем в целом либо по пунктам или частям.</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 xml:space="preserve"> На голосование ставятся поправки, внесенные только членами комиссии. После обсуждения и голосования поправок проект решения принимается в целом.</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37.</w:t>
      </w:r>
      <w:r w:rsidRPr="00D36BA9">
        <w:rPr>
          <w:rFonts w:ascii="Liberation Serif" w:eastAsia="Times New Roman" w:hAnsi="Liberation Serif" w:cs="Liberation Serif"/>
          <w:sz w:val="28"/>
          <w:szCs w:val="28"/>
          <w:lang w:eastAsia="ru-RU"/>
        </w:rPr>
        <w:t xml:space="preserve"> Решения, подлежащие обязательной публикации, в установленные законами сроки публикуются в соответствующих средствах массовой информации.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 xml:space="preserve">Раздел 7. Обеспечение деятельности территориальной </w:t>
      </w: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избирательной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38.</w:t>
      </w:r>
      <w:r w:rsidRPr="00D36BA9">
        <w:rPr>
          <w:rFonts w:ascii="Liberation Serif" w:eastAsia="Times New Roman" w:hAnsi="Liberation Serif" w:cs="Liberation Serif"/>
          <w:sz w:val="28"/>
          <w:szCs w:val="28"/>
          <w:lang w:eastAsia="ru-RU"/>
        </w:rPr>
        <w:t xml:space="preserve"> Государственные органы, органы местного самоуправления, государственные и муниципальные учреждения, а также их должностные лица обязаны оказывать территориальной комиссии содействие в реализации ее полномочий, в частности на безвозмездной основе предоставлять необходимые помещения без возмещения и оплаты комиссиями затрат на использование помещений и оплату коммунальных услуг, в том числе для хранения избирательной документации, документации референдума (до передачи указанной документации в архив либо уничтожения по истечении сроков хранения, установленных законом), обеспечивать охрану предоставляемых помещений и указанных документации и оборудования, а также предоставлять на безвозмездной основе транспортные средства, средства связи, техническое оборудование.</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lastRenderedPageBreak/>
        <w:t>Статья 39.</w:t>
      </w:r>
      <w:r w:rsidRPr="00D36BA9">
        <w:rPr>
          <w:rFonts w:ascii="Liberation Serif" w:eastAsia="Times New Roman" w:hAnsi="Liberation Serif" w:cs="Liberation Serif"/>
          <w:sz w:val="28"/>
          <w:szCs w:val="28"/>
          <w:lang w:eastAsia="ru-RU"/>
        </w:rPr>
        <w:t xml:space="preserve">  Комиссия в соответствии с законодательством о выборах и референдумах вправе создавать для обеспечения своей деятельности рабочие группы (Контрольно-ревизионную службу, экспертную комиссию, Рабочую группу по информационным спорам и иным вопросам информационного обеспечения выборов и иные группы), положения о которых утверждаются территориальной комиссией.</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40.</w:t>
      </w:r>
      <w:r w:rsidRPr="00D36BA9">
        <w:rPr>
          <w:rFonts w:ascii="Liberation Serif" w:eastAsia="Times New Roman" w:hAnsi="Liberation Serif" w:cs="Liberation Serif"/>
          <w:sz w:val="28"/>
          <w:szCs w:val="28"/>
          <w:lang w:eastAsia="ru-RU"/>
        </w:rPr>
        <w:t xml:space="preserve"> Информационное и техническое обеспечение процессов подготовки и проведения выборов и референдума, деятельности избирательных комиссий, комиссий референдума, а также для решения задач, не связанных с выборами и референдумом, осуществляет системный администратор КСА ГАС «Выборы» территориальной избирательной комиссии.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 xml:space="preserve">Раздел 8. Осуществление территориальной избирательной комиссией контроля за соблюдением избирательных прав граждан, </w:t>
      </w:r>
    </w:p>
    <w:p w:rsidR="00D36BA9" w:rsidRPr="00D36BA9" w:rsidRDefault="00D36BA9" w:rsidP="00D36BA9">
      <w:pPr>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 xml:space="preserve">права граждан на участие в референдуме </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color w:val="FF0000"/>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41.</w:t>
      </w:r>
      <w:r w:rsidRPr="00D36BA9">
        <w:rPr>
          <w:rFonts w:ascii="Liberation Serif" w:eastAsia="Times New Roman" w:hAnsi="Liberation Serif" w:cs="Liberation Serif"/>
          <w:sz w:val="28"/>
          <w:szCs w:val="28"/>
          <w:lang w:eastAsia="ru-RU"/>
        </w:rPr>
        <w:t xml:space="preserve"> В соответствии с законодательством о выборах и референдумах, иными федеральными законами и законами Забайкальского края в комиссии рассматриваются обращения (жалобы, заявления) по фактам нарушения избирательных прав, права на участие в референдуме граждан Российской Федерации, иным вопросам, относящимся к компетенции территориальных комиссий. По результатам рассмотрения указанных обращений принимаются решения либо даются ответы, которые должны быть мотивированы.</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42.</w:t>
      </w:r>
      <w:r w:rsidRPr="00D36BA9">
        <w:rPr>
          <w:rFonts w:ascii="Liberation Serif" w:eastAsia="Times New Roman" w:hAnsi="Liberation Serif" w:cs="Liberation Serif"/>
          <w:sz w:val="28"/>
          <w:szCs w:val="28"/>
          <w:lang w:eastAsia="ru-RU"/>
        </w:rPr>
        <w:t xml:space="preserve"> Комиссия осуществляет проверку деятельности нижестоящих избирательных комиссий по вопросам, входящим в компетенцию территориальной комиссии, а также при рассмотрении жалоб и заявлений на решения и действия (бездействие) нижестоящих комиссий, нарушающих избирательные права граждан, право на участие в референдуме граждан Российской Федерации.</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sz w:val="28"/>
          <w:szCs w:val="28"/>
          <w:lang w:eastAsia="ru-RU"/>
        </w:rPr>
        <w:t>По решению территориальной комиссии к проверкам по данным вопросам могут привлекаться члены территориальной комиссии, члены нижестоящих избирательных комиссий, соответствующие специалисты.</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color w:val="FF0000"/>
          <w:sz w:val="28"/>
          <w:szCs w:val="28"/>
          <w:lang w:eastAsia="ru-RU"/>
        </w:rPr>
      </w:pPr>
    </w:p>
    <w:p w:rsidR="00D36BA9" w:rsidRPr="00D36BA9" w:rsidRDefault="00D36BA9" w:rsidP="00D36BA9">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D36BA9">
        <w:rPr>
          <w:rFonts w:ascii="Liberation Serif" w:eastAsia="Times New Roman" w:hAnsi="Liberation Serif" w:cs="Liberation Serif"/>
          <w:b/>
          <w:sz w:val="28"/>
          <w:szCs w:val="28"/>
          <w:lang w:eastAsia="ru-RU"/>
        </w:rPr>
        <w:t>Раздел 9. Заключительные положения</w:t>
      </w:r>
    </w:p>
    <w:p w:rsidR="00D36BA9" w:rsidRPr="00D36BA9" w:rsidRDefault="00D36BA9" w:rsidP="00D36BA9">
      <w:pPr>
        <w:autoSpaceDE w:val="0"/>
        <w:autoSpaceDN w:val="0"/>
        <w:adjustRightInd w:val="0"/>
        <w:spacing w:after="0" w:line="240" w:lineRule="auto"/>
        <w:ind w:firstLine="540"/>
        <w:jc w:val="center"/>
        <w:rPr>
          <w:rFonts w:ascii="Liberation Serif" w:eastAsia="Times New Roman" w:hAnsi="Liberation Serif" w:cs="Liberation Serif"/>
          <w:b/>
          <w:sz w:val="28"/>
          <w:szCs w:val="28"/>
          <w:lang w:eastAsia="ru-RU"/>
        </w:rPr>
      </w:pP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 xml:space="preserve">Статья 43. </w:t>
      </w:r>
      <w:r w:rsidRPr="00D36BA9">
        <w:rPr>
          <w:rFonts w:ascii="Liberation Serif" w:eastAsia="Times New Roman" w:hAnsi="Liberation Serif" w:cs="Liberation Serif"/>
          <w:sz w:val="28"/>
          <w:szCs w:val="28"/>
          <w:lang w:eastAsia="ru-RU"/>
        </w:rPr>
        <w:t>Регламент территориальной комиссии, изменения и дополнения к нему принимаются большинством голосов от числа присутствующих членов комиссии с правом решающего голоса.</w:t>
      </w:r>
    </w:p>
    <w:p w:rsidR="00D36BA9" w:rsidRPr="00D36BA9" w:rsidRDefault="00D36BA9" w:rsidP="00D36BA9">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D36BA9">
        <w:rPr>
          <w:rFonts w:ascii="Liberation Serif" w:eastAsia="Times New Roman" w:hAnsi="Liberation Serif" w:cs="Liberation Serif"/>
          <w:b/>
          <w:sz w:val="28"/>
          <w:szCs w:val="28"/>
          <w:lang w:eastAsia="ru-RU"/>
        </w:rPr>
        <w:t>Статья 44.</w:t>
      </w:r>
      <w:r w:rsidRPr="00D36BA9">
        <w:rPr>
          <w:rFonts w:ascii="Liberation Serif" w:eastAsia="Times New Roman" w:hAnsi="Liberation Serif" w:cs="Liberation Serif"/>
          <w:sz w:val="28"/>
          <w:szCs w:val="28"/>
          <w:lang w:eastAsia="ru-RU"/>
        </w:rPr>
        <w:t xml:space="preserve"> Предложения об изменении и дополнении настоящего Регламента территориальной комиссии рассматриваются на заседании комиссии в порядке, установленном разделом 4 настоящего Регламента.</w:t>
      </w:r>
    </w:p>
    <w:p w:rsidR="00D36BA9" w:rsidRPr="00D36BA9" w:rsidRDefault="00D36BA9" w:rsidP="00D36BA9">
      <w:pPr>
        <w:spacing w:after="0" w:line="240" w:lineRule="auto"/>
        <w:jc w:val="both"/>
        <w:rPr>
          <w:rFonts w:ascii="Times New Roman" w:eastAsia="Times New Roman" w:hAnsi="Times New Roman" w:cs="Times New Roman"/>
          <w:sz w:val="24"/>
          <w:szCs w:val="24"/>
          <w:lang w:eastAsia="ru-RU"/>
        </w:rPr>
      </w:pPr>
    </w:p>
    <w:p w:rsidR="00E041DE" w:rsidRDefault="00E041DE">
      <w:bookmarkStart w:id="0" w:name="_GoBack"/>
      <w:bookmarkEnd w:id="0"/>
    </w:p>
    <w:sectPr w:rsidR="00E041DE" w:rsidSect="00C3692A">
      <w:footnotePr>
        <w:numFmt w:val="chicago"/>
        <w:numRestart w:val="eachPage"/>
      </w:footnotePr>
      <w:pgSz w:w="11906" w:h="16838"/>
      <w:pgMar w:top="709" w:right="851" w:bottom="28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3" w:usb1="500078FF" w:usb2="00000021"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numFmt w:val="chicago"/>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DEA"/>
    <w:rsid w:val="00B858B5"/>
    <w:rsid w:val="00D36BA9"/>
    <w:rsid w:val="00E041DE"/>
    <w:rsid w:val="00F93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ikoy75.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6505</Words>
  <Characters>37082</Characters>
  <Application>Microsoft Office Word</Application>
  <DocSecurity>0</DocSecurity>
  <Lines>309</Lines>
  <Paragraphs>86</Paragraphs>
  <ScaleCrop>false</ScaleCrop>
  <Company/>
  <LinksUpToDate>false</LinksUpToDate>
  <CharactersWithSpaces>43501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KADRY</cp:lastModifiedBy>
  <cp:revision>2</cp:revision>
  <dcterms:created xsi:type="dcterms:W3CDTF">2026-08-30T03:55:00Z</dcterms:created>
  <dcterms:modified xsi:type="dcterms:W3CDTF">2026-08-30T03:55:00Z</dcterms:modified>
</cp:coreProperties>
</file>