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spacing w:before="0" w:after="0" w:line="100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Roboto" w:hAnsi="Roboto" w:eastAsia="Roboto" w:cs="Roboto"/>
          <w:b/>
          <w:color w:val="3d4146"/>
          <w:sz w:val="72"/>
        </w:rPr>
        <w:t xml:space="preserve">«Телефон доверия» забайкальского Росреестра</w:t>
      </w:r>
      <w:r/>
    </w:p>
    <w:p>
      <w:r>
        <w:rPr>
          <w:rFonts w:ascii="Roboto" w:hAnsi="Roboto" w:eastAsia="Roboto" w:cs="Roboto"/>
          <w:color w:val="292c2f"/>
          <w:sz w:val="24"/>
          <w:highlight w:val="none"/>
        </w:rPr>
      </w:r>
      <w:r>
        <w:rPr>
          <w:rFonts w:ascii="Roboto" w:hAnsi="Roboto" w:eastAsia="Roboto" w:cs="Roboto"/>
          <w:color w:val="292c2f"/>
          <w:sz w:val="24"/>
          <w:highlight w:val="none"/>
        </w:rPr>
      </w:r>
    </w:p>
    <w:p>
      <w:pPr>
        <w:rPr>
          <w:rFonts w:ascii="Roboto" w:hAnsi="Roboto" w:eastAsia="Roboto" w:cs="Roboto"/>
          <w:color w:val="292c2f"/>
          <w:sz w:val="24"/>
          <w:szCs w:val="24"/>
          <w:highlight w:val="none"/>
        </w:rPr>
      </w:pPr>
      <w:r>
        <w:rPr>
          <w:rFonts w:ascii="Roboto" w:hAnsi="Roboto" w:eastAsia="Roboto" w:cs="Roboto"/>
          <w:color w:val="292c2f"/>
          <w:sz w:val="24"/>
        </w:rPr>
        <w:t xml:space="preserve">В Управлении Росреестра по Забайкальскому напоминают гражданам номер «Телефона доверия» 8 (3022) 35-22-11 (доб. номер 5), по которому можно сообщить о фактах коррупционных правонарушений.</w:t>
        <w:br/>
        <w:br/>
        <w:t xml:space="preserve">Также обращения принимаются на официальную электронную почту Управл</w:t>
      </w:r>
      <w:r>
        <w:rPr>
          <w:rFonts w:ascii="Roboto" w:hAnsi="Roboto" w:eastAsia="Roboto" w:cs="Roboto"/>
          <w:color w:val="292c2f"/>
          <w:sz w:val="24"/>
        </w:rPr>
        <w:t xml:space="preserve">ения Росреестра по Забайкальскому краю </w:t>
      </w:r>
      <w:hyperlink r:id="rId8" w:tooltip="mailto:75_upr@rosreestr.ru" w:history="1">
        <w:r>
          <w:rPr>
            <w:rStyle w:val="174"/>
            <w:rFonts w:ascii="Roboto" w:hAnsi="Roboto" w:eastAsia="Roboto" w:cs="Roboto"/>
            <w:color w:val="0000ee"/>
            <w:sz w:val="24"/>
            <w:u w:val="single"/>
          </w:rPr>
          <w:t xml:space="preserve">75_upr@rosreestr.ru</w:t>
        </w:r>
      </w:hyperlink>
      <w:r>
        <w:rPr>
          <w:rFonts w:ascii="Roboto" w:hAnsi="Roboto" w:eastAsia="Roboto" w:cs="Roboto"/>
          <w:color w:val="292c2f"/>
          <w:sz w:val="24"/>
        </w:rPr>
        <w:t xml:space="preserve">, либо </w:t>
      </w:r>
      <w:hyperlink r:id="rId9" w:tooltip="mailto:kadri@r75.rosreestr.ru" w:history="1">
        <w:r>
          <w:rPr>
            <w:rStyle w:val="174"/>
            <w:rFonts w:ascii="Roboto" w:hAnsi="Roboto" w:eastAsia="Roboto" w:cs="Roboto"/>
            <w:color w:val="0000ee"/>
            <w:sz w:val="24"/>
            <w:u w:val="single"/>
          </w:rPr>
          <w:t xml:space="preserve">kadri@r75.rosreestr.ru</w:t>
        </w:r>
      </w:hyperlink>
      <w:r>
        <w:rPr>
          <w:rFonts w:ascii="Roboto" w:hAnsi="Roboto" w:eastAsia="Roboto" w:cs="Roboto"/>
          <w:color w:val="292c2f"/>
          <w:sz w:val="24"/>
        </w:rPr>
        <w:t xml:space="preserve">. Обращения в письменном виде принимаются по адресу: 672039, г. Чита, ул. Амурская, 15.</w:t>
        <w:br/>
        <w:br/>
        <w:t xml:space="preserve">Кроме этого, в круглосуточном режиме функционирует федеральный «Телефон доверия» Росреестра, куда можно позвонить по номеру 8 (800) 100-18-18. Имеется дополнительная в</w:t>
      </w:r>
      <w:r>
        <w:rPr>
          <w:rFonts w:ascii="Roboto" w:hAnsi="Roboto" w:eastAsia="Roboto" w:cs="Roboto"/>
          <w:color w:val="292c2f"/>
          <w:sz w:val="24"/>
        </w:rPr>
        <w:t xml:space="preserve">озможность сообщить о фактах коррупции, заполнив электронную форму на сайте Росреестра: </w:t>
      </w:r>
      <w:hyperlink r:id="rId10" w:tooltip="https://rosreestr.gov.ru/eservices/services/tickets/" w:history="1">
        <w:r>
          <w:rPr>
            <w:rStyle w:val="174"/>
            <w:rFonts w:ascii="Roboto" w:hAnsi="Roboto" w:eastAsia="Roboto" w:cs="Roboto"/>
            <w:color w:val="0000ee"/>
            <w:sz w:val="24"/>
            <w:u w:val="single"/>
          </w:rPr>
          <w:t xml:space="preserve">https://rosreestr.gov.ru/eservices/services/tickets/</w:t>
        </w:r>
      </w:hyperlink>
      <w:r>
        <w:br/>
        <w:br/>
      </w:r>
      <w:r>
        <w:rPr>
          <w:rFonts w:ascii="Roboto" w:hAnsi="Roboto" w:eastAsia="Roboto" w:cs="Roboto"/>
          <w:color w:val="292c2f"/>
          <w:sz w:val="24"/>
        </w:rPr>
        <w:t xml:space="preserve">По многоканальному номеру 8 (3022) 35-22-11 (доб. номер 5) принимается и рассматривается информация о фактах:</w:t>
        <w:br/>
        <w:t xml:space="preserve">- коррупционных проявлений в действиях гражданских служащих Управления;</w:t>
        <w:br/>
        <w:t xml:space="preserve">- конфликта интересов в действиях (бездействий) гражданских служащих Управ</w:t>
      </w:r>
      <w:r>
        <w:rPr>
          <w:rFonts w:ascii="Roboto" w:hAnsi="Roboto" w:eastAsia="Roboto" w:cs="Roboto"/>
          <w:color w:val="292c2f"/>
          <w:sz w:val="24"/>
        </w:rPr>
        <w:t xml:space="preserve">ления;</w:t>
        <w:br/>
        <w:t xml:space="preserve">- несоблюдения гражданскими служащими ограничений и запретов, в отношении которых законодательством России такие запреты и ограничения установлены.</w:t>
        <w:br/>
        <w:br/>
        <w:t xml:space="preserve">Время приема одного обращения в режиме автоответчика не должно превышать 5 минут.</w:t>
        <w:br/>
        <w:br/>
        <w:t xml:space="preserve">- Обращения, пост</w:t>
      </w:r>
      <w:r>
        <w:rPr>
          <w:rFonts w:ascii="Roboto" w:hAnsi="Roboto" w:eastAsia="Roboto" w:cs="Roboto"/>
          <w:color w:val="292c2f"/>
          <w:sz w:val="24"/>
        </w:rPr>
        <w:t xml:space="preserve">упившие по «телефону доверия», не касающиеся коррупционных действий гражданских служащих Управления, анонимные обращения (без указания фамилии, имени гражданина, направившего обращение), обращения, не содержащие почтового адреса или адреса электронной почт</w:t>
      </w:r>
      <w:r>
        <w:rPr>
          <w:rFonts w:ascii="Roboto" w:hAnsi="Roboto" w:eastAsia="Roboto" w:cs="Roboto"/>
          <w:color w:val="292c2f"/>
          <w:sz w:val="24"/>
        </w:rPr>
        <w:t xml:space="preserve">ы, по которому должен быть направлен ответ, а также обращения, аудиозапись которых не разборчива и не понятна, не регистрируются и не рассматриваются, - уточняет Татьяна Лобан, заместитель руководителя Управления Росреестра по Забайкальскому краю.</w:t>
      </w:r>
      <w:r/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">
    <w:panose1 w:val="02000000000000000000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mailto:75_upr@rosreestr.ru" TargetMode="External"/><Relationship Id="rId9" Type="http://schemas.openxmlformats.org/officeDocument/2006/relationships/hyperlink" Target="mailto:kadri@r75.rosreestr.ru" TargetMode="External"/><Relationship Id="rId10" Type="http://schemas.openxmlformats.org/officeDocument/2006/relationships/hyperlink" Target="https://rosreestr.gov.ru/eservices/services/tickets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2024-12-27T01:11:35Z</dcterms:modified>
</cp:coreProperties>
</file>