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</w:t>
      </w:r>
      <w:r w:rsidR="00205488"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80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35 доб. 1901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F90E47">
        <w:rPr>
          <w:rFonts w:ascii="Times New Roman" w:hAnsi="Times New Roman"/>
          <w:b/>
          <w:sz w:val="20"/>
        </w:rPr>
        <w:t>22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F90E47">
        <w:rPr>
          <w:rFonts w:ascii="Times New Roman" w:hAnsi="Times New Roman"/>
          <w:b/>
          <w:color w:val="000000" w:themeColor="text1"/>
          <w:sz w:val="20"/>
        </w:rPr>
        <w:t>января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BD1B43">
        <w:rPr>
          <w:rFonts w:ascii="Times New Roman" w:hAnsi="Times New Roman"/>
          <w:b/>
          <w:color w:val="000000" w:themeColor="text1"/>
          <w:sz w:val="20"/>
        </w:rPr>
        <w:t xml:space="preserve"> 202</w:t>
      </w:r>
      <w:r w:rsidR="00F90E47">
        <w:rPr>
          <w:rFonts w:ascii="Times New Roman" w:hAnsi="Times New Roman"/>
          <w:b/>
          <w:color w:val="000000" w:themeColor="text1"/>
          <w:sz w:val="20"/>
        </w:rPr>
        <w:t>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205488" w:rsidRDefault="00205488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D1B43" w:rsidRDefault="006975AF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DE6555" w:rsidRPr="00205488" w:rsidRDefault="00DE6555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D15651" w:rsidRDefault="00F90E47" w:rsidP="00DE6555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F90E47">
        <w:rPr>
          <w:rFonts w:ascii="Times New Roman" w:hAnsi="Times New Roman"/>
          <w:b/>
          <w:sz w:val="26"/>
          <w:szCs w:val="26"/>
        </w:rPr>
        <w:t>При прогрессивной шкале  налоговых ставок по НДФЛ используются новые коды бюджетной классификации</w:t>
      </w:r>
    </w:p>
    <w:p w:rsidR="00F90E47" w:rsidRPr="00F90E47" w:rsidRDefault="00F90E47" w:rsidP="00F90E47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При исчислении налога на доходы физических лиц налоговые агенты используют прогрессивную шкалу налоговых ставок в зависимости от вида и суммы начисленного физическим лицам дохода и в дальнейшем, формируя налоговую отчетность, обязательно учитывают соответствующие  коды бюджетной классификации. Правильность указания КБК напрямую влияет на распределение денежных средств между бюджетом субъекта Российской Федерации и бюджетами муниципальных образований.</w:t>
      </w:r>
    </w:p>
    <w:p w:rsidR="00F90E47" w:rsidRPr="00F90E47" w:rsidRDefault="00F90E47" w:rsidP="00F90E47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 xml:space="preserve">С 1 января 2025 года </w:t>
      </w:r>
      <w:bookmarkStart w:id="0" w:name="_GoBack"/>
      <w:bookmarkEnd w:id="0"/>
      <w:r w:rsidRPr="00F90E47">
        <w:rPr>
          <w:rFonts w:ascii="Times New Roman" w:eastAsiaTheme="minorHAnsi" w:hAnsi="Times New Roman"/>
          <w:sz w:val="26"/>
          <w:szCs w:val="26"/>
        </w:rPr>
        <w:t>внесены изменения в перечень кодов бюджетной классификации. Основные изменения бюджетного учета коснулись налога на доходы физических лиц, исчисленного:</w:t>
      </w:r>
    </w:p>
    <w:p w:rsidR="00F90E47" w:rsidRPr="00F90E47" w:rsidRDefault="00F90E47" w:rsidP="00F90E47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- с основных доходов (заработная плата, отпускные, премии, больничные, выплаты по договорам ГПХ,  доходы ИП и т.п.)</w:t>
      </w:r>
    </w:p>
    <w:p w:rsidR="00F90E47" w:rsidRDefault="00F90E47" w:rsidP="00F90E47">
      <w:pPr>
        <w:spacing w:before="100" w:beforeAutospacing="1" w:after="0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доход в сумме до 2,4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- 13% - КБК 182 1 01 02010 01 1000 110</w:t>
      </w:r>
    </w:p>
    <w:p w:rsidR="00F90E47" w:rsidRPr="00F90E47" w:rsidRDefault="00F90E47" w:rsidP="00F90E47">
      <w:pPr>
        <w:spacing w:before="100" w:beforeAutospacing="1" w:after="0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от 2,4 до 5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               - 15% - КБК 182 1 01 02080 01 1000 110</w:t>
      </w:r>
    </w:p>
    <w:p w:rsidR="00F90E47" w:rsidRPr="00F90E47" w:rsidRDefault="00F90E47" w:rsidP="00F90E47">
      <w:pPr>
        <w:spacing w:before="100" w:beforeAutospacing="1" w:after="0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от 5 до 20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                - 18% - КБК 182 1 01 02150 01 1000 110</w:t>
      </w:r>
    </w:p>
    <w:p w:rsidR="00F90E47" w:rsidRPr="00F90E47" w:rsidRDefault="00F90E47" w:rsidP="00F90E47">
      <w:pPr>
        <w:spacing w:before="100" w:beforeAutospacing="1" w:after="0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от 20 до 50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              - 20% - КБК 182 1 01 02160 01 1000 110</w:t>
      </w:r>
    </w:p>
    <w:p w:rsidR="00F90E47" w:rsidRPr="00F90E47" w:rsidRDefault="00F90E47" w:rsidP="00F90E47">
      <w:pPr>
        <w:spacing w:before="100" w:beforeAutospacing="1" w:after="0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свыше 50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                 - 22% - КБК 182 1 01 02170 01 1000 110  </w:t>
      </w:r>
    </w:p>
    <w:p w:rsidR="00F90E47" w:rsidRPr="00F90E47" w:rsidRDefault="00F90E47" w:rsidP="00F90E47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- с доходов в виде оплаты труда, получаемой лицами, работающими в районах Крайнего Севера, приравненных к ним местностях, других местностях с неблагоприятными климатическими или экологическими условиями, в части, относящейся к установленным в соответствии с законодательством РФ районным коэффициентам и надбавкам к заработной плате (п. 6.2 ст. 210 НК РФ)</w:t>
      </w:r>
    </w:p>
    <w:p w:rsidR="00F90E47" w:rsidRPr="00F90E47" w:rsidRDefault="00F90E47" w:rsidP="00F90E47">
      <w:pPr>
        <w:spacing w:before="100" w:beforeAutospacing="1" w:after="0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доход в сумме до 5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- 13% - КБК 182 1 01 02210 01 1000 110</w:t>
      </w:r>
    </w:p>
    <w:p w:rsidR="00F90E47" w:rsidRPr="00F90E47" w:rsidRDefault="00F90E47" w:rsidP="00F90E47">
      <w:pPr>
        <w:spacing w:before="100" w:beforeAutospacing="1" w:after="0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свыше 5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                   - 15% - КБК 182 1 01 02230 01 1000 110</w:t>
      </w:r>
    </w:p>
    <w:p w:rsidR="00F90E47" w:rsidRPr="00F90E47" w:rsidRDefault="00F90E47" w:rsidP="00F90E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</w:p>
    <w:p w:rsidR="00F90E47" w:rsidRPr="00F90E47" w:rsidRDefault="00F90E47" w:rsidP="00F90E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</w:p>
    <w:p w:rsidR="00F90E47" w:rsidRPr="00F90E47" w:rsidRDefault="00F90E47" w:rsidP="00F90E47">
      <w:pPr>
        <w:spacing w:before="100" w:beforeAutospacing="1" w:after="100" w:afterAutospacing="1" w:line="240" w:lineRule="auto"/>
        <w:ind w:firstLine="567"/>
        <w:jc w:val="both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lastRenderedPageBreak/>
        <w:t>- с доходов, непосредственно связанных с участием в специальной военной операции либо выполнением задач в период специальной военной операции на определенных территориях (п. 6.1 ст. 210 НК РФ)</w:t>
      </w:r>
    </w:p>
    <w:p w:rsidR="00F90E47" w:rsidRPr="00F90E47" w:rsidRDefault="00F90E47" w:rsidP="00F90E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доход в сумме до 5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- 13% - КБК 182 1 01 02200 01 1000 110</w:t>
      </w:r>
    </w:p>
    <w:p w:rsidR="00F90E47" w:rsidRPr="00F90E47" w:rsidRDefault="00F90E47" w:rsidP="00F90E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свыше 5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                   - 15% - КБК 182 1 01 02220 01 1000 110</w:t>
      </w:r>
    </w:p>
    <w:p w:rsidR="00F90E47" w:rsidRPr="00F90E47" w:rsidRDefault="00F90E47" w:rsidP="00F90E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 xml:space="preserve">- с иных  доходов  (от долевого участия, в </w:t>
      </w:r>
      <w:proofErr w:type="spellStart"/>
      <w:r w:rsidRPr="00F90E47">
        <w:rPr>
          <w:rFonts w:ascii="Times New Roman" w:eastAsiaTheme="minorHAnsi" w:hAnsi="Times New Roman"/>
          <w:sz w:val="26"/>
          <w:szCs w:val="26"/>
        </w:rPr>
        <w:t>т.ч</w:t>
      </w:r>
      <w:proofErr w:type="spellEnd"/>
      <w:r w:rsidRPr="00F90E47">
        <w:rPr>
          <w:rFonts w:ascii="Times New Roman" w:eastAsiaTheme="minorHAnsi" w:hAnsi="Times New Roman"/>
          <w:sz w:val="26"/>
          <w:szCs w:val="26"/>
        </w:rPr>
        <w:t>. в виде дивидендов, от операций с ценными бумагами, проценты по вкладам, от продажи недвижимости и др.)</w:t>
      </w:r>
    </w:p>
    <w:p w:rsidR="00F90E47" w:rsidRPr="00F90E47" w:rsidRDefault="00F90E47" w:rsidP="00F90E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доход в сумме до 2,4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- 13% - КБК 182 1 01 02130 01 1000 110</w:t>
      </w:r>
    </w:p>
    <w:p w:rsidR="00F90E47" w:rsidRPr="00F90E47" w:rsidRDefault="00F90E47" w:rsidP="00F90E4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Theme="minorHAnsi" w:hAnsi="Times New Roman"/>
          <w:sz w:val="26"/>
          <w:szCs w:val="26"/>
        </w:rPr>
      </w:pPr>
      <w:r w:rsidRPr="00F90E47">
        <w:rPr>
          <w:rFonts w:ascii="Times New Roman" w:eastAsiaTheme="minorHAnsi" w:hAnsi="Times New Roman"/>
          <w:sz w:val="26"/>
          <w:szCs w:val="26"/>
        </w:rPr>
        <w:t>•</w:t>
      </w:r>
      <w:r w:rsidRPr="00F90E47">
        <w:rPr>
          <w:rFonts w:ascii="Times New Roman" w:eastAsiaTheme="minorHAnsi" w:hAnsi="Times New Roman"/>
          <w:sz w:val="26"/>
          <w:szCs w:val="26"/>
        </w:rPr>
        <w:tab/>
        <w:t xml:space="preserve">свыше 2,4 </w:t>
      </w: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млн</w:t>
      </w:r>
      <w:proofErr w:type="gramEnd"/>
      <w:r w:rsidRPr="00F90E47">
        <w:rPr>
          <w:rFonts w:ascii="Times New Roman" w:eastAsiaTheme="minorHAnsi" w:hAnsi="Times New Roman"/>
          <w:sz w:val="26"/>
          <w:szCs w:val="26"/>
        </w:rPr>
        <w:t xml:space="preserve"> рублей                        - 15% - КБК 182 1 01 02140 01 1000 110</w:t>
      </w:r>
    </w:p>
    <w:p w:rsidR="00205488" w:rsidRPr="00205488" w:rsidRDefault="00F90E47" w:rsidP="00F90E47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/>
          <w:iCs/>
          <w:sz w:val="26"/>
          <w:szCs w:val="26"/>
        </w:rPr>
      </w:pPr>
      <w:proofErr w:type="gramStart"/>
      <w:r w:rsidRPr="00F90E47">
        <w:rPr>
          <w:rFonts w:ascii="Times New Roman" w:eastAsiaTheme="minorHAnsi" w:hAnsi="Times New Roman"/>
          <w:sz w:val="26"/>
          <w:szCs w:val="26"/>
        </w:rPr>
        <w:t>Подробная информация об используемых КБК размещена на сайте ФНС России в разделе «Коды бюджетной классификации доходов бюджетов Российской Федерации, администрируемых Федеральной налоговой  службой в 2025 году».</w:t>
      </w:r>
      <w:proofErr w:type="gramEnd"/>
    </w:p>
    <w:sectPr w:rsidR="00205488" w:rsidRPr="00205488" w:rsidSect="00F90E47">
      <w:pgSz w:w="11906" w:h="16838"/>
      <w:pgMar w:top="426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93C68"/>
    <w:multiLevelType w:val="multilevel"/>
    <w:tmpl w:val="8CEE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1D4EAB"/>
    <w:multiLevelType w:val="multilevel"/>
    <w:tmpl w:val="822A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205488"/>
    <w:rsid w:val="00206059"/>
    <w:rsid w:val="0026369C"/>
    <w:rsid w:val="0026637E"/>
    <w:rsid w:val="00272DA4"/>
    <w:rsid w:val="00292A6E"/>
    <w:rsid w:val="002D6EFD"/>
    <w:rsid w:val="00316F8C"/>
    <w:rsid w:val="003217E0"/>
    <w:rsid w:val="0032597B"/>
    <w:rsid w:val="003478EC"/>
    <w:rsid w:val="00373829"/>
    <w:rsid w:val="00395642"/>
    <w:rsid w:val="00395C56"/>
    <w:rsid w:val="003967C1"/>
    <w:rsid w:val="003976D5"/>
    <w:rsid w:val="003C72F5"/>
    <w:rsid w:val="003C7C67"/>
    <w:rsid w:val="00400CE0"/>
    <w:rsid w:val="004076E8"/>
    <w:rsid w:val="00445587"/>
    <w:rsid w:val="00455917"/>
    <w:rsid w:val="004850AC"/>
    <w:rsid w:val="00494F3B"/>
    <w:rsid w:val="00501A96"/>
    <w:rsid w:val="00503EC8"/>
    <w:rsid w:val="00555CE6"/>
    <w:rsid w:val="00556753"/>
    <w:rsid w:val="005928A7"/>
    <w:rsid w:val="005952EC"/>
    <w:rsid w:val="005B15E2"/>
    <w:rsid w:val="005C0D04"/>
    <w:rsid w:val="00612EBE"/>
    <w:rsid w:val="006326A4"/>
    <w:rsid w:val="00645D87"/>
    <w:rsid w:val="006528E8"/>
    <w:rsid w:val="00660906"/>
    <w:rsid w:val="006821C8"/>
    <w:rsid w:val="006975AF"/>
    <w:rsid w:val="006A2BC4"/>
    <w:rsid w:val="00733CFD"/>
    <w:rsid w:val="007B35B2"/>
    <w:rsid w:val="007D4B0B"/>
    <w:rsid w:val="007E7655"/>
    <w:rsid w:val="00843792"/>
    <w:rsid w:val="00860A83"/>
    <w:rsid w:val="008628EB"/>
    <w:rsid w:val="00877752"/>
    <w:rsid w:val="00885480"/>
    <w:rsid w:val="008866C9"/>
    <w:rsid w:val="008B3B13"/>
    <w:rsid w:val="008C04D1"/>
    <w:rsid w:val="008D5CF5"/>
    <w:rsid w:val="008E7EA0"/>
    <w:rsid w:val="00942E28"/>
    <w:rsid w:val="0097056D"/>
    <w:rsid w:val="00970AF9"/>
    <w:rsid w:val="009A1139"/>
    <w:rsid w:val="009E14C0"/>
    <w:rsid w:val="00A01A22"/>
    <w:rsid w:val="00A20238"/>
    <w:rsid w:val="00A25161"/>
    <w:rsid w:val="00A36A99"/>
    <w:rsid w:val="00AC0BBA"/>
    <w:rsid w:val="00AE4AD0"/>
    <w:rsid w:val="00B02777"/>
    <w:rsid w:val="00B15DB7"/>
    <w:rsid w:val="00B4032E"/>
    <w:rsid w:val="00BD1B43"/>
    <w:rsid w:val="00BD4056"/>
    <w:rsid w:val="00BE3920"/>
    <w:rsid w:val="00BF44E2"/>
    <w:rsid w:val="00C76619"/>
    <w:rsid w:val="00C91E6A"/>
    <w:rsid w:val="00CC500D"/>
    <w:rsid w:val="00CD34EE"/>
    <w:rsid w:val="00CE710D"/>
    <w:rsid w:val="00D15651"/>
    <w:rsid w:val="00D2277A"/>
    <w:rsid w:val="00D81058"/>
    <w:rsid w:val="00D84B61"/>
    <w:rsid w:val="00D87633"/>
    <w:rsid w:val="00D9494F"/>
    <w:rsid w:val="00DA5DB7"/>
    <w:rsid w:val="00DA7B73"/>
    <w:rsid w:val="00DC2E91"/>
    <w:rsid w:val="00DE6555"/>
    <w:rsid w:val="00E03DB0"/>
    <w:rsid w:val="00E26BCF"/>
    <w:rsid w:val="00E31F3B"/>
    <w:rsid w:val="00E904CC"/>
    <w:rsid w:val="00EE1EBE"/>
    <w:rsid w:val="00F24AC7"/>
    <w:rsid w:val="00F31008"/>
    <w:rsid w:val="00F45ABB"/>
    <w:rsid w:val="00F55987"/>
    <w:rsid w:val="00F60EDC"/>
    <w:rsid w:val="00F90E47"/>
    <w:rsid w:val="00FA296B"/>
    <w:rsid w:val="00FB36FB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D49DD-46FF-47C3-947F-0F8A84011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Шипунов Александр Гавриилович</dc:creator>
  <cp:lastModifiedBy>Шипунов Александр Гавриилович</cp:lastModifiedBy>
  <cp:revision>2</cp:revision>
  <dcterms:created xsi:type="dcterms:W3CDTF">2025-01-22T01:24:00Z</dcterms:created>
  <dcterms:modified xsi:type="dcterms:W3CDTF">2025-01-22T01:24:00Z</dcterms:modified>
</cp:coreProperties>
</file>