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2A345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7A0820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03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 w:rsidR="00223031">
        <w:rPr>
          <w:sz w:val="28"/>
          <w:szCs w:val="28"/>
        </w:rPr>
        <w:t>26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DA11DE">
        <w:rPr>
          <w:color w:val="000000"/>
          <w:sz w:val="28"/>
          <w:szCs w:val="28"/>
        </w:rPr>
        <w:t>муниципальной программы</w:t>
      </w:r>
      <w:r w:rsidR="00B56248">
        <w:rPr>
          <w:color w:val="000000"/>
          <w:sz w:val="28"/>
          <w:szCs w:val="28"/>
        </w:rPr>
        <w:t xml:space="preserve"> </w:t>
      </w:r>
      <w:r w:rsidR="00A96889" w:rsidRPr="007A0820">
        <w:rPr>
          <w:color w:val="000000"/>
          <w:sz w:val="28"/>
          <w:szCs w:val="28"/>
        </w:rPr>
        <w:t>«</w:t>
      </w:r>
      <w:r w:rsidR="007A0820" w:rsidRPr="007A0820">
        <w:rPr>
          <w:sz w:val="28"/>
          <w:szCs w:val="28"/>
        </w:rPr>
        <w:t>Модерн</w:t>
      </w:r>
      <w:r w:rsidR="007A0820" w:rsidRPr="007A0820">
        <w:rPr>
          <w:sz w:val="28"/>
          <w:szCs w:val="28"/>
        </w:rPr>
        <w:t>и</w:t>
      </w:r>
      <w:r w:rsidR="007A0820" w:rsidRPr="007A0820">
        <w:rPr>
          <w:sz w:val="28"/>
          <w:szCs w:val="28"/>
        </w:rPr>
        <w:t>зация объектов коммунальной инфраструктуры Красночикойского муниципал</w:t>
      </w:r>
      <w:r w:rsidR="007A0820" w:rsidRPr="007A0820">
        <w:rPr>
          <w:sz w:val="28"/>
          <w:szCs w:val="28"/>
        </w:rPr>
        <w:t>ь</w:t>
      </w:r>
      <w:r w:rsidR="007A0820" w:rsidRPr="007A0820">
        <w:rPr>
          <w:sz w:val="28"/>
          <w:szCs w:val="28"/>
        </w:rPr>
        <w:t>ного округа» на 2026 - 2029 годы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</w:t>
      </w:r>
      <w:r w:rsidR="00635036">
        <w:rPr>
          <w:color w:val="000000"/>
          <w:sz w:val="28"/>
          <w:szCs w:val="28"/>
        </w:rPr>
        <w:t>а</w:t>
      </w:r>
      <w:r w:rsidR="00635036">
        <w:rPr>
          <w:color w:val="000000"/>
          <w:sz w:val="28"/>
          <w:szCs w:val="28"/>
        </w:rPr>
        <w:t>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A24A32">
        <w:rPr>
          <w:sz w:val="28"/>
          <w:szCs w:val="28"/>
        </w:rPr>
        <w:t xml:space="preserve">Проект муниципальной </w:t>
      </w:r>
      <w:r w:rsidR="00866785" w:rsidRPr="0091743B">
        <w:rPr>
          <w:sz w:val="28"/>
          <w:szCs w:val="28"/>
        </w:rPr>
        <w:t xml:space="preserve">программы </w:t>
      </w:r>
      <w:r w:rsidR="007F0B02" w:rsidRPr="0091743B">
        <w:rPr>
          <w:sz w:val="28"/>
          <w:szCs w:val="28"/>
        </w:rPr>
        <w:t>«</w:t>
      </w:r>
      <w:r w:rsidR="0091743B" w:rsidRPr="0091743B">
        <w:rPr>
          <w:sz w:val="28"/>
          <w:szCs w:val="28"/>
        </w:rPr>
        <w:t>Модернизация объектов комм</w:t>
      </w:r>
      <w:r w:rsidR="0091743B" w:rsidRPr="0091743B">
        <w:rPr>
          <w:sz w:val="28"/>
          <w:szCs w:val="28"/>
        </w:rPr>
        <w:t>у</w:t>
      </w:r>
      <w:r w:rsidR="0091743B" w:rsidRPr="0091743B">
        <w:rPr>
          <w:sz w:val="28"/>
          <w:szCs w:val="28"/>
        </w:rPr>
        <w:t>нальной инфраструктуры Красночикойского муниципального округа» на 2026 - 2029 годы</w:t>
      </w:r>
      <w:r w:rsidR="007F0B02" w:rsidRPr="0091743B">
        <w:rPr>
          <w:sz w:val="28"/>
          <w:szCs w:val="28"/>
        </w:rPr>
        <w:t xml:space="preserve"> </w:t>
      </w:r>
      <w:r w:rsidR="00866785" w:rsidRPr="0091743B">
        <w:rPr>
          <w:sz w:val="28"/>
          <w:szCs w:val="28"/>
        </w:rPr>
        <w:t xml:space="preserve">внесен в </w:t>
      </w:r>
      <w:r w:rsidR="00D70F7E" w:rsidRPr="0091743B">
        <w:rPr>
          <w:sz w:val="28"/>
          <w:szCs w:val="28"/>
        </w:rPr>
        <w:t xml:space="preserve">Контрольно-счетную палату </w:t>
      </w:r>
      <w:r w:rsidR="00866785" w:rsidRPr="0091743B">
        <w:rPr>
          <w:sz w:val="28"/>
          <w:szCs w:val="28"/>
        </w:rPr>
        <w:t xml:space="preserve"> </w:t>
      </w:r>
      <w:r w:rsidR="0091743B">
        <w:rPr>
          <w:sz w:val="28"/>
          <w:szCs w:val="28"/>
        </w:rPr>
        <w:t>17</w:t>
      </w:r>
      <w:r w:rsidR="00866785" w:rsidRPr="0091743B">
        <w:rPr>
          <w:sz w:val="28"/>
          <w:szCs w:val="28"/>
        </w:rPr>
        <w:t>.</w:t>
      </w:r>
      <w:r w:rsidR="007F0B02" w:rsidRPr="0091743B">
        <w:rPr>
          <w:sz w:val="28"/>
          <w:szCs w:val="28"/>
        </w:rPr>
        <w:t>03</w:t>
      </w:r>
      <w:r w:rsidR="00866785" w:rsidRPr="0091743B">
        <w:rPr>
          <w:sz w:val="28"/>
          <w:szCs w:val="28"/>
        </w:rPr>
        <w:t>.202</w:t>
      </w:r>
      <w:r w:rsidR="007F0B02" w:rsidRPr="0091743B">
        <w:rPr>
          <w:sz w:val="28"/>
          <w:szCs w:val="28"/>
        </w:rPr>
        <w:t>6</w:t>
      </w:r>
      <w:r w:rsidR="00866785" w:rsidRPr="0091743B">
        <w:rPr>
          <w:sz w:val="28"/>
          <w:szCs w:val="28"/>
        </w:rPr>
        <w:t xml:space="preserve"> г. в соответствии</w:t>
      </w:r>
      <w:r w:rsidR="00866785" w:rsidRPr="00A24A32">
        <w:rPr>
          <w:sz w:val="28"/>
          <w:szCs w:val="28"/>
        </w:rPr>
        <w:t xml:space="preserve">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Красночикойского муниципального округа З</w:t>
      </w:r>
      <w:r w:rsidRPr="00A24A32">
        <w:rPr>
          <w:sz w:val="28"/>
          <w:szCs w:val="28"/>
        </w:rPr>
        <w:t>а</w:t>
      </w:r>
      <w:r w:rsidRPr="00A24A32">
        <w:rPr>
          <w:sz w:val="28"/>
          <w:szCs w:val="28"/>
        </w:rPr>
        <w:t>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F35B42" w:rsidRPr="009360DC" w:rsidRDefault="009360DC" w:rsidP="009360D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2</w:t>
      </w:r>
      <w:r w:rsidR="00FD08F9">
        <w:rPr>
          <w:color w:val="111111"/>
          <w:sz w:val="28"/>
          <w:szCs w:val="28"/>
        </w:rPr>
        <w:t xml:space="preserve">. </w:t>
      </w:r>
      <w:r w:rsidR="00FD08F9">
        <w:rPr>
          <w:sz w:val="28"/>
          <w:szCs w:val="28"/>
        </w:rPr>
        <w:t xml:space="preserve">В нарушение </w:t>
      </w:r>
      <w:r w:rsidR="00FD08F9">
        <w:rPr>
          <w:color w:val="111111"/>
          <w:sz w:val="28"/>
          <w:szCs w:val="28"/>
        </w:rPr>
        <w:t>ст. 179 Бюджетного кодекса РФ</w:t>
      </w:r>
      <w:r w:rsidR="00FD08F9">
        <w:rPr>
          <w:sz w:val="28"/>
          <w:szCs w:val="28"/>
        </w:rPr>
        <w:t xml:space="preserve"> и Порядка разработки программ </w:t>
      </w:r>
      <w:r>
        <w:rPr>
          <w:color w:val="111111"/>
          <w:sz w:val="28"/>
          <w:szCs w:val="28"/>
        </w:rPr>
        <w:t xml:space="preserve">раздел </w:t>
      </w:r>
      <w:r>
        <w:rPr>
          <w:color w:val="000000"/>
          <w:sz w:val="28"/>
          <w:szCs w:val="28"/>
          <w:shd w:val="clear" w:color="auto" w:fill="FFFFFF"/>
        </w:rPr>
        <w:t>4 «Основные риски реализации Программы»</w:t>
      </w:r>
      <w:r w:rsidR="00F35B42">
        <w:rPr>
          <w:color w:val="000000"/>
          <w:sz w:val="28"/>
          <w:szCs w:val="28"/>
          <w:shd w:val="clear" w:color="auto" w:fill="FFFFFF"/>
        </w:rPr>
        <w:t xml:space="preserve"> не содержит и</w:t>
      </w:r>
      <w:r w:rsidR="00F35B42">
        <w:rPr>
          <w:color w:val="000000"/>
          <w:sz w:val="28"/>
          <w:szCs w:val="28"/>
          <w:shd w:val="clear" w:color="auto" w:fill="FFFFFF"/>
        </w:rPr>
        <w:t>н</w:t>
      </w:r>
      <w:r w:rsidR="00F35B42">
        <w:rPr>
          <w:color w:val="000000"/>
          <w:sz w:val="28"/>
          <w:szCs w:val="28"/>
          <w:shd w:val="clear" w:color="auto" w:fill="FFFFFF"/>
        </w:rPr>
        <w:t>формацию: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F35B42">
        <w:rPr>
          <w:color w:val="000000"/>
          <w:sz w:val="28"/>
          <w:szCs w:val="28"/>
          <w:shd w:val="clear" w:color="auto" w:fill="FFFFFF"/>
        </w:rPr>
        <w:t>о механизмах управления рисками, указанными в проекте програ</w:t>
      </w:r>
      <w:r w:rsidR="00F35B42">
        <w:rPr>
          <w:color w:val="000000"/>
          <w:sz w:val="28"/>
          <w:szCs w:val="28"/>
          <w:shd w:val="clear" w:color="auto" w:fill="FFFFFF"/>
        </w:rPr>
        <w:t>м</w:t>
      </w:r>
      <w:r w:rsidR="00F35B42">
        <w:rPr>
          <w:color w:val="000000"/>
          <w:sz w:val="28"/>
          <w:szCs w:val="28"/>
          <w:shd w:val="clear" w:color="auto" w:fill="FFFFFF"/>
        </w:rPr>
        <w:t>мы и о мерах по их минимизации</w:t>
      </w:r>
      <w:r w:rsidR="003C3745">
        <w:rPr>
          <w:sz w:val="28"/>
          <w:szCs w:val="28"/>
        </w:rPr>
        <w:t>.</w:t>
      </w:r>
    </w:p>
    <w:p w:rsidR="00FD08F9" w:rsidRDefault="009360DC" w:rsidP="00FD08F9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FD08F9">
        <w:rPr>
          <w:bCs/>
          <w:sz w:val="28"/>
          <w:szCs w:val="28"/>
        </w:rPr>
        <w:t xml:space="preserve">. </w:t>
      </w:r>
      <w:r>
        <w:rPr>
          <w:color w:val="111111"/>
          <w:sz w:val="28"/>
          <w:szCs w:val="28"/>
        </w:rPr>
        <w:t>В нарушение ст. 179 Бюджетного кодекса РФ и п. 3.1. Порядка разр</w:t>
      </w:r>
      <w:r>
        <w:rPr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>ботки программ П</w:t>
      </w:r>
      <w:r>
        <w:rPr>
          <w:sz w:val="28"/>
          <w:szCs w:val="28"/>
        </w:rPr>
        <w:t>рограмма не содержит информацию о перечне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целевых программ, в соответствии с которым данная программа разрабат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валась.</w:t>
      </w:r>
    </w:p>
    <w:p w:rsidR="009360DC" w:rsidRDefault="009360DC" w:rsidP="00FD08F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 нарушение ст. 179 Бюджетного кодекса РФ и п. 3.1. Порядка разработки программ программа содержит информацию о перечне целевых программ, в с</w:t>
      </w:r>
      <w:r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>ответствии с которым разрабатывалась программа «</w:t>
      </w:r>
      <w:r>
        <w:rPr>
          <w:sz w:val="28"/>
          <w:szCs w:val="28"/>
        </w:rPr>
        <w:t>Модернизация объектов коммунальной инфраструктуры муниципального района «Красночикойский район» на 2025 - 2027 годы</w:t>
      </w:r>
      <w:r>
        <w:rPr>
          <w:color w:val="111111"/>
          <w:sz w:val="28"/>
          <w:szCs w:val="28"/>
        </w:rPr>
        <w:t>»</w:t>
      </w:r>
    </w:p>
    <w:p w:rsidR="00FD08F9" w:rsidRDefault="001F6C8D" w:rsidP="00FD08F9">
      <w:pPr>
        <w:widowControl w:val="0"/>
        <w:ind w:firstLine="709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>4</w:t>
      </w:r>
      <w:r w:rsidR="00FD08F9">
        <w:rPr>
          <w:color w:val="111111"/>
          <w:sz w:val="28"/>
          <w:szCs w:val="28"/>
        </w:rPr>
        <w:t>. В нарушение ст. 179.4. Бюджетного кодекса РФ и п. 3.11. Порядка ра</w:t>
      </w:r>
      <w:r w:rsidR="00FD08F9">
        <w:rPr>
          <w:color w:val="111111"/>
          <w:sz w:val="28"/>
          <w:szCs w:val="28"/>
        </w:rPr>
        <w:t>з</w:t>
      </w:r>
      <w:r w:rsidR="00FD08F9">
        <w:rPr>
          <w:color w:val="111111"/>
          <w:sz w:val="28"/>
          <w:szCs w:val="28"/>
        </w:rPr>
        <w:t xml:space="preserve">работки программ по состоянию на 10.03.2026 г. проект </w:t>
      </w:r>
      <w:r w:rsidR="00FD08F9">
        <w:rPr>
          <w:sz w:val="28"/>
          <w:szCs w:val="28"/>
        </w:rPr>
        <w:t>муниципальной пр</w:t>
      </w:r>
      <w:r w:rsidR="00FD08F9">
        <w:rPr>
          <w:sz w:val="28"/>
          <w:szCs w:val="28"/>
        </w:rPr>
        <w:t>о</w:t>
      </w:r>
      <w:r w:rsidR="00FD08F9">
        <w:rPr>
          <w:sz w:val="28"/>
          <w:szCs w:val="28"/>
        </w:rPr>
        <w:t xml:space="preserve">граммы не размещен на официальном сайте - </w:t>
      </w:r>
      <w:hyperlink r:id="rId10" w:history="1">
        <w:r w:rsidR="00FD08F9">
          <w:rPr>
            <w:rStyle w:val="ac"/>
            <w:sz w:val="28"/>
            <w:szCs w:val="28"/>
          </w:rPr>
          <w:t>https://chikoy75.ru/dokumenty/proekty-mnpa/</w:t>
        </w:r>
      </w:hyperlink>
      <w:r w:rsidR="00FD08F9">
        <w:rPr>
          <w:sz w:val="28"/>
          <w:szCs w:val="28"/>
        </w:rPr>
        <w:t>.</w:t>
      </w:r>
    </w:p>
    <w:p w:rsidR="00FD08F9" w:rsidRDefault="001F6C8D" w:rsidP="00FD08F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08F9">
        <w:rPr>
          <w:sz w:val="28"/>
          <w:szCs w:val="28"/>
        </w:rPr>
        <w:t xml:space="preserve">. </w:t>
      </w:r>
      <w:r>
        <w:rPr>
          <w:sz w:val="28"/>
          <w:szCs w:val="28"/>
        </w:rPr>
        <w:t>В нарушение ст. 179 и ст. 184.2 Бюджетного кодекса РФ и п</w:t>
      </w:r>
      <w:r>
        <w:rPr>
          <w:b/>
          <w:szCs w:val="28"/>
        </w:rPr>
        <w:t>.</w:t>
      </w:r>
      <w:r>
        <w:rPr>
          <w:sz w:val="28"/>
          <w:szCs w:val="28"/>
        </w:rPr>
        <w:t xml:space="preserve"> 3.15.1.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рядка разработки программ муниципальная программа «Модернизация объе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тов коммунальной инфраструктуры Красночикойского муниципального округа» на 2026 - 2029 годы внесена на утверждение в 2026 г. – следовало до 31 декабря </w:t>
      </w:r>
      <w:r>
        <w:rPr>
          <w:sz w:val="28"/>
          <w:szCs w:val="28"/>
        </w:rPr>
        <w:lastRenderedPageBreak/>
        <w:t>2025 г.</w:t>
      </w:r>
    </w:p>
    <w:p w:rsidR="001F6C8D" w:rsidRDefault="001F6C8D" w:rsidP="001F6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сопоставлении наличия взаимосвязи между целевыми индикаторами (паспорт программы) и программными мероприятиями (приложение 1 к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грамме) установлено:</w:t>
      </w:r>
    </w:p>
    <w:p w:rsidR="001F6C8D" w:rsidRDefault="001F6C8D" w:rsidP="001F6C8D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целевым индикатором программы «Уровень износа  объектов 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нальной инфраструктуры» в паспорте программы предусмотрено: 2026 г.- </w:t>
      </w:r>
      <w:r>
        <w:rPr>
          <w:b/>
          <w:sz w:val="28"/>
          <w:szCs w:val="28"/>
        </w:rPr>
        <w:t>65 %</w:t>
      </w:r>
      <w:r>
        <w:rPr>
          <w:sz w:val="28"/>
          <w:szCs w:val="28"/>
        </w:rPr>
        <w:t xml:space="preserve">, 2027 г. – </w:t>
      </w:r>
      <w:r>
        <w:rPr>
          <w:b/>
          <w:sz w:val="28"/>
          <w:szCs w:val="28"/>
        </w:rPr>
        <w:t>35 %</w:t>
      </w:r>
      <w:r>
        <w:rPr>
          <w:sz w:val="28"/>
          <w:szCs w:val="28"/>
        </w:rPr>
        <w:t xml:space="preserve">, 2028 г.- </w:t>
      </w:r>
      <w:r>
        <w:rPr>
          <w:b/>
          <w:sz w:val="28"/>
          <w:szCs w:val="28"/>
        </w:rPr>
        <w:t>25%</w:t>
      </w:r>
      <w:r>
        <w:rPr>
          <w:sz w:val="28"/>
          <w:szCs w:val="28"/>
        </w:rPr>
        <w:t xml:space="preserve">, 2029 г.- </w:t>
      </w:r>
      <w:r>
        <w:rPr>
          <w:b/>
          <w:sz w:val="28"/>
          <w:szCs w:val="28"/>
        </w:rPr>
        <w:t>25%</w:t>
      </w:r>
      <w:r>
        <w:rPr>
          <w:sz w:val="28"/>
          <w:szCs w:val="28"/>
        </w:rPr>
        <w:t xml:space="preserve">. То есть снижение уровня износа объектов коммунальной инфраструктуры в 2027 г. на </w:t>
      </w:r>
      <w:r>
        <w:rPr>
          <w:b/>
          <w:sz w:val="28"/>
          <w:szCs w:val="28"/>
        </w:rPr>
        <w:t>30 %</w:t>
      </w:r>
      <w:r>
        <w:rPr>
          <w:sz w:val="28"/>
          <w:szCs w:val="28"/>
        </w:rPr>
        <w:t xml:space="preserve">, в 2028 и 2029 годах – на </w:t>
      </w:r>
      <w:r>
        <w:rPr>
          <w:b/>
          <w:sz w:val="28"/>
          <w:szCs w:val="28"/>
        </w:rPr>
        <w:t>40 %</w:t>
      </w:r>
      <w:r>
        <w:rPr>
          <w:sz w:val="28"/>
          <w:szCs w:val="28"/>
        </w:rPr>
        <w:t>.  При анализе перечня мероприятий указанных в приложении 1 к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екту программы установлено, что в период реализации</w:t>
      </w:r>
      <w:proofErr w:type="gramEnd"/>
      <w:r>
        <w:rPr>
          <w:sz w:val="28"/>
          <w:szCs w:val="28"/>
        </w:rPr>
        <w:t xml:space="preserve"> программы с 2026 г. по 2029 г. финансирование мероприятий по обновлению объектов коммунальной инфраструктуры не запланировано. </w:t>
      </w:r>
      <w:r>
        <w:rPr>
          <w:sz w:val="28"/>
          <w:szCs w:val="28"/>
          <w:u w:val="single"/>
        </w:rPr>
        <w:t>Соответственно достижение запланирова</w:t>
      </w:r>
      <w:r>
        <w:rPr>
          <w:sz w:val="28"/>
          <w:szCs w:val="28"/>
          <w:u w:val="single"/>
        </w:rPr>
        <w:t>н</w:t>
      </w:r>
      <w:r>
        <w:rPr>
          <w:sz w:val="28"/>
          <w:szCs w:val="28"/>
          <w:u w:val="single"/>
        </w:rPr>
        <w:t>ных целевых индикаторов муниципальной программы невозможно</w:t>
      </w:r>
      <w:r>
        <w:rPr>
          <w:sz w:val="28"/>
          <w:szCs w:val="28"/>
        </w:rPr>
        <w:t>;</w:t>
      </w:r>
    </w:p>
    <w:p w:rsidR="00466D76" w:rsidRDefault="001F6C8D" w:rsidP="001F6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приложении 1 к проекту муниципальной программы предусмотрено в 2026 г. строительство трех площадок золошлаковых отходов на сумму 1000,0 тыс. руб. Целевым индикатором «Строительство золошлаковых площадок» в разделе 3 проекта программы в 2026 – 2029 гг. строительство золошлаковых площадок не предусмотрено</w:t>
      </w:r>
      <w:r w:rsidR="002F4011">
        <w:rPr>
          <w:sz w:val="28"/>
          <w:szCs w:val="28"/>
        </w:rPr>
        <w:t>.</w:t>
      </w:r>
    </w:p>
    <w:p w:rsidR="001F6C8D" w:rsidRDefault="001F6C8D" w:rsidP="001F6C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нарушение </w:t>
      </w:r>
      <w:r>
        <w:rPr>
          <w:color w:val="111111"/>
          <w:sz w:val="28"/>
          <w:szCs w:val="28"/>
        </w:rPr>
        <w:t>ст. 179 Бюджетного кодекса РФ и п. 3.11. Порядка разр</w:t>
      </w:r>
      <w:r>
        <w:rPr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 xml:space="preserve">ботки программ целевые индикаторы в паспорте программы не соответствую целевым индикаторам в разделе </w:t>
      </w:r>
      <w:r>
        <w:rPr>
          <w:sz w:val="28"/>
          <w:szCs w:val="28"/>
        </w:rPr>
        <w:t>3 «ЦЕЛЬ, ЗАДАЧИ, СРОКИ И ЭТАПЫ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ПРОГРАММЫ».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6F2E29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рекомендует </w:t>
      </w:r>
      <w:r w:rsidR="008B589B">
        <w:rPr>
          <w:sz w:val="28"/>
          <w:szCs w:val="28"/>
        </w:rPr>
        <w:t>администрации Красночико</w:t>
      </w:r>
      <w:r w:rsidR="008B589B">
        <w:rPr>
          <w:sz w:val="28"/>
          <w:szCs w:val="28"/>
        </w:rPr>
        <w:t>й</w:t>
      </w:r>
      <w:r w:rsidR="008B589B">
        <w:rPr>
          <w:sz w:val="28"/>
          <w:szCs w:val="28"/>
        </w:rPr>
        <w:t xml:space="preserve">ского муниципального округа в </w:t>
      </w:r>
      <w:r w:rsidR="00EA3434" w:rsidRPr="006F2E29">
        <w:rPr>
          <w:sz w:val="28"/>
          <w:szCs w:val="28"/>
        </w:rPr>
        <w:t>представленный проект</w:t>
      </w:r>
      <w:r w:rsidR="00CC6132" w:rsidRPr="006F2E29">
        <w:rPr>
          <w:sz w:val="28"/>
          <w:szCs w:val="28"/>
        </w:rPr>
        <w:t xml:space="preserve"> </w:t>
      </w:r>
      <w:r w:rsidR="00E67E93" w:rsidRPr="006F2E29">
        <w:rPr>
          <w:sz w:val="28"/>
          <w:szCs w:val="28"/>
        </w:rPr>
        <w:t>муниципальной пр</w:t>
      </w:r>
      <w:r w:rsidR="00E67E93" w:rsidRPr="006F2E29">
        <w:rPr>
          <w:sz w:val="28"/>
          <w:szCs w:val="28"/>
        </w:rPr>
        <w:t>о</w:t>
      </w:r>
      <w:r w:rsidR="00E67E93" w:rsidRPr="006F2E29">
        <w:rPr>
          <w:sz w:val="28"/>
          <w:szCs w:val="28"/>
        </w:rPr>
        <w:t xml:space="preserve">граммы </w:t>
      </w:r>
      <w:r w:rsidR="00111923" w:rsidRPr="006F2E29">
        <w:rPr>
          <w:color w:val="000000"/>
          <w:sz w:val="28"/>
          <w:szCs w:val="28"/>
        </w:rPr>
        <w:t>«</w:t>
      </w:r>
      <w:r w:rsidR="00002B34">
        <w:rPr>
          <w:sz w:val="28"/>
          <w:szCs w:val="28"/>
        </w:rPr>
        <w:t>Модернизация объектов коммунальной инфраструктуры Красноч</w:t>
      </w:r>
      <w:r w:rsidR="00002B34">
        <w:rPr>
          <w:sz w:val="28"/>
          <w:szCs w:val="28"/>
        </w:rPr>
        <w:t>и</w:t>
      </w:r>
      <w:r w:rsidR="00002B34">
        <w:rPr>
          <w:sz w:val="28"/>
          <w:szCs w:val="28"/>
        </w:rPr>
        <w:t>койского муниципального округа» на 2026 - 2029 годы</w:t>
      </w:r>
      <w:r w:rsidR="00BB18F3" w:rsidRPr="006F2E29">
        <w:rPr>
          <w:sz w:val="28"/>
          <w:szCs w:val="28"/>
        </w:rPr>
        <w:t xml:space="preserve"> </w:t>
      </w:r>
      <w:r w:rsidR="005C2634" w:rsidRPr="006F2E29">
        <w:rPr>
          <w:sz w:val="28"/>
          <w:szCs w:val="28"/>
        </w:rPr>
        <w:t>внести дополнения в с</w:t>
      </w:r>
      <w:r w:rsidR="005C2634" w:rsidRPr="006F2E29">
        <w:rPr>
          <w:sz w:val="28"/>
          <w:szCs w:val="28"/>
        </w:rPr>
        <w:t>о</w:t>
      </w:r>
      <w:r w:rsidR="005C2634" w:rsidRPr="006F2E29">
        <w:rPr>
          <w:sz w:val="28"/>
          <w:szCs w:val="28"/>
        </w:rPr>
        <w:t xml:space="preserve">ответствии с указанными </w:t>
      </w:r>
      <w:r w:rsidR="00677328" w:rsidRPr="006F2E29">
        <w:rPr>
          <w:sz w:val="28"/>
          <w:szCs w:val="28"/>
        </w:rPr>
        <w:t>нарушениями:</w:t>
      </w:r>
    </w:p>
    <w:p w:rsidR="00A16253" w:rsidRDefault="00A16253" w:rsidP="006F2E29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0B2">
        <w:rPr>
          <w:rFonts w:ascii="Times New Roman" w:hAnsi="Times New Roman" w:cs="Times New Roman"/>
          <w:bCs/>
          <w:sz w:val="28"/>
          <w:szCs w:val="28"/>
        </w:rPr>
        <w:t>1.</w:t>
      </w:r>
      <w:r w:rsidR="00002B34">
        <w:rPr>
          <w:rFonts w:ascii="Times New Roman" w:hAnsi="Times New Roman" w:cs="Times New Roman"/>
          <w:bCs/>
          <w:sz w:val="28"/>
          <w:szCs w:val="28"/>
        </w:rPr>
        <w:t>1</w:t>
      </w:r>
      <w:r w:rsidRPr="000970B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970B2">
        <w:rPr>
          <w:rFonts w:ascii="Times New Roman" w:hAnsi="Times New Roman" w:cs="Times New Roman"/>
          <w:bCs/>
          <w:sz w:val="28"/>
          <w:szCs w:val="28"/>
        </w:rPr>
        <w:t>П</w:t>
      </w:r>
      <w:r w:rsidR="000970B2" w:rsidRPr="000970B2">
        <w:rPr>
          <w:rFonts w:ascii="Times New Roman" w:hAnsi="Times New Roman" w:cs="Times New Roman"/>
          <w:color w:val="111111"/>
          <w:sz w:val="28"/>
          <w:szCs w:val="28"/>
        </w:rPr>
        <w:t xml:space="preserve">роект </w:t>
      </w:r>
      <w:r w:rsidR="000970B2" w:rsidRPr="000970B2">
        <w:rPr>
          <w:rFonts w:ascii="Times New Roman" w:hAnsi="Times New Roman" w:cs="Times New Roman"/>
          <w:sz w:val="28"/>
          <w:szCs w:val="28"/>
        </w:rPr>
        <w:t>муниципальной программы разме</w:t>
      </w:r>
      <w:r w:rsidR="000970B2">
        <w:rPr>
          <w:rFonts w:ascii="Times New Roman" w:hAnsi="Times New Roman" w:cs="Times New Roman"/>
          <w:sz w:val="28"/>
          <w:szCs w:val="28"/>
        </w:rPr>
        <w:t>стить</w:t>
      </w:r>
      <w:r w:rsidR="000970B2" w:rsidRPr="000970B2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0970B2">
        <w:rPr>
          <w:rFonts w:ascii="Times New Roman" w:hAnsi="Times New Roman" w:cs="Times New Roman"/>
          <w:sz w:val="28"/>
          <w:szCs w:val="28"/>
        </w:rPr>
        <w:t>.</w:t>
      </w:r>
    </w:p>
    <w:p w:rsidR="00885434" w:rsidRDefault="00885434" w:rsidP="0088543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</w:t>
      </w:r>
      <w:r w:rsidR="00002B34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0B75A1">
        <w:rPr>
          <w:color w:val="000000"/>
          <w:sz w:val="28"/>
          <w:szCs w:val="28"/>
          <w:shd w:val="clear" w:color="auto" w:fill="FFFFFF"/>
        </w:rPr>
        <w:t>Р</w:t>
      </w:r>
      <w:r w:rsidR="00002B34">
        <w:rPr>
          <w:color w:val="111111"/>
          <w:sz w:val="28"/>
          <w:szCs w:val="28"/>
        </w:rPr>
        <w:t xml:space="preserve">аздел </w:t>
      </w:r>
      <w:r w:rsidR="00002B34">
        <w:rPr>
          <w:color w:val="000000"/>
          <w:sz w:val="28"/>
          <w:szCs w:val="28"/>
          <w:shd w:val="clear" w:color="auto" w:fill="FFFFFF"/>
        </w:rPr>
        <w:t>4 «Основные риски реализации Программы»</w:t>
      </w:r>
      <w:r>
        <w:rPr>
          <w:color w:val="000000"/>
          <w:sz w:val="28"/>
          <w:szCs w:val="28"/>
          <w:shd w:val="clear" w:color="auto" w:fill="FFFFFF"/>
        </w:rPr>
        <w:t xml:space="preserve"> дополнить и</w:t>
      </w:r>
      <w:r>
        <w:rPr>
          <w:color w:val="000000"/>
          <w:sz w:val="28"/>
          <w:szCs w:val="28"/>
          <w:shd w:val="clear" w:color="auto" w:fill="FFFFFF"/>
        </w:rPr>
        <w:t>н</w:t>
      </w:r>
      <w:r>
        <w:rPr>
          <w:color w:val="000000"/>
          <w:sz w:val="28"/>
          <w:szCs w:val="28"/>
          <w:shd w:val="clear" w:color="auto" w:fill="FFFFFF"/>
        </w:rPr>
        <w:t>формацией: о механизмах управления рисками, указанными в проекте програ</w:t>
      </w:r>
      <w:r>
        <w:rPr>
          <w:color w:val="000000"/>
          <w:sz w:val="28"/>
          <w:szCs w:val="28"/>
          <w:shd w:val="clear" w:color="auto" w:fill="FFFFFF"/>
        </w:rPr>
        <w:t>м</w:t>
      </w:r>
      <w:r>
        <w:rPr>
          <w:color w:val="000000"/>
          <w:sz w:val="28"/>
          <w:szCs w:val="28"/>
          <w:shd w:val="clear" w:color="auto" w:fill="FFFFFF"/>
        </w:rPr>
        <w:t>мы и о мерах по их минимизации.</w:t>
      </w:r>
    </w:p>
    <w:p w:rsidR="000B75A1" w:rsidRDefault="000B75A1" w:rsidP="0088543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1.3. Привести в соответствие содержание показателей паспорта проекта программы и разделов проекта программы.</w:t>
      </w:r>
    </w:p>
    <w:p w:rsidR="000B75A1" w:rsidRDefault="000B75A1" w:rsidP="00885434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1.4. Дополнить </w:t>
      </w:r>
      <w:r>
        <w:rPr>
          <w:sz w:val="28"/>
          <w:szCs w:val="28"/>
        </w:rPr>
        <w:t>информацию о перечне муниципальных целевых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грамм, в соответствии с которым данная программа разрабатывалась.</w:t>
      </w:r>
    </w:p>
    <w:p w:rsidR="00EE671F" w:rsidRPr="00EE671F" w:rsidRDefault="00EE671F" w:rsidP="0088543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1.5. </w:t>
      </w:r>
      <w:r w:rsidRPr="00EE671F">
        <w:rPr>
          <w:sz w:val="28"/>
          <w:szCs w:val="28"/>
        </w:rPr>
        <w:t>Планировать достижимые целевые индикаторы муниципальной пр</w:t>
      </w:r>
      <w:r w:rsidRPr="00EE671F">
        <w:rPr>
          <w:sz w:val="28"/>
          <w:szCs w:val="28"/>
        </w:rPr>
        <w:t>о</w:t>
      </w:r>
      <w:r w:rsidRPr="00EE671F">
        <w:rPr>
          <w:sz w:val="28"/>
          <w:szCs w:val="28"/>
        </w:rPr>
        <w:t xml:space="preserve">граммы в соответствии </w:t>
      </w:r>
      <w:r w:rsidR="000D293D">
        <w:rPr>
          <w:sz w:val="28"/>
          <w:szCs w:val="28"/>
        </w:rPr>
        <w:t xml:space="preserve">с </w:t>
      </w:r>
      <w:r w:rsidRPr="00EE671F">
        <w:rPr>
          <w:sz w:val="28"/>
          <w:szCs w:val="28"/>
        </w:rPr>
        <w:t>объемом финансирования мероприятий программы.</w:t>
      </w:r>
    </w:p>
    <w:p w:rsidR="008B589B" w:rsidRPr="00657BB7" w:rsidRDefault="002D5EB4" w:rsidP="00885434">
      <w:pPr>
        <w:widowControl w:val="0"/>
        <w:ind w:firstLine="709"/>
        <w:jc w:val="both"/>
        <w:rPr>
          <w:sz w:val="28"/>
          <w:szCs w:val="28"/>
        </w:rPr>
      </w:pPr>
      <w:r w:rsidRPr="00EE671F">
        <w:rPr>
          <w:sz w:val="28"/>
          <w:szCs w:val="28"/>
        </w:rPr>
        <w:t>2. Администрации Красночикойского муниципального округа свое</w:t>
      </w:r>
      <w:r>
        <w:rPr>
          <w:sz w:val="28"/>
          <w:szCs w:val="28"/>
        </w:rPr>
        <w:t>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менно утверждать муниципаль</w:t>
      </w:r>
      <w:r w:rsidR="00B13409">
        <w:rPr>
          <w:sz w:val="28"/>
          <w:szCs w:val="28"/>
        </w:rPr>
        <w:t>ные программы в соответствии со статьями 179.4 и 184.2 Бюджетного кодекса РФ и п</w:t>
      </w:r>
      <w:r w:rsidR="00B13409">
        <w:rPr>
          <w:b/>
          <w:szCs w:val="28"/>
        </w:rPr>
        <w:t>.</w:t>
      </w:r>
      <w:r w:rsidR="00B13409">
        <w:rPr>
          <w:sz w:val="28"/>
          <w:szCs w:val="28"/>
        </w:rPr>
        <w:t xml:space="preserve"> 3.15.1. Порядка разработки программ.</w:t>
      </w:r>
    </w:p>
    <w:p w:rsidR="006F2E29" w:rsidRPr="000970B2" w:rsidRDefault="006F2E29" w:rsidP="006F2E29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455" w:rsidRDefault="002A3455">
      <w:r>
        <w:separator/>
      </w:r>
    </w:p>
  </w:endnote>
  <w:endnote w:type="continuationSeparator" w:id="0">
    <w:p w:rsidR="002A3455" w:rsidRDefault="002A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553" w:rsidRDefault="00BA1553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A1553" w:rsidRDefault="00BA1553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553" w:rsidRDefault="00BA1553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1314">
      <w:rPr>
        <w:rStyle w:val="a9"/>
        <w:noProof/>
      </w:rPr>
      <w:t>3</w:t>
    </w:r>
    <w:r>
      <w:rPr>
        <w:rStyle w:val="a9"/>
      </w:rPr>
      <w:fldChar w:fldCharType="end"/>
    </w:r>
  </w:p>
  <w:p w:rsidR="00BA1553" w:rsidRDefault="00BA1553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455" w:rsidRDefault="002A3455">
      <w:r>
        <w:separator/>
      </w:r>
    </w:p>
  </w:footnote>
  <w:footnote w:type="continuationSeparator" w:id="0">
    <w:p w:rsidR="002A3455" w:rsidRDefault="002A3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553" w:rsidRDefault="00BA1553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A1553" w:rsidRDefault="00BA1553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553" w:rsidRDefault="00BA1553" w:rsidP="0094740D">
    <w:pPr>
      <w:pStyle w:val="a8"/>
      <w:framePr w:wrap="around" w:vAnchor="text" w:hAnchor="margin" w:xAlign="right" w:y="1"/>
      <w:rPr>
        <w:rStyle w:val="a9"/>
      </w:rPr>
    </w:pPr>
  </w:p>
  <w:p w:rsidR="00BA1553" w:rsidRDefault="00BA1553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B34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5E96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1AF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73C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B75A1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93D"/>
    <w:rsid w:val="000D2E52"/>
    <w:rsid w:val="000D331A"/>
    <w:rsid w:val="000D34F9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6C8D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31"/>
    <w:rsid w:val="002230AB"/>
    <w:rsid w:val="00223AD9"/>
    <w:rsid w:val="00223EFB"/>
    <w:rsid w:val="00224647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455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90A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738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4FF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E7184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E27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3E7B"/>
    <w:rsid w:val="004443D1"/>
    <w:rsid w:val="00444B9B"/>
    <w:rsid w:val="004454E9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58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0FB2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2145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157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CD7"/>
    <w:rsid w:val="00592FB4"/>
    <w:rsid w:val="005933E2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6D6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3F25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179E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4B2"/>
    <w:rsid w:val="00702769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820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0C78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3E6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440"/>
    <w:rsid w:val="00856934"/>
    <w:rsid w:val="00856B51"/>
    <w:rsid w:val="00861253"/>
    <w:rsid w:val="008615C8"/>
    <w:rsid w:val="00862300"/>
    <w:rsid w:val="00862640"/>
    <w:rsid w:val="00862AD1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3782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3BD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8FD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184D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1743B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0DC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3C6B"/>
    <w:rsid w:val="009741A8"/>
    <w:rsid w:val="0097463C"/>
    <w:rsid w:val="00974661"/>
    <w:rsid w:val="0097539D"/>
    <w:rsid w:val="00975AC2"/>
    <w:rsid w:val="00976B69"/>
    <w:rsid w:val="009773F0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78F2"/>
    <w:rsid w:val="00A0014F"/>
    <w:rsid w:val="00A001EA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F1"/>
    <w:rsid w:val="00A55783"/>
    <w:rsid w:val="00A5591B"/>
    <w:rsid w:val="00A56700"/>
    <w:rsid w:val="00A568B4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645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2DA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4C9E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16E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553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B7C1A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6BCA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01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18C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2F75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07E5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1762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5EA3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537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B49"/>
    <w:rsid w:val="00E76CBA"/>
    <w:rsid w:val="00E77EDE"/>
    <w:rsid w:val="00E806BF"/>
    <w:rsid w:val="00E80C2C"/>
    <w:rsid w:val="00E80D95"/>
    <w:rsid w:val="00E819DA"/>
    <w:rsid w:val="00E81E47"/>
    <w:rsid w:val="00E8274F"/>
    <w:rsid w:val="00E8367A"/>
    <w:rsid w:val="00E84220"/>
    <w:rsid w:val="00E84D9F"/>
    <w:rsid w:val="00E84FE8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314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7F9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71F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DF9"/>
    <w:rsid w:val="00F24093"/>
    <w:rsid w:val="00F243FA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B42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12C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677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0EAB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  <w:style w:type="character" w:styleId="af2">
    <w:name w:val="FollowedHyperlink"/>
    <w:basedOn w:val="a0"/>
    <w:semiHidden/>
    <w:unhideWhenUsed/>
    <w:rsid w:val="00D07E58"/>
    <w:rPr>
      <w:color w:val="800080" w:themeColor="followedHyperlink"/>
      <w:u w:val="single"/>
    </w:rPr>
  </w:style>
  <w:style w:type="paragraph" w:customStyle="1" w:styleId="ConsPlusCell">
    <w:name w:val="ConsPlusCell"/>
    <w:rsid w:val="00BA155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  <w:style w:type="character" w:styleId="af2">
    <w:name w:val="FollowedHyperlink"/>
    <w:basedOn w:val="a0"/>
    <w:semiHidden/>
    <w:unhideWhenUsed/>
    <w:rsid w:val="00D07E58"/>
    <w:rPr>
      <w:color w:val="800080" w:themeColor="followedHyperlink"/>
      <w:u w:val="single"/>
    </w:rPr>
  </w:style>
  <w:style w:type="paragraph" w:customStyle="1" w:styleId="ConsPlusCell">
    <w:name w:val="ConsPlusCell"/>
    <w:rsid w:val="00BA155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hikoy75.ru/dokumenty/proekty-mnp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35AEC-92FD-49D8-9665-222CCD233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12678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443</cp:revision>
  <cp:lastPrinted>2025-12-19T00:21:00Z</cp:lastPrinted>
  <dcterms:created xsi:type="dcterms:W3CDTF">2012-02-09T03:10:00Z</dcterms:created>
  <dcterms:modified xsi:type="dcterms:W3CDTF">2026-05-13T02:36:00Z</dcterms:modified>
  <cp:category>Главная</cp:category>
</cp:coreProperties>
</file>