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E04376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КОНТРОЛЬНО-СЧЕТНАЯ ПАЛАТА</w:t>
            </w:r>
          </w:p>
          <w:p w:rsidR="00BF3A03" w:rsidRDefault="00E04376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КРАСНОЧИКОЙСКОГО МУНИЦИПАЛЬНОГО ОКРУГА</w:t>
            </w:r>
          </w:p>
          <w:p w:rsidR="00BF3A03" w:rsidRDefault="00E04376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ЗАБАЙКАЛЬСКОГО КРАЯ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B82FC5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724F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A724F9">
        <w:rPr>
          <w:sz w:val="28"/>
          <w:szCs w:val="28"/>
        </w:rPr>
        <w:t>ок</w:t>
      </w:r>
      <w:r w:rsidR="00B316C3">
        <w:rPr>
          <w:sz w:val="28"/>
          <w:szCs w:val="28"/>
        </w:rPr>
        <w:t>тяб</w:t>
      </w:r>
      <w:r w:rsidR="00A12851">
        <w:rPr>
          <w:sz w:val="28"/>
          <w:szCs w:val="28"/>
        </w:rPr>
        <w:t>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724F9">
        <w:rPr>
          <w:sz w:val="28"/>
          <w:szCs w:val="28"/>
        </w:rPr>
        <w:t>5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004BF4" w:rsidRDefault="007B027B" w:rsidP="001D7D39">
      <w:pPr>
        <w:jc w:val="center"/>
        <w:rPr>
          <w:sz w:val="28"/>
          <w:szCs w:val="28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004BF4" w:rsidRDefault="00143EAC" w:rsidP="007716C4">
      <w:pPr>
        <w:jc w:val="center"/>
        <w:outlineLvl w:val="0"/>
        <w:rPr>
          <w:b/>
          <w:sz w:val="28"/>
          <w:szCs w:val="28"/>
        </w:rPr>
      </w:pPr>
    </w:p>
    <w:p w:rsidR="00E04376" w:rsidRDefault="00053811" w:rsidP="0004609F">
      <w:pPr>
        <w:widowControl w:val="0"/>
        <w:jc w:val="both"/>
        <w:rPr>
          <w:sz w:val="28"/>
          <w:szCs w:val="28"/>
        </w:rPr>
      </w:pPr>
      <w:r w:rsidRPr="0004609F">
        <w:rPr>
          <w:b/>
          <w:sz w:val="28"/>
          <w:szCs w:val="28"/>
        </w:rPr>
        <w:t>Наименование (тема) контрольного мероприятия:</w:t>
      </w:r>
    </w:p>
    <w:p w:rsidR="00E04376" w:rsidRDefault="0004609F" w:rsidP="0004609F">
      <w:pPr>
        <w:widowControl w:val="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П</w:t>
      </w:r>
      <w:r w:rsidR="00A724F9" w:rsidRPr="0004609F">
        <w:rPr>
          <w:kern w:val="2"/>
          <w:sz w:val="28"/>
          <w:szCs w:val="28"/>
        </w:rPr>
        <w:t>роверка ежемесячного денежного вознаграждения за классное руководство педагогическим работни</w:t>
      </w:r>
      <w:r w:rsidR="00397845">
        <w:rPr>
          <w:kern w:val="2"/>
          <w:sz w:val="28"/>
          <w:szCs w:val="28"/>
        </w:rPr>
        <w:t>кам.</w:t>
      </w:r>
    </w:p>
    <w:p w:rsidR="00E04376" w:rsidRDefault="00397845" w:rsidP="0004609F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Проверка</w:t>
      </w:r>
      <w:r w:rsidR="0004609F">
        <w:rPr>
          <w:kern w:val="2"/>
          <w:sz w:val="28"/>
          <w:szCs w:val="28"/>
        </w:rPr>
        <w:t xml:space="preserve"> </w:t>
      </w:r>
      <w:r w:rsidR="00A724F9" w:rsidRPr="0004609F">
        <w:rPr>
          <w:kern w:val="2"/>
          <w:sz w:val="28"/>
          <w:szCs w:val="28"/>
        </w:rPr>
        <w:t>средств бюджета муниципального рай</w:t>
      </w:r>
      <w:r w:rsidR="00A724F9" w:rsidRPr="0004609F">
        <w:rPr>
          <w:kern w:val="2"/>
          <w:sz w:val="28"/>
          <w:szCs w:val="28"/>
        </w:rPr>
        <w:t>о</w:t>
      </w:r>
      <w:r w:rsidR="00A724F9" w:rsidRPr="0004609F">
        <w:rPr>
          <w:kern w:val="2"/>
          <w:sz w:val="28"/>
          <w:szCs w:val="28"/>
        </w:rPr>
        <w:t>на «Красночикойский район», выделенных на обес</w:t>
      </w:r>
      <w:r>
        <w:rPr>
          <w:kern w:val="2"/>
          <w:sz w:val="28"/>
          <w:szCs w:val="28"/>
        </w:rPr>
        <w:t>печение деятельности учреждения.</w:t>
      </w:r>
    </w:p>
    <w:p w:rsidR="00E04376" w:rsidRDefault="00397845" w:rsidP="0004609F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Проверка</w:t>
      </w:r>
      <w:r w:rsidR="0004609F">
        <w:rPr>
          <w:kern w:val="2"/>
          <w:sz w:val="28"/>
          <w:szCs w:val="28"/>
        </w:rPr>
        <w:t xml:space="preserve"> </w:t>
      </w:r>
      <w:r w:rsidR="00A724F9" w:rsidRPr="0004609F">
        <w:rPr>
          <w:kern w:val="2"/>
          <w:sz w:val="28"/>
          <w:szCs w:val="28"/>
        </w:rPr>
        <w:t>средств на обеспечение государственных гарантий реализации прав на получение общед</w:t>
      </w:r>
      <w:r w:rsidR="00A724F9" w:rsidRPr="0004609F">
        <w:rPr>
          <w:kern w:val="2"/>
          <w:sz w:val="28"/>
          <w:szCs w:val="28"/>
        </w:rPr>
        <w:t>о</w:t>
      </w:r>
      <w:r w:rsidR="00A724F9" w:rsidRPr="0004609F">
        <w:rPr>
          <w:kern w:val="2"/>
          <w:sz w:val="28"/>
          <w:szCs w:val="28"/>
        </w:rPr>
        <w:t>ступного и бесплатного дошкольного, начального общего, основного общего, среднего общего образования, обеспечение допо</w:t>
      </w:r>
      <w:r w:rsidR="00A724F9" w:rsidRPr="0004609F">
        <w:rPr>
          <w:kern w:val="2"/>
          <w:sz w:val="28"/>
          <w:szCs w:val="28"/>
        </w:rPr>
        <w:t>л</w:t>
      </w:r>
      <w:r w:rsidR="00A724F9" w:rsidRPr="0004609F">
        <w:rPr>
          <w:kern w:val="2"/>
          <w:sz w:val="28"/>
          <w:szCs w:val="28"/>
        </w:rPr>
        <w:t>нительного образования детей учрежде</w:t>
      </w:r>
      <w:r>
        <w:rPr>
          <w:kern w:val="2"/>
          <w:sz w:val="28"/>
          <w:szCs w:val="28"/>
        </w:rPr>
        <w:t>ния.</w:t>
      </w:r>
    </w:p>
    <w:p w:rsidR="00A724F9" w:rsidRPr="0004609F" w:rsidRDefault="00397845" w:rsidP="0004609F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Проверка</w:t>
      </w:r>
      <w:r w:rsidR="0004609F">
        <w:rPr>
          <w:kern w:val="2"/>
          <w:sz w:val="28"/>
          <w:szCs w:val="28"/>
        </w:rPr>
        <w:t xml:space="preserve"> </w:t>
      </w:r>
      <w:r w:rsidR="00A724F9" w:rsidRPr="0004609F">
        <w:rPr>
          <w:kern w:val="2"/>
          <w:sz w:val="28"/>
          <w:szCs w:val="28"/>
        </w:rPr>
        <w:t>порядка управления и распоряжения имуществом, находящимся в муниципальной собственности.</w:t>
      </w:r>
    </w:p>
    <w:p w:rsidR="00053811" w:rsidRPr="004A1A39" w:rsidRDefault="00053811" w:rsidP="00A724F9">
      <w:pPr>
        <w:pStyle w:val="2"/>
        <w:ind w:left="0" w:firstLine="0"/>
        <w:jc w:val="both"/>
        <w:rPr>
          <w:b w:val="0"/>
          <w:sz w:val="28"/>
          <w:szCs w:val="28"/>
        </w:rPr>
      </w:pPr>
      <w:r w:rsidRPr="004A1A39">
        <w:rPr>
          <w:b w:val="0"/>
          <w:sz w:val="28"/>
          <w:szCs w:val="28"/>
        </w:rPr>
        <w:t>Провере</w:t>
      </w:r>
      <w:r w:rsidR="00837D11" w:rsidRPr="004A1A39">
        <w:rPr>
          <w:b w:val="0"/>
          <w:sz w:val="28"/>
          <w:szCs w:val="28"/>
        </w:rPr>
        <w:t>нны</w:t>
      </w:r>
      <w:r w:rsidRPr="004A1A39">
        <w:rPr>
          <w:b w:val="0"/>
          <w:sz w:val="28"/>
          <w:szCs w:val="28"/>
        </w:rPr>
        <w:t xml:space="preserve">й </w:t>
      </w:r>
      <w:r w:rsidR="004A639F" w:rsidRPr="004A1A39">
        <w:rPr>
          <w:b w:val="0"/>
          <w:sz w:val="28"/>
          <w:szCs w:val="28"/>
        </w:rPr>
        <w:t>период:</w:t>
      </w:r>
      <w:r w:rsidR="008F3766" w:rsidRPr="004A1A39">
        <w:rPr>
          <w:b w:val="0"/>
          <w:sz w:val="28"/>
          <w:szCs w:val="28"/>
        </w:rPr>
        <w:t xml:space="preserve"> </w:t>
      </w:r>
      <w:r w:rsidR="00BB76F2" w:rsidRPr="004A1A39">
        <w:rPr>
          <w:b w:val="0"/>
          <w:sz w:val="28"/>
          <w:szCs w:val="28"/>
        </w:rPr>
        <w:t>с «01» января  202</w:t>
      </w:r>
      <w:r w:rsidR="004A1A39">
        <w:rPr>
          <w:b w:val="0"/>
          <w:sz w:val="28"/>
          <w:szCs w:val="28"/>
        </w:rPr>
        <w:t>4</w:t>
      </w:r>
      <w:r w:rsidR="00BB76F2" w:rsidRPr="004A1A39">
        <w:rPr>
          <w:b w:val="0"/>
          <w:sz w:val="28"/>
          <w:szCs w:val="28"/>
        </w:rPr>
        <w:t xml:space="preserve"> года по «30» июня 202</w:t>
      </w:r>
      <w:r w:rsidR="004A1A39">
        <w:rPr>
          <w:b w:val="0"/>
          <w:sz w:val="28"/>
          <w:szCs w:val="28"/>
        </w:rPr>
        <w:t>5</w:t>
      </w:r>
      <w:r w:rsidR="00BB76F2" w:rsidRPr="004A1A39">
        <w:rPr>
          <w:b w:val="0"/>
          <w:sz w:val="28"/>
          <w:szCs w:val="28"/>
        </w:rPr>
        <w:t xml:space="preserve"> года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04609F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04609F">
        <w:rPr>
          <w:sz w:val="28"/>
          <w:szCs w:val="28"/>
        </w:rPr>
        <w:t>п.</w:t>
      </w:r>
      <w:r w:rsidR="007C627F" w:rsidRPr="0004609F">
        <w:rPr>
          <w:sz w:val="28"/>
          <w:szCs w:val="28"/>
        </w:rPr>
        <w:t xml:space="preserve"> </w:t>
      </w:r>
      <w:r w:rsidR="004A1A39">
        <w:rPr>
          <w:sz w:val="28"/>
          <w:szCs w:val="28"/>
        </w:rPr>
        <w:t>3, п. 4, п. 5</w:t>
      </w:r>
      <w:r w:rsidR="00BB76F2" w:rsidRPr="0004609F">
        <w:rPr>
          <w:sz w:val="28"/>
          <w:szCs w:val="28"/>
        </w:rPr>
        <w:t xml:space="preserve"> и</w:t>
      </w:r>
      <w:r w:rsidR="00BB76F2">
        <w:rPr>
          <w:sz w:val="28"/>
          <w:szCs w:val="28"/>
        </w:rPr>
        <w:t xml:space="preserve"> п. </w:t>
      </w:r>
      <w:r w:rsidR="004A1A39">
        <w:rPr>
          <w:sz w:val="28"/>
          <w:szCs w:val="28"/>
        </w:rPr>
        <w:t>6</w:t>
      </w:r>
      <w:r w:rsidR="007C627F">
        <w:rPr>
          <w:sz w:val="28"/>
          <w:szCs w:val="28"/>
        </w:rPr>
        <w:t xml:space="preserve"> ра</w:t>
      </w:r>
      <w:r w:rsidR="007C627F">
        <w:rPr>
          <w:sz w:val="28"/>
          <w:szCs w:val="28"/>
        </w:rPr>
        <w:t>з</w:t>
      </w:r>
      <w:r w:rsidR="007C627F">
        <w:rPr>
          <w:sz w:val="28"/>
          <w:szCs w:val="28"/>
        </w:rPr>
        <w:t>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</w:t>
      </w:r>
      <w:r w:rsidR="00BB76F2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BB76F2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</w:t>
      </w:r>
      <w:r w:rsidR="00D073F0" w:rsidRPr="00D073F0">
        <w:rPr>
          <w:sz w:val="28"/>
          <w:szCs w:val="28"/>
        </w:rPr>
        <w:t>н</w:t>
      </w:r>
      <w:r w:rsidR="00D073F0" w:rsidRPr="00D073F0">
        <w:rPr>
          <w:sz w:val="28"/>
          <w:szCs w:val="28"/>
        </w:rPr>
        <w:t>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4A1A39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4A1A39">
        <w:rPr>
          <w:sz w:val="28"/>
          <w:szCs w:val="28"/>
        </w:rPr>
        <w:t>22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07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4A1A39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BB76F2">
        <w:rPr>
          <w:sz w:val="28"/>
          <w:szCs w:val="28"/>
        </w:rPr>
        <w:t>19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«</w:t>
      </w:r>
      <w:r w:rsidR="00397845">
        <w:rPr>
          <w:sz w:val="28"/>
          <w:szCs w:val="28"/>
        </w:rPr>
        <w:t>Захаров</w:t>
      </w:r>
      <w:r w:rsidR="00B316C3">
        <w:rPr>
          <w:sz w:val="28"/>
          <w:szCs w:val="28"/>
        </w:rPr>
        <w:t>ская средняя</w:t>
      </w:r>
      <w:r w:rsidR="00843D1A">
        <w:rPr>
          <w:sz w:val="28"/>
          <w:szCs w:val="28"/>
        </w:rPr>
        <w:t xml:space="preserve">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BB76F2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362AFB" w:rsidRDefault="00790854" w:rsidP="00362AFB">
      <w:pPr>
        <w:widowControl w:val="0"/>
        <w:ind w:firstLine="708"/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>контрольного мероприятия</w:t>
      </w:r>
      <w:r w:rsidR="00EA0FA8" w:rsidRPr="00362AFB">
        <w:rPr>
          <w:sz w:val="28"/>
          <w:szCs w:val="28"/>
        </w:rPr>
        <w:t xml:space="preserve">: </w:t>
      </w:r>
      <w:r w:rsidR="001639E6">
        <w:rPr>
          <w:sz w:val="28"/>
          <w:szCs w:val="28"/>
        </w:rPr>
        <w:t>проверка начата</w:t>
      </w:r>
      <w:r w:rsidR="00D073F0" w:rsidRPr="00362AFB">
        <w:rPr>
          <w:sz w:val="28"/>
          <w:szCs w:val="28"/>
        </w:rPr>
        <w:t xml:space="preserve">  </w:t>
      </w:r>
      <w:r w:rsidR="00397845">
        <w:rPr>
          <w:sz w:val="28"/>
          <w:szCs w:val="28"/>
        </w:rPr>
        <w:t>22</w:t>
      </w:r>
      <w:r w:rsidR="00362AFB" w:rsidRPr="00362AFB">
        <w:rPr>
          <w:kern w:val="2"/>
          <w:sz w:val="28"/>
          <w:szCs w:val="28"/>
        </w:rPr>
        <w:t>.07.202</w:t>
      </w:r>
      <w:r w:rsidR="00397845">
        <w:rPr>
          <w:kern w:val="2"/>
          <w:sz w:val="28"/>
          <w:szCs w:val="28"/>
        </w:rPr>
        <w:t>5</w:t>
      </w:r>
      <w:r w:rsidR="00362AFB" w:rsidRPr="00362AFB">
        <w:rPr>
          <w:kern w:val="2"/>
          <w:sz w:val="28"/>
          <w:szCs w:val="28"/>
        </w:rPr>
        <w:t xml:space="preserve"> г. и окончена </w:t>
      </w:r>
      <w:r w:rsidR="00397845">
        <w:rPr>
          <w:kern w:val="2"/>
          <w:sz w:val="28"/>
          <w:szCs w:val="28"/>
        </w:rPr>
        <w:t>25</w:t>
      </w:r>
      <w:r w:rsidR="00362AFB" w:rsidRPr="00362AFB">
        <w:rPr>
          <w:kern w:val="2"/>
          <w:sz w:val="28"/>
          <w:szCs w:val="28"/>
        </w:rPr>
        <w:t>.08.202</w:t>
      </w:r>
      <w:r w:rsidR="00397845">
        <w:rPr>
          <w:kern w:val="2"/>
          <w:sz w:val="28"/>
          <w:szCs w:val="28"/>
        </w:rPr>
        <w:t>5</w:t>
      </w:r>
      <w:r w:rsidR="00362AFB" w:rsidRPr="00362AFB">
        <w:rPr>
          <w:kern w:val="2"/>
          <w:sz w:val="28"/>
          <w:szCs w:val="28"/>
        </w:rPr>
        <w:t xml:space="preserve"> г.</w:t>
      </w:r>
      <w:r w:rsidR="00A7121E" w:rsidRPr="00362AFB">
        <w:rPr>
          <w:rStyle w:val="af"/>
          <w:sz w:val="28"/>
          <w:szCs w:val="28"/>
        </w:rPr>
        <w:footnoteReference w:id="2"/>
      </w:r>
      <w:r w:rsidR="00E804C8" w:rsidRPr="00362AFB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639E6">
        <w:rPr>
          <w:b w:val="0"/>
          <w:sz w:val="28"/>
          <w:szCs w:val="28"/>
        </w:rPr>
        <w:t>25</w:t>
      </w:r>
      <w:r w:rsidR="00D073F0">
        <w:rPr>
          <w:b w:val="0"/>
          <w:sz w:val="28"/>
          <w:szCs w:val="28"/>
        </w:rPr>
        <w:t>.</w:t>
      </w:r>
      <w:r w:rsidR="00B316C3">
        <w:rPr>
          <w:b w:val="0"/>
          <w:sz w:val="28"/>
          <w:szCs w:val="28"/>
        </w:rPr>
        <w:t>08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1639E6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1639E6">
        <w:rPr>
          <w:b w:val="0"/>
          <w:sz w:val="28"/>
          <w:szCs w:val="28"/>
        </w:rPr>
        <w:t>21</w:t>
      </w:r>
      <w:r w:rsidR="002D687A">
        <w:rPr>
          <w:b w:val="0"/>
          <w:sz w:val="28"/>
          <w:szCs w:val="28"/>
        </w:rPr>
        <w:t>-2</w:t>
      </w:r>
      <w:r w:rsidR="001639E6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lastRenderedPageBreak/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1071D1" w:rsidRPr="001071D1" w:rsidRDefault="001071D1" w:rsidP="001071D1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071D1">
        <w:rPr>
          <w:kern w:val="2"/>
          <w:sz w:val="28"/>
          <w:szCs w:val="28"/>
        </w:rPr>
        <w:t xml:space="preserve">1. </w:t>
      </w:r>
      <w:r w:rsidRPr="001071D1">
        <w:rPr>
          <w:color w:val="333333"/>
          <w:sz w:val="28"/>
          <w:szCs w:val="28"/>
        </w:rPr>
        <w:t>В нарушение ст. 129, ст. 130 ТК РФ нет приказа руководителя о назн</w:t>
      </w:r>
      <w:r w:rsidRPr="001071D1">
        <w:rPr>
          <w:color w:val="333333"/>
          <w:sz w:val="28"/>
          <w:szCs w:val="28"/>
        </w:rPr>
        <w:t>а</w:t>
      </w:r>
      <w:r w:rsidRPr="001071D1">
        <w:rPr>
          <w:color w:val="333333"/>
          <w:sz w:val="28"/>
          <w:szCs w:val="28"/>
        </w:rPr>
        <w:t>чении ежемесячного денежного вознаграждения за классное руководство пед</w:t>
      </w:r>
      <w:r w:rsidRPr="001071D1">
        <w:rPr>
          <w:color w:val="333333"/>
          <w:sz w:val="28"/>
          <w:szCs w:val="28"/>
        </w:rPr>
        <w:t>а</w:t>
      </w:r>
      <w:r w:rsidRPr="001071D1">
        <w:rPr>
          <w:color w:val="333333"/>
          <w:sz w:val="28"/>
          <w:szCs w:val="28"/>
        </w:rPr>
        <w:t>гогическим работникам учреждения.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color w:val="333333"/>
          <w:sz w:val="28"/>
          <w:szCs w:val="28"/>
        </w:rPr>
        <w:t xml:space="preserve">2. </w:t>
      </w:r>
      <w:r w:rsidRPr="001071D1">
        <w:rPr>
          <w:kern w:val="2"/>
          <w:sz w:val="28"/>
          <w:szCs w:val="28"/>
        </w:rPr>
        <w:t>В</w:t>
      </w:r>
      <w:r w:rsidRPr="001071D1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го заработка в связи с изменением заработной платы.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3. В нарушение ст. 282 и ст. 284 Трудового кодекса РФ у работников школы, работающих по совместительству продолжительность рабочего врем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ни превышает половину месячной нормы рабочего времени.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4. Приказы «О приеме на работу», «О переводе работника на другую р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боту», «О предоставлении отпуска работнику» заполнены с нарушением норм Трудового кодекса РФ.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5. В нарушение ст. 127 Трудового кодекса РФ не начислена компенсация за неиспользованный отпуск при увольнении работников в сумме 13187,02 руб.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6. При проверке условий оплаты труда сторожей учреждения, установл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но, что работа сторожей обусловлена трудовым договором в ночное время и предусматривает оплату за работу в ночное время согласно законодательству РФ.</w:t>
      </w:r>
    </w:p>
    <w:p w:rsidR="001071D1" w:rsidRPr="001071D1" w:rsidRDefault="001071D1" w:rsidP="001071D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1071D1">
        <w:rPr>
          <w:sz w:val="28"/>
          <w:szCs w:val="28"/>
        </w:rPr>
        <w:t xml:space="preserve"> В нарушение ст. 96,  ст. 154 ТК РФ сторожам в табелях учета использ</w:t>
      </w:r>
      <w:r w:rsidRPr="001071D1">
        <w:rPr>
          <w:sz w:val="28"/>
          <w:szCs w:val="28"/>
        </w:rPr>
        <w:t>о</w:t>
      </w:r>
      <w:r w:rsidRPr="001071D1">
        <w:rPr>
          <w:sz w:val="28"/>
          <w:szCs w:val="28"/>
        </w:rPr>
        <w:t>вания рабочего времени не</w:t>
      </w:r>
      <w:r w:rsidRPr="001071D1">
        <w:rPr>
          <w:color w:val="000000"/>
          <w:sz w:val="28"/>
          <w:szCs w:val="28"/>
        </w:rPr>
        <w:t xml:space="preserve"> отмечена работа в ночное время и не оплачена раб</w:t>
      </w:r>
      <w:r w:rsidRPr="001071D1">
        <w:rPr>
          <w:color w:val="000000"/>
          <w:sz w:val="28"/>
          <w:szCs w:val="28"/>
        </w:rPr>
        <w:t>о</w:t>
      </w:r>
      <w:r w:rsidRPr="001071D1">
        <w:rPr>
          <w:color w:val="000000"/>
          <w:sz w:val="28"/>
          <w:szCs w:val="28"/>
        </w:rPr>
        <w:t>та в ночное время.</w:t>
      </w:r>
    </w:p>
    <w:p w:rsidR="001071D1" w:rsidRP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 w:rsidRPr="001071D1">
        <w:rPr>
          <w:color w:val="000000"/>
          <w:sz w:val="28"/>
          <w:szCs w:val="28"/>
        </w:rPr>
        <w:t xml:space="preserve">7. </w:t>
      </w:r>
      <w:r w:rsidRPr="001071D1">
        <w:rPr>
          <w:sz w:val="28"/>
          <w:szCs w:val="28"/>
        </w:rPr>
        <w:t>В нарушение ст. 129 и ст. 153 ТК РФ начислена заработная плата ст</w:t>
      </w:r>
      <w:r w:rsidRPr="001071D1">
        <w:rPr>
          <w:sz w:val="28"/>
          <w:szCs w:val="28"/>
        </w:rPr>
        <w:t>о</w:t>
      </w:r>
      <w:r w:rsidRPr="001071D1">
        <w:rPr>
          <w:sz w:val="28"/>
          <w:szCs w:val="28"/>
        </w:rPr>
        <w:t>рожам за работу в праздничные и выходные дни с арифметическими ошибками. Установлена недоплата заработной платы сторожам в сумме 20011,55 руб.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8. В нарушение ст. 120, ст. 121 и ст. 127 Трудового кодекса РФ неверно рассчитано количество дней неиспользованного отпуска при увольнении р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ботника.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В результате установленного нарушения не начислена работнику компе</w:t>
      </w:r>
      <w:r w:rsidRPr="001071D1">
        <w:rPr>
          <w:sz w:val="28"/>
          <w:szCs w:val="28"/>
        </w:rPr>
        <w:t>н</w:t>
      </w:r>
      <w:r w:rsidRPr="001071D1">
        <w:rPr>
          <w:sz w:val="28"/>
          <w:szCs w:val="28"/>
        </w:rPr>
        <w:t>сация за неиспользованный отпуск в сумме 12841,71 руб.</w:t>
      </w:r>
    </w:p>
    <w:p w:rsidR="001071D1" w:rsidRPr="001071D1" w:rsidRDefault="001071D1" w:rsidP="00107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71D1">
        <w:rPr>
          <w:rFonts w:ascii="Times New Roman" w:hAnsi="Times New Roman" w:cs="Times New Roman"/>
          <w:sz w:val="28"/>
          <w:szCs w:val="28"/>
        </w:rPr>
        <w:t>9. В нарушение ст. 167 ТК РФ не производится расчет среднего заработка за период командировки работника:</w:t>
      </w:r>
    </w:p>
    <w:p w:rsidR="001071D1" w:rsidRPr="001071D1" w:rsidRDefault="001071D1" w:rsidP="00107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71D1">
        <w:rPr>
          <w:rFonts w:ascii="Times New Roman" w:hAnsi="Times New Roman" w:cs="Times New Roman"/>
          <w:sz w:val="28"/>
          <w:szCs w:val="28"/>
        </w:rPr>
        <w:t>- Кряжева О.В., срок командировки: с 15.04.2024 г. по 19.04.2024 г.</w:t>
      </w:r>
    </w:p>
    <w:p w:rsidR="001071D1" w:rsidRPr="001071D1" w:rsidRDefault="001071D1" w:rsidP="002B3015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10. В нарушение ст. 276 Трудового кодекса РФ и п. 37 трудового догов</w:t>
      </w:r>
      <w:r w:rsidRPr="001071D1">
        <w:rPr>
          <w:sz w:val="28"/>
          <w:szCs w:val="28"/>
        </w:rPr>
        <w:t>о</w:t>
      </w:r>
      <w:r w:rsidRPr="001071D1">
        <w:rPr>
          <w:sz w:val="28"/>
          <w:szCs w:val="28"/>
        </w:rPr>
        <w:t>ра от 02.10.2023 г. № 104-23 директор школы Аксенов И.М. выполняет работу по совместительству без разрешения работодателя (администрации муниц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пального района), в том числе:</w:t>
      </w:r>
    </w:p>
    <w:p w:rsidR="001071D1" w:rsidRPr="001071D1" w:rsidRDefault="001071D1" w:rsidP="002B3015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- педагог - организатор 0,4 ставки.</w:t>
      </w:r>
    </w:p>
    <w:p w:rsidR="001071D1" w:rsidRPr="001071D1" w:rsidRDefault="001071D1" w:rsidP="002B3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71D1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1071D1">
        <w:rPr>
          <w:rFonts w:ascii="Times New Roman" w:hAnsi="Times New Roman" w:cs="Times New Roman"/>
          <w:sz w:val="28"/>
          <w:szCs w:val="28"/>
        </w:rPr>
        <w:t xml:space="preserve">В нарушение ст. 9 Федерального закона от 06.12.2011 г. № 402–ФЗ «О бухгалтерском учете», 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ФСБУ «Концептуальные основы бухгалтерского учета и 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lastRenderedPageBreak/>
        <w:t>отчетности организаций государственного сектора») и приложения № 8 от 10.01.2022 г. № 25-1.1 «О выдаче под отчет денежных средств, составления и представления отчетов подотчетными лицами» к учетной политике МОУ Зах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а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ровской СОШ для целей бухгалтерского учета, утвержденной приказом рук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о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водителя учреждения от 09.01.2024 г. № 3</w:t>
      </w:r>
      <w:proofErr w:type="gramEnd"/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Pr="001071D1">
        <w:rPr>
          <w:rFonts w:ascii="Times New Roman" w:hAnsi="Times New Roman" w:cs="Times New Roman"/>
          <w:sz w:val="28"/>
          <w:szCs w:val="28"/>
        </w:rPr>
        <w:t xml:space="preserve"> авансовые отчеты подотчетными лицами предоставляются несвоевременно.</w:t>
      </w:r>
    </w:p>
    <w:p w:rsidR="001071D1" w:rsidRPr="001071D1" w:rsidRDefault="001071D1" w:rsidP="001071D1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1071D1">
        <w:rPr>
          <w:rFonts w:ascii="Times New Roman" w:hAnsi="Times New Roman" w:cs="Times New Roman"/>
          <w:sz w:val="28"/>
          <w:szCs w:val="28"/>
        </w:rPr>
        <w:t xml:space="preserve">12. В нарушение ст. 9 Федерального закона от 06.12.2011 г. № 402–ФЗ «О бухгалтерском учете», 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отчетности организаций государственного сектора» авансовые отчеты подо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т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четными лицами заполнены не в полном объеме.</w:t>
      </w:r>
    </w:p>
    <w:p w:rsidR="001071D1" w:rsidRPr="001071D1" w:rsidRDefault="001071D1" w:rsidP="001071D1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13. </w:t>
      </w:r>
      <w:r w:rsidRPr="001071D1">
        <w:rPr>
          <w:rFonts w:ascii="Times New Roman" w:hAnsi="Times New Roman" w:cs="Times New Roman"/>
          <w:sz w:val="28"/>
          <w:szCs w:val="28"/>
        </w:rPr>
        <w:t xml:space="preserve">В нарушение ст. 9 Федерального закона от 06.12.2011 г. № 402–ФЗ «О бухгалтерском учете», 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отчетности организаций государственного сектора» авансовые отчеты в бухга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л</w:t>
      </w: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терском учете отражены несвоевременно на сумму 51942,39 руб.</w:t>
      </w:r>
    </w:p>
    <w:p w:rsidR="001071D1" w:rsidRPr="001071D1" w:rsidRDefault="001071D1" w:rsidP="00107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71D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14. </w:t>
      </w:r>
      <w:proofErr w:type="gramStart"/>
      <w:r w:rsidRPr="001071D1">
        <w:rPr>
          <w:rFonts w:ascii="Times New Roman" w:hAnsi="Times New Roman" w:cs="Times New Roman"/>
          <w:sz w:val="28"/>
          <w:szCs w:val="28"/>
        </w:rPr>
        <w:t>В нарушение ст. 10 Федерального закона от 06.12.2011 г. № 402–ФЗ «О бухгалтерском учете» и Инструкции от 01.12.2010 г. № 157н данные журн</w:t>
      </w:r>
      <w:r w:rsidRPr="001071D1">
        <w:rPr>
          <w:rFonts w:ascii="Times New Roman" w:hAnsi="Times New Roman" w:cs="Times New Roman"/>
          <w:sz w:val="28"/>
          <w:szCs w:val="28"/>
        </w:rPr>
        <w:t>а</w:t>
      </w:r>
      <w:r w:rsidRPr="001071D1">
        <w:rPr>
          <w:rFonts w:ascii="Times New Roman" w:hAnsi="Times New Roman" w:cs="Times New Roman"/>
          <w:sz w:val="28"/>
          <w:szCs w:val="28"/>
        </w:rPr>
        <w:t xml:space="preserve">ла операций № 3.1 «Расчеты </w:t>
      </w:r>
      <w:r w:rsidRPr="001071D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071D1">
        <w:rPr>
          <w:rFonts w:ascii="Times New Roman" w:hAnsi="Times New Roman" w:cs="Times New Roman"/>
          <w:sz w:val="28"/>
          <w:szCs w:val="28"/>
        </w:rPr>
        <w:t xml:space="preserve"> подотчетными лицами (субсидии на выполнение муниципального задания)» по состоянию на 01.01.2024 г. не соответствуют данным главной книги и ф. 0503769 «Сведения о дебиторской и кредиторской задолженности учреждения» на сумму 2010,07 руб.</w:t>
      </w:r>
      <w:proofErr w:type="gramEnd"/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15. Данные журнала операций № 3.1 за декабрь 2024 г. и июнь 2025 г. с</w:t>
      </w:r>
      <w:r w:rsidRPr="001071D1">
        <w:rPr>
          <w:sz w:val="28"/>
          <w:szCs w:val="28"/>
        </w:rPr>
        <w:t>о</w:t>
      </w:r>
      <w:r w:rsidRPr="001071D1">
        <w:rPr>
          <w:sz w:val="28"/>
          <w:szCs w:val="28"/>
        </w:rPr>
        <w:t>ответствуют данным главной книги.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16. Договоры с поставщиками и подрядчиками на выполнение работ, ок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зание услуг и поставку материалов и основных средств на 2024 год и 2025 год заключены.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17. </w:t>
      </w:r>
      <w:proofErr w:type="gramStart"/>
      <w:r w:rsidRPr="001071D1">
        <w:rPr>
          <w:kern w:val="2"/>
          <w:sz w:val="28"/>
          <w:szCs w:val="28"/>
        </w:rPr>
        <w:t xml:space="preserve">В нарушение ст. 16 п. 8 </w:t>
      </w:r>
      <w:r w:rsidRPr="001071D1"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Постановления Правительства РФ от 30.09.2019 г. № 1279 «Положение о порядке формирования, утверждения планов-графиков закупок» в план-график учреждения не внесены изменения в связи с изменением доведенного до заказчика объема прав в денежном выраж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нии</w:t>
      </w:r>
      <w:proofErr w:type="gramEnd"/>
      <w:r w:rsidRPr="001071D1">
        <w:rPr>
          <w:sz w:val="28"/>
          <w:szCs w:val="28"/>
        </w:rPr>
        <w:t xml:space="preserve"> на принятие и (или) исполнение обязательств.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18. Инвентаризация расчетов с поставщиками и подрядчиками проводи</w:t>
      </w:r>
      <w:r w:rsidRPr="001071D1">
        <w:rPr>
          <w:sz w:val="28"/>
          <w:szCs w:val="28"/>
        </w:rPr>
        <w:t>т</w:t>
      </w:r>
      <w:r w:rsidRPr="001071D1">
        <w:rPr>
          <w:sz w:val="28"/>
          <w:szCs w:val="28"/>
        </w:rPr>
        <w:t xml:space="preserve">ся. </w:t>
      </w:r>
    </w:p>
    <w:p w:rsidR="001071D1" w:rsidRPr="001071D1" w:rsidRDefault="001071D1" w:rsidP="001071D1">
      <w:pPr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19. При проверке порядка расчетов с поставщиками и подрядчиками установлены нарушения условий заключенных договоров в части не соблюд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ния сроков оплаты за выполненные работы, оказанные услуги и поставленные нефинансовые активы.</w:t>
      </w:r>
    </w:p>
    <w:p w:rsidR="001071D1" w:rsidRPr="001071D1" w:rsidRDefault="001071D1" w:rsidP="001071D1">
      <w:pPr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20. Муниципальное задание сформировано по форме, которая по напо</w:t>
      </w:r>
      <w:r w:rsidRPr="001071D1">
        <w:rPr>
          <w:sz w:val="28"/>
          <w:szCs w:val="28"/>
        </w:rPr>
        <w:t>л</w:t>
      </w:r>
      <w:r w:rsidRPr="001071D1">
        <w:rPr>
          <w:sz w:val="28"/>
          <w:szCs w:val="28"/>
        </w:rPr>
        <w:t>нению в полном объеме соответствует форме, утвержденной постановлением администрации муниципального района от 28.06.2017 г. № 419.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21. В нарушение ст. 69.2. Бюджетного кодекса РФ и постановления адм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нистрации муниципального района «Красночикойский район» от 08.11.2011 г. № 845 «Об утверждении Порядка расчета нормативных затрат на оказание м</w:t>
      </w:r>
      <w:r w:rsidRPr="001071D1">
        <w:rPr>
          <w:sz w:val="28"/>
          <w:szCs w:val="28"/>
        </w:rPr>
        <w:t>у</w:t>
      </w:r>
      <w:r w:rsidRPr="001071D1">
        <w:rPr>
          <w:sz w:val="28"/>
          <w:szCs w:val="28"/>
        </w:rPr>
        <w:t>ниципальными образовательными учреждениями муниципальных услуг и но</w:t>
      </w:r>
      <w:r w:rsidRPr="001071D1">
        <w:rPr>
          <w:sz w:val="28"/>
          <w:szCs w:val="28"/>
        </w:rPr>
        <w:t>р</w:t>
      </w:r>
      <w:r w:rsidRPr="001071D1">
        <w:rPr>
          <w:sz w:val="28"/>
          <w:szCs w:val="28"/>
        </w:rPr>
        <w:lastRenderedPageBreak/>
        <w:t xml:space="preserve">мативных затрат на содержание имущества муниципальных образовательных учреждений» расчета нормативных затрат на 2024 г. нет. 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22. </w:t>
      </w:r>
      <w:proofErr w:type="gramStart"/>
      <w:r w:rsidRPr="001071D1">
        <w:rPr>
          <w:sz w:val="28"/>
          <w:szCs w:val="28"/>
        </w:rPr>
        <w:t>В нарушение п. 18 постановлением администрации муниципального района от 28.06.2017 г. № 419 «Об утверждении Порядка формирования мун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ципального задания на оказание муниципальных услуг (выполнении работ) в отношении муниципальных учреждений муниципального района «Красноч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койский район» и финансового обеспечения выполнения муниципального зад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ния» учредителем не утверждены значения нормативных затрат на оказание муниципальных услуг и нормативных затрат на содержание имущества учр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ждения.</w:t>
      </w:r>
      <w:proofErr w:type="gramEnd"/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23. </w:t>
      </w:r>
      <w:r w:rsidRPr="001071D1">
        <w:rPr>
          <w:spacing w:val="-4"/>
          <w:sz w:val="28"/>
          <w:szCs w:val="28"/>
        </w:rPr>
        <w:t>В нарушение ст. 69.2. Бюджетного кодекса РФ и ст. 13 Федерального з</w:t>
      </w:r>
      <w:r w:rsidRPr="001071D1">
        <w:rPr>
          <w:spacing w:val="-4"/>
          <w:sz w:val="28"/>
          <w:szCs w:val="28"/>
        </w:rPr>
        <w:t>а</w:t>
      </w:r>
      <w:r w:rsidRPr="001071D1">
        <w:rPr>
          <w:spacing w:val="-4"/>
          <w:sz w:val="28"/>
          <w:szCs w:val="28"/>
        </w:rPr>
        <w:t xml:space="preserve">кона от </w:t>
      </w:r>
      <w:r w:rsidRPr="001071D1">
        <w:rPr>
          <w:sz w:val="28"/>
          <w:szCs w:val="28"/>
        </w:rPr>
        <w:t>06.12.2011 г. № 402–ФЗ «О бухгалтерском учете» данные муниципал</w:t>
      </w:r>
      <w:r w:rsidRPr="001071D1">
        <w:rPr>
          <w:sz w:val="28"/>
          <w:szCs w:val="28"/>
        </w:rPr>
        <w:t>ь</w:t>
      </w:r>
      <w:r w:rsidRPr="001071D1">
        <w:rPr>
          <w:sz w:val="28"/>
          <w:szCs w:val="28"/>
        </w:rPr>
        <w:t>ного задания об объемах субсидии не соответствуют данным бюджетного учета и бюджетной отчетности на сумму 3 777 922,95 руб.</w:t>
      </w:r>
    </w:p>
    <w:p w:rsidR="001071D1" w:rsidRPr="001071D1" w:rsidRDefault="001071D1" w:rsidP="002E65FB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24. Отчет о выполнении муниципального задания сформирован с нар</w:t>
      </w:r>
      <w:r w:rsidRPr="001071D1">
        <w:rPr>
          <w:sz w:val="28"/>
          <w:szCs w:val="28"/>
        </w:rPr>
        <w:t>у</w:t>
      </w:r>
      <w:r w:rsidRPr="001071D1">
        <w:rPr>
          <w:sz w:val="28"/>
          <w:szCs w:val="28"/>
        </w:rPr>
        <w:t>шением ст.</w:t>
      </w:r>
      <w:r w:rsidRPr="001071D1">
        <w:rPr>
          <w:spacing w:val="-4"/>
          <w:sz w:val="28"/>
          <w:szCs w:val="28"/>
        </w:rPr>
        <w:t xml:space="preserve"> 69.2. Бюджетного кодекса РФ и Порядка формирования муниципал</w:t>
      </w:r>
      <w:r w:rsidRPr="001071D1">
        <w:rPr>
          <w:spacing w:val="-4"/>
          <w:sz w:val="28"/>
          <w:szCs w:val="28"/>
        </w:rPr>
        <w:t>ь</w:t>
      </w:r>
      <w:r w:rsidRPr="001071D1">
        <w:rPr>
          <w:spacing w:val="-4"/>
          <w:sz w:val="28"/>
          <w:szCs w:val="28"/>
        </w:rPr>
        <w:t xml:space="preserve">ного задания от </w:t>
      </w:r>
      <w:r w:rsidRPr="001071D1">
        <w:rPr>
          <w:sz w:val="28"/>
          <w:szCs w:val="28"/>
        </w:rPr>
        <w:t>28.06.2017 г. № 419.</w:t>
      </w:r>
    </w:p>
    <w:p w:rsidR="001071D1" w:rsidRPr="001071D1" w:rsidRDefault="001071D1" w:rsidP="002E65FB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25. В нарушение п. 12 Порядка формирования муниципального задания учредителем не осуществляется анализ исполнения муниципального задания, </w:t>
      </w:r>
      <w:proofErr w:type="gramStart"/>
      <w:r w:rsidRPr="001071D1">
        <w:rPr>
          <w:sz w:val="28"/>
          <w:szCs w:val="28"/>
        </w:rPr>
        <w:t>контроль за</w:t>
      </w:r>
      <w:proofErr w:type="gramEnd"/>
      <w:r w:rsidRPr="001071D1">
        <w:rPr>
          <w:sz w:val="28"/>
          <w:szCs w:val="28"/>
        </w:rPr>
        <w:t xml:space="preserve"> его исполнением и своевременным внесением изменений в него.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26. </w:t>
      </w:r>
      <w:proofErr w:type="gramStart"/>
      <w:r w:rsidRPr="001071D1">
        <w:rPr>
          <w:sz w:val="28"/>
          <w:szCs w:val="28"/>
        </w:rPr>
        <w:t>В нарушение п. 9 Приказа Минфина России от 31.08.2018 г. № 186 н и п. 12 постановления Администрации муниципального района «Красночико</w:t>
      </w:r>
      <w:r w:rsidRPr="001071D1">
        <w:rPr>
          <w:sz w:val="28"/>
          <w:szCs w:val="28"/>
        </w:rPr>
        <w:t>й</w:t>
      </w:r>
      <w:r w:rsidRPr="001071D1">
        <w:rPr>
          <w:sz w:val="28"/>
          <w:szCs w:val="28"/>
        </w:rPr>
        <w:t>ский район» от 08.09.2021 г. № 517 «Об утверждении Порядка составления и утверждения плана финансово-хозяйственной деятельности для учреждений муниципального района «Красночикойский район»» план ФХД МОУ Захаро</w:t>
      </w:r>
      <w:r w:rsidRPr="001071D1">
        <w:rPr>
          <w:sz w:val="28"/>
          <w:szCs w:val="28"/>
        </w:rPr>
        <w:t>в</w:t>
      </w:r>
      <w:r w:rsidRPr="001071D1">
        <w:rPr>
          <w:sz w:val="28"/>
          <w:szCs w:val="28"/>
        </w:rPr>
        <w:t>ская СОШ на 2024 год и плановый период 2025 и 2026 годов составлен (09.02.2024 г.) позднее одного</w:t>
      </w:r>
      <w:proofErr w:type="gramEnd"/>
      <w:r w:rsidRPr="001071D1">
        <w:rPr>
          <w:sz w:val="28"/>
          <w:szCs w:val="28"/>
        </w:rPr>
        <w:t xml:space="preserve"> месяца после официального опубликования р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шения «О бюджете на 2024 год и плановый период 2025 и 2026 годов».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27. В нарушение ст. 131 Гражданского кодекса РФ, Федерального закона от 13.07.2015 г. № 218-ФЗ «О государственной регистрации недвижимого им</w:t>
      </w:r>
      <w:r w:rsidRPr="001071D1">
        <w:rPr>
          <w:sz w:val="28"/>
          <w:szCs w:val="28"/>
        </w:rPr>
        <w:t>у</w:t>
      </w:r>
      <w:r w:rsidRPr="001071D1">
        <w:rPr>
          <w:sz w:val="28"/>
          <w:szCs w:val="28"/>
        </w:rPr>
        <w:t>щества» учреждением не оформлено право оперативного управления на объе</w:t>
      </w:r>
      <w:r w:rsidRPr="001071D1">
        <w:rPr>
          <w:sz w:val="28"/>
          <w:szCs w:val="28"/>
        </w:rPr>
        <w:t>к</w:t>
      </w:r>
      <w:r w:rsidRPr="001071D1">
        <w:rPr>
          <w:sz w:val="28"/>
          <w:szCs w:val="28"/>
        </w:rPr>
        <w:t>ты недвижимости, находящиеся на балансе школы, общей балансовой стоим</w:t>
      </w:r>
      <w:r w:rsidRPr="001071D1">
        <w:rPr>
          <w:sz w:val="28"/>
          <w:szCs w:val="28"/>
        </w:rPr>
        <w:t>о</w:t>
      </w:r>
      <w:r w:rsidRPr="001071D1">
        <w:rPr>
          <w:sz w:val="28"/>
          <w:szCs w:val="28"/>
        </w:rPr>
        <w:t>стью 520 306,74 руб.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28. В нарушение Федерального закона от 06.12.2011 г. № 402-ФЗ «О бу</w:t>
      </w:r>
      <w:r w:rsidRPr="001071D1">
        <w:rPr>
          <w:sz w:val="28"/>
          <w:szCs w:val="28"/>
        </w:rPr>
        <w:t>х</w:t>
      </w:r>
      <w:r w:rsidRPr="001071D1">
        <w:rPr>
          <w:sz w:val="28"/>
          <w:szCs w:val="28"/>
        </w:rPr>
        <w:t>галтерском учете», п. 54 Инструкции от 01.12.2010 г. № 157н и</w:t>
      </w:r>
      <w:r w:rsidRPr="001071D1">
        <w:rPr>
          <w:rFonts w:eastAsiaTheme="minorHAnsi"/>
          <w:sz w:val="28"/>
          <w:szCs w:val="28"/>
          <w:lang w:eastAsia="en-US"/>
        </w:rPr>
        <w:t xml:space="preserve"> п</w:t>
      </w:r>
      <w:r w:rsidRPr="001071D1">
        <w:rPr>
          <w:sz w:val="28"/>
          <w:szCs w:val="28"/>
        </w:rPr>
        <w:t>риказа Ми</w:t>
      </w:r>
      <w:r w:rsidRPr="001071D1">
        <w:rPr>
          <w:sz w:val="28"/>
          <w:szCs w:val="28"/>
        </w:rPr>
        <w:t>н</w:t>
      </w:r>
      <w:r w:rsidRPr="001071D1">
        <w:rPr>
          <w:sz w:val="28"/>
          <w:szCs w:val="28"/>
        </w:rPr>
        <w:t>фина РФ от 30.03.2015 г. № 52н инвентарные карточки учета нефинансовых а</w:t>
      </w:r>
      <w:r w:rsidRPr="001071D1">
        <w:rPr>
          <w:sz w:val="28"/>
          <w:szCs w:val="28"/>
        </w:rPr>
        <w:t>к</w:t>
      </w:r>
      <w:r w:rsidRPr="001071D1">
        <w:rPr>
          <w:sz w:val="28"/>
          <w:szCs w:val="28"/>
        </w:rPr>
        <w:t>тивов заполнены не в полном объеме.</w:t>
      </w:r>
    </w:p>
    <w:p w:rsidR="001071D1" w:rsidRPr="001071D1" w:rsidRDefault="001071D1" w:rsidP="001071D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1071D1">
        <w:rPr>
          <w:sz w:val="28"/>
          <w:szCs w:val="28"/>
        </w:rPr>
        <w:t>29. В нарушение п. 50 Инструкции от 01.12.2010 г. № 157н объекты о</w:t>
      </w:r>
      <w:r w:rsidRPr="001071D1">
        <w:rPr>
          <w:sz w:val="28"/>
          <w:szCs w:val="28"/>
        </w:rPr>
        <w:t>с</w:t>
      </w:r>
      <w:r w:rsidRPr="001071D1">
        <w:rPr>
          <w:sz w:val="28"/>
          <w:szCs w:val="28"/>
        </w:rPr>
        <w:t>новных сре</w:t>
      </w:r>
      <w:proofErr w:type="gramStart"/>
      <w:r w:rsidRPr="001071D1">
        <w:rPr>
          <w:sz w:val="28"/>
          <w:szCs w:val="28"/>
        </w:rPr>
        <w:t>дств ст</w:t>
      </w:r>
      <w:proofErr w:type="gramEnd"/>
      <w:r w:rsidRPr="001071D1">
        <w:rPr>
          <w:sz w:val="28"/>
          <w:szCs w:val="28"/>
        </w:rPr>
        <w:t>оимостью до 10000 руб. включительно, за исключением об</w:t>
      </w:r>
      <w:r w:rsidRPr="001071D1">
        <w:rPr>
          <w:sz w:val="28"/>
          <w:szCs w:val="28"/>
        </w:rPr>
        <w:t>ъ</w:t>
      </w:r>
      <w:r w:rsidRPr="001071D1">
        <w:rPr>
          <w:sz w:val="28"/>
          <w:szCs w:val="28"/>
        </w:rPr>
        <w:t>ектов библиотечного фонда, учитываются на балансовых счетах.</w:t>
      </w:r>
    </w:p>
    <w:p w:rsidR="001071D1" w:rsidRPr="001071D1" w:rsidRDefault="001071D1" w:rsidP="001071D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1071D1">
        <w:rPr>
          <w:sz w:val="28"/>
          <w:szCs w:val="28"/>
        </w:rPr>
        <w:t xml:space="preserve">30. </w:t>
      </w:r>
      <w:proofErr w:type="gramStart"/>
      <w:r w:rsidRPr="001071D1">
        <w:rPr>
          <w:sz w:val="28"/>
          <w:szCs w:val="28"/>
        </w:rPr>
        <w:t>В нарушение Федерального закона от 06.12.2011 г. № 402-ФЗ «О бу</w:t>
      </w:r>
      <w:r w:rsidRPr="001071D1">
        <w:rPr>
          <w:sz w:val="28"/>
          <w:szCs w:val="28"/>
        </w:rPr>
        <w:t>х</w:t>
      </w:r>
      <w:r w:rsidRPr="001071D1">
        <w:rPr>
          <w:sz w:val="28"/>
          <w:szCs w:val="28"/>
        </w:rPr>
        <w:t xml:space="preserve">галтерском учете», п. 85, п. 86 Инструкции от 01.12.2010 г. № 157н  и п. 32, п. 33, п. 39 СГС «Основные средства»» не начислена амортизация </w:t>
      </w:r>
      <w:r w:rsidRPr="001071D1">
        <w:rPr>
          <w:color w:val="000000"/>
          <w:sz w:val="28"/>
          <w:szCs w:val="28"/>
        </w:rPr>
        <w:t>на иные объе</w:t>
      </w:r>
      <w:r w:rsidRPr="001071D1">
        <w:rPr>
          <w:color w:val="000000"/>
          <w:sz w:val="28"/>
          <w:szCs w:val="28"/>
        </w:rPr>
        <w:t>к</w:t>
      </w:r>
      <w:r w:rsidRPr="001071D1">
        <w:rPr>
          <w:color w:val="000000"/>
          <w:sz w:val="28"/>
          <w:szCs w:val="28"/>
        </w:rPr>
        <w:t>ты основных средств стоимостью от 10 000,00 до 100 000,00 руб. включительно в размере 100 % первоначальной стоимости при выдаче их в эксплуатацию.</w:t>
      </w:r>
      <w:proofErr w:type="gramEnd"/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color w:val="000000"/>
          <w:sz w:val="28"/>
          <w:szCs w:val="28"/>
        </w:rPr>
        <w:lastRenderedPageBreak/>
        <w:t xml:space="preserve">31. </w:t>
      </w:r>
      <w:r w:rsidRPr="001071D1">
        <w:rPr>
          <w:sz w:val="28"/>
          <w:szCs w:val="28"/>
        </w:rPr>
        <w:t>В нарушение п. 53 Инструкции от 01.12.2010 г. № 157н и п. 7 И</w:t>
      </w:r>
      <w:r w:rsidRPr="001071D1">
        <w:rPr>
          <w:sz w:val="28"/>
          <w:szCs w:val="28"/>
        </w:rPr>
        <w:t>н</w:t>
      </w:r>
      <w:r w:rsidRPr="001071D1">
        <w:rPr>
          <w:sz w:val="28"/>
          <w:szCs w:val="28"/>
        </w:rPr>
        <w:t>струкции от 31.12.2016 г. № 257н на счете 1.101.13.000 «Инвестиционная н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движимость - недвижимое имущество учреждения» отражено недвижимое имущество в сумме 111392,70 руб., не предназначенное для сдачи в аренду.</w:t>
      </w:r>
    </w:p>
    <w:p w:rsidR="001071D1" w:rsidRPr="001071D1" w:rsidRDefault="001071D1" w:rsidP="001071D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071D1">
        <w:rPr>
          <w:sz w:val="28"/>
          <w:szCs w:val="28"/>
        </w:rPr>
        <w:t>32. В нарушение Федерального закона от 06.12.2011 г. № 402-ФЗ «О бу</w:t>
      </w:r>
      <w:r w:rsidRPr="001071D1">
        <w:rPr>
          <w:sz w:val="28"/>
          <w:szCs w:val="28"/>
        </w:rPr>
        <w:t>х</w:t>
      </w:r>
      <w:r w:rsidRPr="001071D1">
        <w:rPr>
          <w:sz w:val="28"/>
          <w:szCs w:val="28"/>
        </w:rPr>
        <w:t>галтерском учете», п. 85, п. 86 Инструкции от 01.12.2010 г. № 157н  и п. 32, п. 33, п. 39 СГС «Основные средства» не начислена амортизация</w:t>
      </w:r>
      <w:r w:rsidRPr="001071D1">
        <w:rPr>
          <w:color w:val="000000"/>
          <w:sz w:val="28"/>
          <w:szCs w:val="28"/>
          <w:shd w:val="clear" w:color="auto" w:fill="FFFFFF"/>
        </w:rPr>
        <w:t xml:space="preserve"> на объект осно</w:t>
      </w:r>
      <w:r w:rsidRPr="001071D1">
        <w:rPr>
          <w:color w:val="000000"/>
          <w:sz w:val="28"/>
          <w:szCs w:val="28"/>
          <w:shd w:val="clear" w:color="auto" w:fill="FFFFFF"/>
        </w:rPr>
        <w:t>в</w:t>
      </w:r>
      <w:r w:rsidRPr="001071D1">
        <w:rPr>
          <w:color w:val="000000"/>
          <w:sz w:val="28"/>
          <w:szCs w:val="28"/>
          <w:shd w:val="clear" w:color="auto" w:fill="FFFFFF"/>
        </w:rPr>
        <w:t>ных сре</w:t>
      </w:r>
      <w:proofErr w:type="gramStart"/>
      <w:r w:rsidRPr="001071D1">
        <w:rPr>
          <w:color w:val="000000"/>
          <w:sz w:val="28"/>
          <w:szCs w:val="28"/>
          <w:shd w:val="clear" w:color="auto" w:fill="FFFFFF"/>
        </w:rPr>
        <w:t>дств ст</w:t>
      </w:r>
      <w:proofErr w:type="gramEnd"/>
      <w:r w:rsidRPr="001071D1">
        <w:rPr>
          <w:color w:val="000000"/>
          <w:sz w:val="28"/>
          <w:szCs w:val="28"/>
          <w:shd w:val="clear" w:color="auto" w:fill="FFFFFF"/>
        </w:rPr>
        <w:t>оимостью свыше 100 000,00 руб.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color w:val="000000"/>
          <w:sz w:val="28"/>
          <w:szCs w:val="28"/>
          <w:shd w:val="clear" w:color="auto" w:fill="FFFFFF"/>
        </w:rPr>
        <w:t xml:space="preserve">33. </w:t>
      </w:r>
      <w:r w:rsidRPr="001071D1">
        <w:rPr>
          <w:sz w:val="28"/>
          <w:szCs w:val="28"/>
        </w:rPr>
        <w:t>В нарушение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ства муниципальных бюджетных учреждений муниципального района «Кра</w:t>
      </w:r>
      <w:r w:rsidRPr="001071D1">
        <w:rPr>
          <w:sz w:val="28"/>
          <w:szCs w:val="28"/>
        </w:rPr>
        <w:t>с</w:t>
      </w:r>
      <w:r w:rsidRPr="001071D1">
        <w:rPr>
          <w:sz w:val="28"/>
          <w:szCs w:val="28"/>
        </w:rPr>
        <w:t>ночикойский район», утвержденного постановлением администрации муниц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пального района от 10.02.2011 г. № 71</w:t>
      </w:r>
      <w:r w:rsidRPr="001071D1">
        <w:rPr>
          <w:color w:val="22272F"/>
          <w:sz w:val="28"/>
          <w:szCs w:val="28"/>
        </w:rPr>
        <w:t> </w:t>
      </w:r>
      <w:r w:rsidRPr="001071D1">
        <w:rPr>
          <w:sz w:val="28"/>
          <w:szCs w:val="28"/>
        </w:rPr>
        <w:t xml:space="preserve"> не включено в перечень особо ценного имущества учреждения имущество на сумму 4249371,37 руб.</w:t>
      </w:r>
    </w:p>
    <w:p w:rsidR="001071D1" w:rsidRPr="001071D1" w:rsidRDefault="001071D1" w:rsidP="001071D1">
      <w:pPr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34. </w:t>
      </w:r>
      <w:proofErr w:type="gramStart"/>
      <w:r w:rsidRPr="001071D1">
        <w:rPr>
          <w:sz w:val="28"/>
          <w:szCs w:val="28"/>
        </w:rPr>
        <w:t>В нарушение ст. 10 Федерального закона от 06.12.2011 г. № 402-ФЗ «О бухгалтерском учете», п. 18, п. 28, п. 29 СГС</w:t>
      </w:r>
      <w:r w:rsidRPr="001071D1">
        <w:rPr>
          <w:color w:val="000000" w:themeColor="text1"/>
          <w:sz w:val="28"/>
          <w:szCs w:val="28"/>
        </w:rPr>
        <w:t xml:space="preserve"> «</w:t>
      </w:r>
      <w:r w:rsidRPr="001071D1">
        <w:rPr>
          <w:bCs/>
          <w:color w:val="000000"/>
          <w:sz w:val="28"/>
          <w:szCs w:val="28"/>
        </w:rPr>
        <w:t>Концептуальные  основы бу</w:t>
      </w:r>
      <w:r w:rsidRPr="001071D1">
        <w:rPr>
          <w:bCs/>
          <w:color w:val="000000"/>
          <w:sz w:val="28"/>
          <w:szCs w:val="28"/>
        </w:rPr>
        <w:t>х</w:t>
      </w:r>
      <w:r w:rsidRPr="001071D1">
        <w:rPr>
          <w:bCs/>
          <w:color w:val="000000"/>
          <w:sz w:val="28"/>
          <w:szCs w:val="28"/>
        </w:rPr>
        <w:t xml:space="preserve">галтерского учета и отчетности для организаций государственного сектора», п. 9, п. 10 </w:t>
      </w:r>
      <w:r w:rsidRPr="001071D1">
        <w:rPr>
          <w:sz w:val="28"/>
          <w:szCs w:val="28"/>
        </w:rPr>
        <w:t>Инструкции от 16.12.2010 г. № 174н в оборотной ведомости по неф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>нансовым активам по балансовой стоимости объектов основных средств за п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риод с 01.01.2024 г. по 31.12.2024 г. установлены</w:t>
      </w:r>
      <w:proofErr w:type="gramEnd"/>
      <w:r w:rsidRPr="001071D1">
        <w:rPr>
          <w:sz w:val="28"/>
          <w:szCs w:val="28"/>
        </w:rPr>
        <w:t xml:space="preserve"> следующие нарушения:</w:t>
      </w:r>
    </w:p>
    <w:p w:rsidR="001071D1" w:rsidRPr="001071D1" w:rsidRDefault="001071D1" w:rsidP="001071D1">
      <w:pPr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остаток объектов основных средств, отраженный в оборотной ведомости не соответствует данным главной книги на сумму 85371,00 руб., отклонение в сумме 85371,00 руб. </w:t>
      </w:r>
    </w:p>
    <w:p w:rsidR="001071D1" w:rsidRPr="001071D1" w:rsidRDefault="001071D1" w:rsidP="001071D1">
      <w:pPr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35. При сопоставлении данных главной книги (ф. 0504072) с данными оборотной ведомости по нефинансовым активам по состоянию на 01.07.2025 г. отклонений не установлено. </w:t>
      </w:r>
    </w:p>
    <w:p w:rsidR="001071D1" w:rsidRPr="001071D1" w:rsidRDefault="001071D1" w:rsidP="001071D1">
      <w:pPr>
        <w:widowControl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36. По данным учреждения (фото транспортных средств) транспортные средства находятся в неисправном состоянии и не являются активом учрежд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ния - на сумму 2153932,00 руб., в том числе:</w:t>
      </w:r>
    </w:p>
    <w:p w:rsidR="001071D1" w:rsidRPr="001071D1" w:rsidRDefault="001071D1" w:rsidP="001071D1">
      <w:pPr>
        <w:tabs>
          <w:tab w:val="left" w:pos="8430"/>
        </w:tabs>
        <w:ind w:firstLine="709"/>
        <w:rPr>
          <w:sz w:val="28"/>
          <w:szCs w:val="28"/>
        </w:rPr>
      </w:pPr>
      <w:r w:rsidRPr="001071D1">
        <w:rPr>
          <w:sz w:val="28"/>
          <w:szCs w:val="28"/>
        </w:rPr>
        <w:t>-автобус КАВЗ-397653, 2006  года выпуска,  инвентарный номер 286,  б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лансовая стоимость 673200,00 руб., остаточная стоимость 0,0;</w:t>
      </w:r>
    </w:p>
    <w:p w:rsidR="001071D1" w:rsidRPr="001071D1" w:rsidRDefault="001071D1" w:rsidP="001071D1">
      <w:pPr>
        <w:tabs>
          <w:tab w:val="left" w:pos="8430"/>
        </w:tabs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-автобус для перевозки детей ПАЗ-32053-70, 2013  года выпуска,  инве</w:t>
      </w:r>
      <w:r w:rsidRPr="001071D1">
        <w:rPr>
          <w:sz w:val="28"/>
          <w:szCs w:val="28"/>
        </w:rPr>
        <w:t>н</w:t>
      </w:r>
      <w:r w:rsidRPr="001071D1">
        <w:rPr>
          <w:sz w:val="28"/>
          <w:szCs w:val="28"/>
        </w:rPr>
        <w:t>тарный номер 621,  балансовая стоимость 1480732,00 руб., остаточная сто</w:t>
      </w:r>
      <w:r w:rsidRPr="001071D1">
        <w:rPr>
          <w:sz w:val="28"/>
          <w:szCs w:val="28"/>
        </w:rPr>
        <w:t>и</w:t>
      </w:r>
      <w:r w:rsidRPr="001071D1">
        <w:rPr>
          <w:sz w:val="28"/>
          <w:szCs w:val="28"/>
        </w:rPr>
        <w:t xml:space="preserve">мость 0,0 руб. </w:t>
      </w:r>
    </w:p>
    <w:p w:rsidR="001071D1" w:rsidRPr="001071D1" w:rsidRDefault="001071D1" w:rsidP="001071D1">
      <w:pPr>
        <w:tabs>
          <w:tab w:val="left" w:pos="8430"/>
        </w:tabs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37. В нарушение Федерального закона от 06.12.2011 г. № 402-ФЗ «О бу</w:t>
      </w:r>
      <w:r w:rsidRPr="001071D1">
        <w:rPr>
          <w:sz w:val="28"/>
          <w:szCs w:val="28"/>
        </w:rPr>
        <w:t>х</w:t>
      </w:r>
      <w:r w:rsidRPr="001071D1">
        <w:rPr>
          <w:sz w:val="28"/>
          <w:szCs w:val="28"/>
        </w:rPr>
        <w:t>галтерском учете, Инструкции от 01.12.2010 г. № 157н учреждением не перен</w:t>
      </w:r>
      <w:r w:rsidRPr="001071D1">
        <w:rPr>
          <w:sz w:val="28"/>
          <w:szCs w:val="28"/>
        </w:rPr>
        <w:t>е</w:t>
      </w:r>
      <w:r w:rsidRPr="001071D1">
        <w:rPr>
          <w:sz w:val="28"/>
          <w:szCs w:val="28"/>
        </w:rPr>
        <w:t>сены  на забалансовый счет 02 «Материальные ценности на хранении» тран</w:t>
      </w:r>
      <w:r w:rsidRPr="001071D1">
        <w:rPr>
          <w:sz w:val="28"/>
          <w:szCs w:val="28"/>
        </w:rPr>
        <w:t>с</w:t>
      </w:r>
      <w:r w:rsidRPr="001071D1">
        <w:rPr>
          <w:sz w:val="28"/>
          <w:szCs w:val="28"/>
        </w:rPr>
        <w:t>портные средства на сумму 2153932,00 руб., списанные на основании пост</w:t>
      </w:r>
      <w:r w:rsidRPr="001071D1">
        <w:rPr>
          <w:sz w:val="28"/>
          <w:szCs w:val="28"/>
        </w:rPr>
        <w:t>а</w:t>
      </w:r>
      <w:r w:rsidRPr="001071D1">
        <w:rPr>
          <w:sz w:val="28"/>
          <w:szCs w:val="28"/>
        </w:rPr>
        <w:t>новления администрации муниципального района «Красночикойский район» от 28.04.2025 г. № 306.</w:t>
      </w:r>
    </w:p>
    <w:p w:rsidR="001071D1" w:rsidRPr="001071D1" w:rsidRDefault="001071D1" w:rsidP="001071D1">
      <w:pPr>
        <w:tabs>
          <w:tab w:val="left" w:pos="8430"/>
        </w:tabs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>38. В нарушение п. 332, п. 373 Инструкции от 01.12.2010 г. № 157н в учреждении не ведется учет на забалансовых счетах.</w:t>
      </w:r>
    </w:p>
    <w:p w:rsidR="001071D1" w:rsidRPr="001071D1" w:rsidRDefault="001071D1" w:rsidP="001071D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1D1">
        <w:rPr>
          <w:sz w:val="28"/>
          <w:szCs w:val="28"/>
        </w:rPr>
        <w:t xml:space="preserve">39. </w:t>
      </w:r>
      <w:proofErr w:type="gramStart"/>
      <w:r w:rsidRPr="001071D1">
        <w:rPr>
          <w:kern w:val="2"/>
          <w:sz w:val="28"/>
          <w:szCs w:val="28"/>
        </w:rPr>
        <w:t xml:space="preserve">Муниципальное имущество, переданное в оперативное управление </w:t>
      </w:r>
      <w:r w:rsidRPr="001071D1">
        <w:rPr>
          <w:kern w:val="2"/>
          <w:sz w:val="28"/>
          <w:szCs w:val="28"/>
        </w:rPr>
        <w:lastRenderedPageBreak/>
        <w:t>учреждению используется</w:t>
      </w:r>
      <w:proofErr w:type="gramEnd"/>
      <w:r w:rsidRPr="001071D1">
        <w:rPr>
          <w:kern w:val="2"/>
          <w:sz w:val="28"/>
          <w:szCs w:val="28"/>
        </w:rPr>
        <w:t xml:space="preserve"> в образовательной деятельности учреждения по назначению, за исключением </w:t>
      </w:r>
      <w:r w:rsidRPr="001071D1">
        <w:rPr>
          <w:sz w:val="28"/>
          <w:szCs w:val="28"/>
        </w:rPr>
        <w:t>транспортных средств, находящихся в неиспра</w:t>
      </w:r>
      <w:r w:rsidRPr="001071D1">
        <w:rPr>
          <w:sz w:val="28"/>
          <w:szCs w:val="28"/>
        </w:rPr>
        <w:t>в</w:t>
      </w:r>
      <w:r w:rsidRPr="001071D1">
        <w:rPr>
          <w:sz w:val="28"/>
          <w:szCs w:val="28"/>
        </w:rPr>
        <w:t>ном состоянии.</w:t>
      </w:r>
    </w:p>
    <w:p w:rsidR="00BA64CE" w:rsidRDefault="00BA64CE" w:rsidP="008139AC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8139AC" w:rsidRDefault="00073ACA" w:rsidP="008139AC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8139AC">
        <w:rPr>
          <w:b w:val="0"/>
          <w:sz w:val="28"/>
          <w:szCs w:val="28"/>
        </w:rPr>
        <w:t xml:space="preserve">Выводы </w:t>
      </w:r>
      <w:r w:rsidR="00CD6FA6" w:rsidRPr="008139AC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8139AC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8139AC">
        <w:rPr>
          <w:b w:val="0"/>
          <w:sz w:val="28"/>
          <w:szCs w:val="28"/>
        </w:rPr>
        <w:t>:</w:t>
      </w:r>
    </w:p>
    <w:p w:rsidR="00CD6FA6" w:rsidRPr="008139AC" w:rsidRDefault="00CD6FA6" w:rsidP="008139AC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1071D1" w:rsidRPr="002D67ED" w:rsidRDefault="001071D1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контрольного мероприятия от 25.08.2025 г. № 21-25/КМ в соответствии с законодательством РФ.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2.  Провести индексацию среднего заработка по ежемесячному денежн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му вознаграждению за классное руководство педагогическим работникам за 2025 год.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Продолжительность рабочего времени у работников школы, работа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по совместительству привести в соответствии с нормами ТК РФ.</w:t>
      </w:r>
    </w:p>
    <w:p w:rsidR="001071D1" w:rsidRDefault="001071D1" w:rsidP="001071D1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Приказы о «Приеме на работу», «О переводе работника на другую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боту», «О предоставлении отпуска работнику» заполнять в полном объеме.</w:t>
      </w:r>
    </w:p>
    <w:p w:rsidR="001071D1" w:rsidRDefault="001071D1" w:rsidP="001071D1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 Начислить и выплатить компенсацию за неиспользованный отпуск при увольнении работникам в сумме 26028,73 руб.</w:t>
      </w:r>
    </w:p>
    <w:p w:rsidR="001071D1" w:rsidRDefault="001071D1" w:rsidP="001071D1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Учет рабочего времени в ночное время сторожей осуществлять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графиком сменности, установленном в учреждении.</w:t>
      </w:r>
    </w:p>
    <w:p w:rsidR="001071D1" w:rsidRDefault="001071D1" w:rsidP="001071D1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 Начислять сторожам заработную плату за работу в ночное время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законодательством РФ.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 Начислить и выплатить заработную плату сторожам за работу в праз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ничные дни за 2024 г. в сумме 20011,55 руб.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Произвести перерасчет заработной платы сторожам за работу в праз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ничные дни за 2025 год.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 Произвести перерасчет среднего заработка за период командировки работника.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 Оплату труда директора привести в соответствие с трудовым догов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ром от 02.10.2023 г. № 104-23.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предоставлением авансовых отчетов и заполн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авансовых отчетов в полном объеме подотчетными лицами.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отражением авансовых отчетов  в бухгалтерском учете.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14. Внести изменения в план - график закупок товаров, работ, услуг на 2025 финансовый год и плановый период 2026 и 2027 годов в связи с изменен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доведенного до заказчика объема прав в денежном выражении на принятие и (или) исполнение обязательств.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условий заключенных договоров в части соблюдения сроков оплаты за выполненные работы, оказанные услуги и поставленные нефинансовые активы.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 Размер (объем) ассигнований на исполнение расходного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ства, указанный в муниципальном задании привести в соответствие с данными бюджетного учета и бюджетной отчетности.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17. Проводить анализ исполнения муниципального задания с внесением изменений в муниципальное задание.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18. Инвентарные карточки учета нефинансовых активов заполнить в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 объеме. Изменить вид права в соответствии с законодательством РФ.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 Объекты основных сре</w:t>
      </w:r>
      <w:proofErr w:type="gramStart"/>
      <w:r>
        <w:rPr>
          <w:sz w:val="28"/>
          <w:szCs w:val="28"/>
        </w:rPr>
        <w:t>дств ст</w:t>
      </w:r>
      <w:proofErr w:type="gramEnd"/>
      <w:r>
        <w:rPr>
          <w:sz w:val="28"/>
          <w:szCs w:val="28"/>
        </w:rPr>
        <w:t>оимостью до 10000 руб. включительно за исключением библиотечного фонда списать с балансового учета и отнести на забалансовый учет.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20. Начислить амортизацию на объекты основных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>о</w:t>
      </w:r>
      <w:r w:rsidR="00B42E4C">
        <w:rPr>
          <w:sz w:val="28"/>
          <w:szCs w:val="28"/>
        </w:rPr>
        <w:t>ответствии с законодательством.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 Направить учредителю сведения о включении имущества учреждения в перечень особо ценного имущества.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22. Перенести на забалансовый счет транспортные средства, не использ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емые в деятельности учреждения.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23. Восстановить бухгалтерский учет на забалансовых счетах.</w:t>
      </w:r>
    </w:p>
    <w:p w:rsidR="001071D1" w:rsidRDefault="001071D1" w:rsidP="001071D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24. В связи с допущенными нарушениями привлечь к дисциплинарной ответственности в соответствии с Трудовым кодексом РФ лиц, виновных в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пущенных нарушениях.</w:t>
      </w:r>
    </w:p>
    <w:p w:rsidR="003B1D5C" w:rsidRDefault="0050289A" w:rsidP="00874FF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МОУ </w:t>
      </w:r>
      <w:r w:rsidR="001071D1">
        <w:rPr>
          <w:sz w:val="28"/>
          <w:szCs w:val="28"/>
        </w:rPr>
        <w:t>Захаровская</w:t>
      </w:r>
      <w:r w:rsidR="00B316C3">
        <w:rPr>
          <w:sz w:val="28"/>
          <w:szCs w:val="28"/>
        </w:rPr>
        <w:t xml:space="preserve"> С</w:t>
      </w:r>
      <w:r>
        <w:rPr>
          <w:sz w:val="28"/>
          <w:szCs w:val="28"/>
        </w:rPr>
        <w:t>ОШ поступила информация об устранении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шений.</w:t>
      </w:r>
      <w:r w:rsidR="003B1D5C">
        <w:rPr>
          <w:sz w:val="28"/>
          <w:szCs w:val="28"/>
        </w:rPr>
        <w:t xml:space="preserve"> </w:t>
      </w:r>
    </w:p>
    <w:p w:rsidR="0050289A" w:rsidRDefault="003B1D5C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Вопрос о дисциплинарной ответственности не рассматривался.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D7714A">
        <w:rPr>
          <w:rFonts w:ascii="Times New Roman" w:hAnsi="Times New Roman" w:cs="Times New Roman"/>
          <w:sz w:val="28"/>
          <w:szCs w:val="28"/>
        </w:rPr>
        <w:t>24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D7714A">
        <w:rPr>
          <w:rFonts w:ascii="Times New Roman" w:hAnsi="Times New Roman" w:cs="Times New Roman"/>
          <w:sz w:val="28"/>
          <w:szCs w:val="28"/>
        </w:rPr>
        <w:t>ок</w:t>
      </w:r>
      <w:r w:rsidR="00B316C3">
        <w:rPr>
          <w:rFonts w:ascii="Times New Roman" w:hAnsi="Times New Roman" w:cs="Times New Roman"/>
          <w:sz w:val="28"/>
          <w:szCs w:val="28"/>
        </w:rPr>
        <w:t>тяб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D7714A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8139AC" w:rsidP="00B42E4C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B42E4C">
        <w:rPr>
          <w:sz w:val="28"/>
          <w:szCs w:val="28"/>
          <w:u w:val="single"/>
        </w:rPr>
        <w:tab/>
      </w:r>
      <w:r w:rsidR="00B42E4C">
        <w:rPr>
          <w:sz w:val="28"/>
          <w:szCs w:val="28"/>
          <w:u w:val="single"/>
        </w:rPr>
        <w:tab/>
      </w:r>
      <w:r w:rsidR="00B42E4C">
        <w:rPr>
          <w:sz w:val="28"/>
          <w:szCs w:val="28"/>
          <w:u w:val="single"/>
        </w:rPr>
        <w:tab/>
      </w:r>
      <w:r w:rsidR="00B42E4C">
        <w:rPr>
          <w:sz w:val="28"/>
          <w:szCs w:val="28"/>
          <w:u w:val="single"/>
        </w:rPr>
        <w:tab/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</w:t>
      </w:r>
      <w:r w:rsidR="00D031EA">
        <w:rPr>
          <w:sz w:val="28"/>
          <w:szCs w:val="28"/>
          <w:u w:val="single"/>
        </w:rPr>
        <w:t>о</w:t>
      </w:r>
      <w:r w:rsidR="00D031EA">
        <w:rPr>
          <w:sz w:val="28"/>
          <w:szCs w:val="28"/>
          <w:u w:val="single"/>
        </w:rPr>
        <w:t>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8139AC">
        <w:rPr>
          <w:sz w:val="28"/>
          <w:szCs w:val="28"/>
        </w:rPr>
        <w:t xml:space="preserve">председателем </w:t>
      </w:r>
      <w:r w:rsidR="00B42E4C">
        <w:rPr>
          <w:sz w:val="28"/>
          <w:szCs w:val="28"/>
        </w:rPr>
        <w:t>Контрольно-счетной палаты Кра</w:t>
      </w:r>
      <w:r w:rsidR="00B42E4C">
        <w:rPr>
          <w:sz w:val="28"/>
          <w:szCs w:val="28"/>
        </w:rPr>
        <w:t>с</w:t>
      </w:r>
      <w:r w:rsidR="00B42E4C">
        <w:rPr>
          <w:sz w:val="28"/>
          <w:szCs w:val="28"/>
        </w:rPr>
        <w:t>ночикойс</w:t>
      </w:r>
      <w:r w:rsidR="005F5977">
        <w:rPr>
          <w:sz w:val="28"/>
          <w:szCs w:val="28"/>
        </w:rPr>
        <w:t>кого муниципального округа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FC5" w:rsidRDefault="00B82FC5">
      <w:r>
        <w:separator/>
      </w:r>
    </w:p>
  </w:endnote>
  <w:endnote w:type="continuationSeparator" w:id="0">
    <w:p w:rsidR="00B82FC5" w:rsidRDefault="00B82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FC5" w:rsidRDefault="00B82FC5">
      <w:r>
        <w:separator/>
      </w:r>
    </w:p>
  </w:footnote>
  <w:footnote w:type="continuationSeparator" w:id="0">
    <w:p w:rsidR="00B82FC5" w:rsidRDefault="00B82FC5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B96851">
        <w:t xml:space="preserve">контрольно-счетной </w:t>
      </w:r>
      <w:r w:rsidR="00B96851">
        <w:t>палаты</w:t>
      </w:r>
      <w:bookmarkStart w:id="0" w:name="_GoBack"/>
      <w:bookmarkEnd w:id="0"/>
      <w:r>
        <w:t xml:space="preserve"> акта по результатам ко</w:t>
      </w:r>
      <w:r>
        <w:t>н</w:t>
      </w:r>
      <w:r>
        <w:t>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851">
      <w:rPr>
        <w:rStyle w:val="a5"/>
        <w:noProof/>
      </w:rPr>
      <w:t>7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4BF4"/>
    <w:rsid w:val="00011C07"/>
    <w:rsid w:val="000132F3"/>
    <w:rsid w:val="00014C0D"/>
    <w:rsid w:val="00020AF6"/>
    <w:rsid w:val="00022B86"/>
    <w:rsid w:val="000309A9"/>
    <w:rsid w:val="00044964"/>
    <w:rsid w:val="0004609F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1A25"/>
    <w:rsid w:val="00105755"/>
    <w:rsid w:val="00105AAD"/>
    <w:rsid w:val="001071D1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39E6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6EED"/>
    <w:rsid w:val="001E7B1A"/>
    <w:rsid w:val="00203909"/>
    <w:rsid w:val="00205DF4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B3015"/>
    <w:rsid w:val="002C51C8"/>
    <w:rsid w:val="002D075C"/>
    <w:rsid w:val="002D4E4D"/>
    <w:rsid w:val="002D67ED"/>
    <w:rsid w:val="002D687A"/>
    <w:rsid w:val="002E65FB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62AFB"/>
    <w:rsid w:val="00391B30"/>
    <w:rsid w:val="00397845"/>
    <w:rsid w:val="003A1BF5"/>
    <w:rsid w:val="003B1D5C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7BD"/>
    <w:rsid w:val="00457F33"/>
    <w:rsid w:val="004617CC"/>
    <w:rsid w:val="004636A7"/>
    <w:rsid w:val="0046753F"/>
    <w:rsid w:val="00492CE8"/>
    <w:rsid w:val="00496A5E"/>
    <w:rsid w:val="004A0960"/>
    <w:rsid w:val="004A1A39"/>
    <w:rsid w:val="004A2F68"/>
    <w:rsid w:val="004A639F"/>
    <w:rsid w:val="004B74BA"/>
    <w:rsid w:val="004B7EFC"/>
    <w:rsid w:val="004C067F"/>
    <w:rsid w:val="004C1294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5977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139AC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776B8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4F9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316C3"/>
    <w:rsid w:val="00B42E4C"/>
    <w:rsid w:val="00B5577D"/>
    <w:rsid w:val="00B631C0"/>
    <w:rsid w:val="00B674E9"/>
    <w:rsid w:val="00B77CE6"/>
    <w:rsid w:val="00B82FC5"/>
    <w:rsid w:val="00B96851"/>
    <w:rsid w:val="00BA64CE"/>
    <w:rsid w:val="00BB07D3"/>
    <w:rsid w:val="00BB0B44"/>
    <w:rsid w:val="00BB117F"/>
    <w:rsid w:val="00BB76F2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7714A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4376"/>
    <w:rsid w:val="00E15F44"/>
    <w:rsid w:val="00E160BC"/>
    <w:rsid w:val="00E2009F"/>
    <w:rsid w:val="00E24E8D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3005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965D9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uiPriority w:val="99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71D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uiPriority w:val="99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1071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B58FE-8545-4682-8FD7-741F95A67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7</Pages>
  <Words>2540</Words>
  <Characters>14479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16986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33</cp:revision>
  <cp:lastPrinted>2021-09-20T00:31:00Z</cp:lastPrinted>
  <dcterms:created xsi:type="dcterms:W3CDTF">2017-01-27T00:21:00Z</dcterms:created>
  <dcterms:modified xsi:type="dcterms:W3CDTF">2025-11-12T00:20:00Z</dcterms:modified>
  <cp:contentStatus/>
</cp:coreProperties>
</file>