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928" w:rsidRPr="00E45928" w:rsidRDefault="00E45928" w:rsidP="00525AA1">
      <w:pPr>
        <w:keepNext/>
        <w:widowControl/>
        <w:spacing w:before="240" w:after="60"/>
        <w:ind w:firstLine="0"/>
        <w:jc w:val="center"/>
        <w:outlineLvl w:val="0"/>
        <w:rPr>
          <w:rFonts w:ascii="Times New Roman" w:hAnsi="Times New Roman" w:cs="Times New Roman"/>
          <w:bCs/>
          <w:kern w:val="32"/>
          <w:sz w:val="28"/>
          <w:szCs w:val="28"/>
        </w:rPr>
      </w:pPr>
      <w:r w:rsidRPr="00E45928">
        <w:rPr>
          <w:rFonts w:ascii="Times New Roman" w:hAnsi="Times New Roman" w:cs="Times New Roman"/>
          <w:bCs/>
          <w:kern w:val="32"/>
          <w:sz w:val="28"/>
          <w:szCs w:val="28"/>
        </w:rPr>
        <w:t>Муниципальный район «Красночикойский район»</w:t>
      </w:r>
    </w:p>
    <w:p w:rsidR="00E45928" w:rsidRPr="00E45928" w:rsidRDefault="00E45928" w:rsidP="00E45928">
      <w:pPr>
        <w:widowControl/>
        <w:ind w:left="-142" w:firstLine="709"/>
        <w:jc w:val="center"/>
        <w:rPr>
          <w:rFonts w:ascii="Times New Roman" w:hAnsi="Times New Roman" w:cs="Times New Roman"/>
          <w:b/>
          <w:sz w:val="28"/>
          <w:szCs w:val="28"/>
        </w:rPr>
      </w:pPr>
      <w:r w:rsidRPr="00E45928">
        <w:rPr>
          <w:rFonts w:ascii="Times New Roman" w:hAnsi="Times New Roman" w:cs="Times New Roman"/>
          <w:b/>
          <w:sz w:val="28"/>
          <w:szCs w:val="28"/>
        </w:rPr>
        <w:t>АДМИНИСТРАЦИЯ МУНИЦИПАЛЬНОГО РАЙОНА</w:t>
      </w:r>
    </w:p>
    <w:p w:rsidR="00E45928" w:rsidRPr="00E45928" w:rsidRDefault="00E45928" w:rsidP="00E45928">
      <w:pPr>
        <w:widowControl/>
        <w:ind w:left="-142" w:firstLine="709"/>
        <w:jc w:val="center"/>
        <w:rPr>
          <w:rFonts w:ascii="Times New Roman" w:hAnsi="Times New Roman" w:cs="Times New Roman"/>
          <w:b/>
          <w:sz w:val="28"/>
          <w:szCs w:val="28"/>
        </w:rPr>
      </w:pPr>
      <w:r w:rsidRPr="00E45928">
        <w:rPr>
          <w:rFonts w:ascii="Times New Roman" w:hAnsi="Times New Roman" w:cs="Times New Roman"/>
          <w:b/>
          <w:sz w:val="28"/>
          <w:szCs w:val="28"/>
        </w:rPr>
        <w:t>«КРАСНОЧИКОЙСКИЙ РАЙОН»</w:t>
      </w:r>
    </w:p>
    <w:p w:rsidR="00E45928" w:rsidRPr="00E45928" w:rsidRDefault="00E45928" w:rsidP="00E45928">
      <w:pPr>
        <w:widowControl/>
        <w:ind w:left="-142" w:firstLine="709"/>
        <w:jc w:val="center"/>
        <w:rPr>
          <w:rFonts w:ascii="Times New Roman" w:hAnsi="Times New Roman" w:cs="Times New Roman"/>
          <w:sz w:val="28"/>
          <w:szCs w:val="28"/>
        </w:rPr>
      </w:pPr>
    </w:p>
    <w:p w:rsidR="00E45928" w:rsidRPr="00E45928" w:rsidRDefault="00E45928" w:rsidP="00E45928">
      <w:pPr>
        <w:widowControl/>
        <w:ind w:left="-142" w:firstLine="709"/>
        <w:jc w:val="center"/>
        <w:rPr>
          <w:rFonts w:ascii="Times New Roman" w:hAnsi="Times New Roman" w:cs="Times New Roman"/>
          <w:b/>
          <w:sz w:val="28"/>
          <w:szCs w:val="28"/>
        </w:rPr>
      </w:pPr>
    </w:p>
    <w:p w:rsidR="00E45928" w:rsidRPr="00E45928" w:rsidRDefault="00E45928" w:rsidP="00E45928">
      <w:pPr>
        <w:widowControl/>
        <w:ind w:left="-142" w:firstLine="709"/>
        <w:jc w:val="left"/>
        <w:rPr>
          <w:rFonts w:ascii="Times New Roman" w:hAnsi="Times New Roman" w:cs="Times New Roman"/>
          <w:b/>
          <w:sz w:val="32"/>
          <w:szCs w:val="32"/>
        </w:rPr>
      </w:pPr>
      <w:r w:rsidRPr="00E45928">
        <w:rPr>
          <w:rFonts w:ascii="Times New Roman" w:hAnsi="Times New Roman" w:cs="Times New Roman"/>
          <w:b/>
          <w:sz w:val="32"/>
          <w:szCs w:val="32"/>
        </w:rPr>
        <w:t xml:space="preserve">                                   ПОСТАНОВЛЕНИЕ                            </w:t>
      </w:r>
    </w:p>
    <w:p w:rsidR="00E45928" w:rsidRPr="00E45928" w:rsidRDefault="00104AD2" w:rsidP="00E45928">
      <w:pPr>
        <w:widowControl/>
        <w:ind w:left="-142" w:firstLine="709"/>
        <w:jc w:val="left"/>
        <w:rPr>
          <w:rFonts w:ascii="Times New Roman" w:hAnsi="Times New Roman" w:cs="Times New Roman"/>
          <w:b/>
          <w:sz w:val="32"/>
          <w:szCs w:val="32"/>
        </w:rPr>
      </w:pPr>
      <w:r>
        <w:rPr>
          <w:rFonts w:ascii="Times New Roman" w:hAnsi="Times New Roman" w:cs="Times New Roman"/>
          <w:sz w:val="28"/>
          <w:szCs w:val="28"/>
        </w:rPr>
        <w:t>30 ноября</w:t>
      </w:r>
      <w:bookmarkStart w:id="0" w:name="_GoBack"/>
      <w:bookmarkEnd w:id="0"/>
      <w:r w:rsidR="008D07C2">
        <w:rPr>
          <w:rFonts w:ascii="Times New Roman" w:hAnsi="Times New Roman" w:cs="Times New Roman"/>
          <w:sz w:val="28"/>
          <w:szCs w:val="28"/>
        </w:rPr>
        <w:t xml:space="preserve"> </w:t>
      </w:r>
      <w:r w:rsidR="00E45928" w:rsidRPr="00E45928">
        <w:rPr>
          <w:rFonts w:ascii="Times New Roman" w:hAnsi="Times New Roman" w:cs="Times New Roman"/>
          <w:sz w:val="28"/>
          <w:szCs w:val="28"/>
        </w:rPr>
        <w:t xml:space="preserve">2023                                                                                       № </w:t>
      </w:r>
      <w:r>
        <w:rPr>
          <w:rFonts w:ascii="Times New Roman" w:hAnsi="Times New Roman" w:cs="Times New Roman"/>
          <w:sz w:val="28"/>
          <w:szCs w:val="28"/>
        </w:rPr>
        <w:t>636</w:t>
      </w:r>
    </w:p>
    <w:p w:rsidR="00E45928" w:rsidRPr="00E45928" w:rsidRDefault="00E45928" w:rsidP="00E45928">
      <w:pPr>
        <w:widowControl/>
        <w:ind w:left="-142" w:firstLine="709"/>
        <w:jc w:val="center"/>
        <w:rPr>
          <w:rFonts w:ascii="Times New Roman" w:hAnsi="Times New Roman" w:cs="Times New Roman"/>
          <w:sz w:val="28"/>
          <w:szCs w:val="28"/>
        </w:rPr>
      </w:pPr>
      <w:r w:rsidRPr="00E45928">
        <w:rPr>
          <w:rFonts w:ascii="Times New Roman" w:hAnsi="Times New Roman" w:cs="Times New Roman"/>
          <w:sz w:val="28"/>
          <w:szCs w:val="28"/>
        </w:rPr>
        <w:t>с. Красный Чикой</w:t>
      </w:r>
    </w:p>
    <w:p w:rsidR="00E45928" w:rsidRPr="00E45928" w:rsidRDefault="00E45928" w:rsidP="00E45928">
      <w:pPr>
        <w:widowControl/>
        <w:ind w:left="-142" w:firstLine="709"/>
        <w:jc w:val="center"/>
        <w:rPr>
          <w:rFonts w:ascii="Times New Roman" w:hAnsi="Times New Roman" w:cs="Times New Roman"/>
          <w:sz w:val="28"/>
          <w:szCs w:val="28"/>
        </w:rPr>
      </w:pPr>
    </w:p>
    <w:p w:rsidR="00BD2623" w:rsidRDefault="00BD2623">
      <w:pPr>
        <w:rPr>
          <w:rFonts w:ascii="Times New Roman" w:hAnsi="Times New Roman" w:cs="Times New Roman"/>
          <w:b/>
          <w:sz w:val="28"/>
          <w:szCs w:val="28"/>
          <w:lang w:eastAsia="ar-SA"/>
        </w:rPr>
      </w:pPr>
    </w:p>
    <w:p w:rsidR="00BD2623" w:rsidRDefault="00BC094F">
      <w:pPr>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 xml:space="preserve">Об утверждении </w:t>
      </w:r>
      <w:r>
        <w:rPr>
          <w:rFonts w:ascii="Times New Roman" w:hAnsi="Times New Roman" w:cs="Times New Roman"/>
          <w:b/>
          <w:sz w:val="28"/>
          <w:szCs w:val="28"/>
        </w:rPr>
        <w:t>порядка определения нормативных затрат на оказание муниципальной услуги</w:t>
      </w:r>
      <w:bookmarkStart w:id="1" w:name="_Hlk112233251"/>
      <w:r>
        <w:rPr>
          <w:rFonts w:ascii="Times New Roman" w:hAnsi="Times New Roman" w:cs="Times New Roman"/>
          <w:b/>
          <w:sz w:val="28"/>
          <w:szCs w:val="28"/>
        </w:rPr>
        <w:t xml:space="preserve"> «Реализация дополнительных общеразвивающих программ» в соответствии с социальным сертификатом</w:t>
      </w:r>
      <w:bookmarkEnd w:id="1"/>
    </w:p>
    <w:p w:rsidR="00BD2623" w:rsidRDefault="00BD2623">
      <w:pPr>
        <w:jc w:val="center"/>
        <w:rPr>
          <w:rFonts w:ascii="Times New Roman" w:hAnsi="Times New Roman" w:cs="Times New Roman"/>
          <w:b/>
          <w:sz w:val="28"/>
          <w:szCs w:val="28"/>
          <w:lang w:eastAsia="ar-SA"/>
        </w:rPr>
      </w:pPr>
    </w:p>
    <w:p w:rsidR="00BD2623" w:rsidRPr="00EE68F2" w:rsidRDefault="00BC094F" w:rsidP="00EE68F2">
      <w:pPr>
        <w:ind w:left="-142" w:firstLine="709"/>
        <w:rPr>
          <w:rFonts w:ascii="Times New Roman" w:hAnsi="Times New Roman" w:cs="Times New Roman"/>
          <w:sz w:val="28"/>
          <w:szCs w:val="28"/>
        </w:rPr>
      </w:pPr>
      <w:r>
        <w:rPr>
          <w:rFonts w:ascii="Times New Roman" w:hAnsi="Times New Roman"/>
          <w:bCs/>
          <w:sz w:val="28"/>
          <w:szCs w:val="28"/>
        </w:rPr>
        <w:t>На основании приказа Министерства просвещения Российской</w:t>
      </w:r>
      <w:r w:rsidR="009D7FA5">
        <w:rPr>
          <w:rFonts w:ascii="Times New Roman" w:hAnsi="Times New Roman"/>
          <w:bCs/>
          <w:sz w:val="28"/>
          <w:szCs w:val="28"/>
        </w:rPr>
        <w:t xml:space="preserve"> Федерации от 22.09.2021 № 662 «</w:t>
      </w:r>
      <w:r>
        <w:rPr>
          <w:rFonts w:ascii="Times New Roman" w:hAnsi="Times New Roman"/>
          <w:bCs/>
          <w:sz w:val="28"/>
          <w:szCs w:val="28"/>
        </w:rPr>
        <w:t>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w:t>
      </w:r>
      <w:r w:rsidR="009D7FA5">
        <w:rPr>
          <w:rFonts w:ascii="Times New Roman" w:hAnsi="Times New Roman"/>
          <w:bCs/>
          <w:sz w:val="28"/>
          <w:szCs w:val="28"/>
        </w:rPr>
        <w:t>ным (муниципальным) учреждением»</w:t>
      </w:r>
      <w:r>
        <w:rPr>
          <w:rFonts w:ascii="Times New Roman" w:hAnsi="Times New Roman"/>
          <w:bCs/>
          <w:sz w:val="28"/>
          <w:szCs w:val="28"/>
        </w:rPr>
        <w:t xml:space="preserve">, во исполнение постановления администрации </w:t>
      </w:r>
      <w:r w:rsidR="002C6058" w:rsidRPr="002C6058">
        <w:rPr>
          <w:rFonts w:ascii="Times New Roman" w:hAnsi="Times New Roman"/>
          <w:sz w:val="28"/>
          <w:szCs w:val="28"/>
          <w:lang w:eastAsia="ar-SA"/>
        </w:rPr>
        <w:t>муниципального района «Красночикойский район»</w:t>
      </w:r>
      <w:r w:rsidRPr="002C6058">
        <w:rPr>
          <w:rFonts w:ascii="Times New Roman" w:hAnsi="Times New Roman"/>
          <w:sz w:val="28"/>
          <w:szCs w:val="28"/>
          <w:lang w:eastAsia="ar-SA"/>
        </w:rPr>
        <w:t xml:space="preserve"> от </w:t>
      </w:r>
      <w:r w:rsidR="00B55B8E" w:rsidRPr="002C6058">
        <w:rPr>
          <w:rFonts w:ascii="Times New Roman" w:hAnsi="Times New Roman" w:cs="Times New Roman"/>
          <w:sz w:val="28"/>
          <w:szCs w:val="28"/>
        </w:rPr>
        <w:t xml:space="preserve">04.05. 2023 </w:t>
      </w:r>
      <w:r w:rsidRPr="002C6058">
        <w:rPr>
          <w:rFonts w:ascii="Times New Roman" w:hAnsi="Times New Roman"/>
          <w:sz w:val="28"/>
          <w:szCs w:val="28"/>
          <w:lang w:eastAsia="ar-SA"/>
        </w:rPr>
        <w:t>г. №</w:t>
      </w:r>
      <w:r w:rsidR="00B55B8E" w:rsidRPr="002C6058">
        <w:rPr>
          <w:rFonts w:ascii="Times New Roman" w:hAnsi="Times New Roman"/>
          <w:sz w:val="28"/>
          <w:szCs w:val="28"/>
          <w:lang w:eastAsia="ar-SA"/>
        </w:rPr>
        <w:t xml:space="preserve"> 261</w:t>
      </w:r>
      <w:r w:rsidRPr="002C6058">
        <w:rPr>
          <w:rFonts w:ascii="Times New Roman" w:hAnsi="Times New Roman"/>
          <w:sz w:val="28"/>
          <w:szCs w:val="28"/>
          <w:lang w:eastAsia="ar-SA"/>
        </w:rPr>
        <w:t xml:space="preserve"> «</w:t>
      </w:r>
      <w:r w:rsidR="000C1A98" w:rsidRPr="002C6058">
        <w:rPr>
          <w:rFonts w:ascii="Times New Roman" w:hAnsi="Times New Roman" w:cs="Times New Roman"/>
          <w:sz w:val="28"/>
          <w:szCs w:val="28"/>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«Красночикойский район»</w:t>
      </w:r>
      <w:r w:rsidRPr="002C6058">
        <w:rPr>
          <w:rFonts w:ascii="Times New Roman" w:hAnsi="Times New Roman"/>
          <w:sz w:val="28"/>
          <w:szCs w:val="28"/>
          <w:lang w:eastAsia="ar-SA"/>
        </w:rPr>
        <w:t xml:space="preserve">, </w:t>
      </w:r>
      <w:r w:rsidRPr="002C6058">
        <w:rPr>
          <w:rFonts w:ascii="Times New Roman" w:hAnsi="Times New Roman"/>
          <w:bCs/>
          <w:sz w:val="28"/>
          <w:szCs w:val="28"/>
        </w:rPr>
        <w:t xml:space="preserve">постановления администрации </w:t>
      </w:r>
      <w:r w:rsidRPr="002C6058">
        <w:rPr>
          <w:rFonts w:ascii="Times New Roman" w:hAnsi="Times New Roman"/>
          <w:sz w:val="28"/>
          <w:szCs w:val="28"/>
          <w:lang w:eastAsia="ar-SA"/>
        </w:rPr>
        <w:t xml:space="preserve">муниципального </w:t>
      </w:r>
      <w:r w:rsidR="002C6058" w:rsidRPr="002C6058">
        <w:rPr>
          <w:rFonts w:ascii="Times New Roman" w:hAnsi="Times New Roman"/>
          <w:sz w:val="28"/>
          <w:szCs w:val="28"/>
          <w:lang w:eastAsia="ar-SA"/>
        </w:rPr>
        <w:t>района «Красночикойский район»</w:t>
      </w:r>
      <w:r w:rsidRPr="002C6058">
        <w:rPr>
          <w:rFonts w:ascii="Times New Roman" w:hAnsi="Times New Roman"/>
          <w:color w:val="000000"/>
          <w:sz w:val="28"/>
          <w:szCs w:val="28"/>
        </w:rPr>
        <w:t xml:space="preserve"> </w:t>
      </w:r>
      <w:r w:rsidRPr="002C6058">
        <w:rPr>
          <w:rFonts w:ascii="Times New Roman" w:hAnsi="Times New Roman"/>
          <w:sz w:val="28"/>
          <w:szCs w:val="28"/>
          <w:lang w:eastAsia="ar-SA"/>
        </w:rPr>
        <w:t xml:space="preserve">от </w:t>
      </w:r>
      <w:r w:rsidR="00C01F3D">
        <w:rPr>
          <w:rFonts w:ascii="Times New Roman" w:hAnsi="Times New Roman" w:cs="Times New Roman"/>
          <w:sz w:val="28"/>
          <w:szCs w:val="28"/>
        </w:rPr>
        <w:t>04.09.</w:t>
      </w:r>
      <w:r w:rsidR="00C01F3D" w:rsidRPr="00663853">
        <w:rPr>
          <w:rFonts w:ascii="Times New Roman" w:hAnsi="Times New Roman" w:cs="Times New Roman"/>
          <w:sz w:val="28"/>
          <w:szCs w:val="28"/>
        </w:rPr>
        <w:t>2023</w:t>
      </w:r>
      <w:r w:rsidR="00C01F3D">
        <w:rPr>
          <w:rFonts w:ascii="Times New Roman" w:hAnsi="Times New Roman"/>
          <w:sz w:val="28"/>
          <w:szCs w:val="28"/>
          <w:lang w:eastAsia="ar-SA"/>
        </w:rPr>
        <w:t xml:space="preserve"> г. № 489</w:t>
      </w:r>
      <w:r w:rsidRPr="002C6058">
        <w:rPr>
          <w:rFonts w:ascii="Times New Roman" w:hAnsi="Times New Roman"/>
          <w:sz w:val="28"/>
          <w:szCs w:val="28"/>
          <w:lang w:eastAsia="ar-SA"/>
        </w:rPr>
        <w:t xml:space="preserve"> «</w:t>
      </w:r>
      <w:r w:rsidR="002C6058" w:rsidRPr="002C6058">
        <w:rPr>
          <w:rFonts w:ascii="Times New Roman" w:hAnsi="Times New Roman" w:cs="Times New Roman"/>
          <w:sz w:val="28"/>
          <w:szCs w:val="28"/>
        </w:rPr>
        <w:t>О порядке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муниципального района «Красночикойский район», о форме и сроках формирования отчета об их исполнении</w:t>
      </w:r>
      <w:r>
        <w:rPr>
          <w:rFonts w:ascii="Times New Roman" w:hAnsi="Times New Roman"/>
          <w:sz w:val="28"/>
          <w:szCs w:val="28"/>
          <w:lang w:eastAsia="ar-SA"/>
        </w:rPr>
        <w:t xml:space="preserve">», </w:t>
      </w:r>
      <w:r>
        <w:rPr>
          <w:rFonts w:ascii="Times New Roman" w:hAnsi="Times New Roman"/>
          <w:bCs/>
          <w:sz w:val="28"/>
          <w:szCs w:val="28"/>
        </w:rPr>
        <w:t xml:space="preserve">постановления </w:t>
      </w:r>
      <w:r w:rsidR="00B14B2E" w:rsidRPr="002C6058">
        <w:rPr>
          <w:rFonts w:ascii="Times New Roman" w:hAnsi="Times New Roman"/>
          <w:bCs/>
          <w:sz w:val="28"/>
          <w:szCs w:val="28"/>
        </w:rPr>
        <w:t xml:space="preserve">администрации </w:t>
      </w:r>
      <w:r w:rsidR="00B14B2E" w:rsidRPr="002C6058">
        <w:rPr>
          <w:rFonts w:ascii="Times New Roman" w:hAnsi="Times New Roman"/>
          <w:sz w:val="28"/>
          <w:szCs w:val="28"/>
          <w:lang w:eastAsia="ar-SA"/>
        </w:rPr>
        <w:t>муниципального района «Красночикойский район»</w:t>
      </w:r>
      <w:r w:rsidR="00B14B2E">
        <w:rPr>
          <w:rFonts w:ascii="Times New Roman" w:hAnsi="Times New Roman"/>
          <w:sz w:val="28"/>
          <w:szCs w:val="28"/>
          <w:lang w:eastAsia="ar-SA"/>
        </w:rPr>
        <w:t xml:space="preserve"> </w:t>
      </w:r>
      <w:r>
        <w:rPr>
          <w:rFonts w:ascii="Times New Roman" w:hAnsi="Times New Roman"/>
          <w:sz w:val="28"/>
          <w:szCs w:val="28"/>
          <w:lang w:eastAsia="ar-SA"/>
        </w:rPr>
        <w:t xml:space="preserve">от </w:t>
      </w:r>
      <w:r w:rsidR="00B14B2E">
        <w:rPr>
          <w:rFonts w:ascii="Times New Roman" w:hAnsi="Times New Roman"/>
          <w:sz w:val="28"/>
          <w:szCs w:val="28"/>
          <w:lang w:eastAsia="ar-SA"/>
        </w:rPr>
        <w:t>17.10.2023 г. № 548</w:t>
      </w:r>
      <w:r>
        <w:rPr>
          <w:rFonts w:ascii="Times New Roman" w:hAnsi="Times New Roman"/>
          <w:sz w:val="28"/>
          <w:szCs w:val="28"/>
          <w:lang w:eastAsia="ar-SA"/>
        </w:rPr>
        <w:t xml:space="preserve"> «</w:t>
      </w:r>
      <w:r w:rsidR="00B14B2E" w:rsidRPr="00B14B2E">
        <w:rPr>
          <w:rFonts w:ascii="Times New Roman" w:hAnsi="Times New Roman"/>
          <w:sz w:val="28"/>
          <w:szCs w:val="28"/>
          <w:lang w:eastAsia="ar-SA"/>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w:t>
      </w:r>
      <w:r w:rsidR="00B14B2E">
        <w:rPr>
          <w:rFonts w:ascii="Times New Roman" w:hAnsi="Times New Roman"/>
          <w:sz w:val="28"/>
          <w:szCs w:val="28"/>
          <w:lang w:eastAsia="ar-SA"/>
        </w:rPr>
        <w:t>»,</w:t>
      </w:r>
      <w:r>
        <w:rPr>
          <w:rFonts w:ascii="Times New Roman" w:hAnsi="Times New Roman"/>
          <w:sz w:val="28"/>
          <w:szCs w:val="28"/>
          <w:lang w:eastAsia="ar-SA"/>
        </w:rPr>
        <w:t xml:space="preserve"> </w:t>
      </w:r>
      <w:r>
        <w:rPr>
          <w:rFonts w:ascii="Times New Roman" w:hAnsi="Times New Roman"/>
          <w:bCs/>
          <w:sz w:val="28"/>
          <w:szCs w:val="28"/>
        </w:rPr>
        <w:t xml:space="preserve">постановления администрации </w:t>
      </w:r>
      <w:r w:rsidR="00B14B2E" w:rsidRPr="002C6058">
        <w:rPr>
          <w:rFonts w:ascii="Times New Roman" w:hAnsi="Times New Roman"/>
          <w:sz w:val="28"/>
          <w:szCs w:val="28"/>
          <w:lang w:eastAsia="ar-SA"/>
        </w:rPr>
        <w:lastRenderedPageBreak/>
        <w:t>муниципального района «Красночикойский район»</w:t>
      </w:r>
      <w:r w:rsidR="00B14B2E">
        <w:rPr>
          <w:rFonts w:ascii="Times New Roman" w:hAnsi="Times New Roman"/>
          <w:sz w:val="28"/>
          <w:szCs w:val="28"/>
          <w:lang w:eastAsia="ar-SA"/>
        </w:rPr>
        <w:t xml:space="preserve"> от 17.10.2023 г. № 547 </w:t>
      </w:r>
      <w:r>
        <w:rPr>
          <w:rFonts w:ascii="Times New Roman" w:hAnsi="Times New Roman"/>
          <w:sz w:val="28"/>
          <w:szCs w:val="28"/>
          <w:lang w:eastAsia="ar-SA"/>
        </w:rPr>
        <w:t>«</w:t>
      </w:r>
      <w:r w:rsidR="00B14B2E" w:rsidRPr="00B14B2E">
        <w:rPr>
          <w:rFonts w:ascii="Times New Roman" w:hAnsi="Times New Roman"/>
          <w:sz w:val="28"/>
          <w:szCs w:val="28"/>
          <w:lang w:eastAsia="ar-SA"/>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w:t>
      </w:r>
      <w:r>
        <w:rPr>
          <w:rFonts w:ascii="Times New Roman" w:hAnsi="Times New Roman"/>
          <w:sz w:val="28"/>
          <w:szCs w:val="28"/>
          <w:lang w:eastAsia="ar-SA"/>
        </w:rPr>
        <w:t xml:space="preserve">» </w:t>
      </w:r>
      <w:r w:rsidR="00DE709C" w:rsidRPr="00DE709C">
        <w:rPr>
          <w:rFonts w:ascii="Times New Roman" w:hAnsi="Times New Roman" w:cs="Times New Roman"/>
          <w:color w:val="000000"/>
          <w:sz w:val="28"/>
          <w:szCs w:val="28"/>
        </w:rPr>
        <w:t>постановляет:</w:t>
      </w:r>
    </w:p>
    <w:p w:rsidR="00BD2623" w:rsidRDefault="00BD2623">
      <w:pPr>
        <w:ind w:firstLine="540"/>
        <w:rPr>
          <w:rFonts w:ascii="Times New Roman" w:hAnsi="Times New Roman" w:cs="Times New Roman"/>
          <w:sz w:val="28"/>
          <w:szCs w:val="28"/>
          <w:lang w:eastAsia="ar-SA"/>
        </w:rPr>
      </w:pP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1.</w:t>
      </w:r>
      <w:r>
        <w:rPr>
          <w:rFonts w:ascii="Times New Roman" w:hAnsi="Times New Roman" w:cs="Times New Roman"/>
          <w:sz w:val="28"/>
          <w:szCs w:val="28"/>
          <w:lang w:eastAsia="ar-SA"/>
        </w:rPr>
        <w:tab/>
        <w:t>Утвердить Порядок определения нормативных затрат на оказание муниципальной услуги «Реализация дополнительных общеразвивающих программ» в соответст</w:t>
      </w:r>
      <w:r w:rsidR="00B14B2E">
        <w:rPr>
          <w:rFonts w:ascii="Times New Roman" w:hAnsi="Times New Roman" w:cs="Times New Roman"/>
          <w:sz w:val="28"/>
          <w:szCs w:val="28"/>
          <w:lang w:eastAsia="ar-SA"/>
        </w:rPr>
        <w:t>вии с социальным сертификатом (П</w:t>
      </w:r>
      <w:r>
        <w:rPr>
          <w:rFonts w:ascii="Times New Roman" w:hAnsi="Times New Roman" w:cs="Times New Roman"/>
          <w:sz w:val="28"/>
          <w:szCs w:val="28"/>
          <w:lang w:eastAsia="ar-SA"/>
        </w:rPr>
        <w:t>риложение 1).</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2. Действие настоящего постановления распространить на отношения, возникшие с 01.01.2024 года.</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 xml:space="preserve">3. Признать утратившим силу </w:t>
      </w:r>
      <w:r w:rsidR="00CB4BC2">
        <w:rPr>
          <w:rFonts w:ascii="Times New Roman" w:hAnsi="Times New Roman" w:cs="Times New Roman"/>
          <w:sz w:val="28"/>
          <w:szCs w:val="28"/>
          <w:lang w:eastAsia="ar-SA"/>
        </w:rPr>
        <w:t xml:space="preserve">с 01.01.2024 года </w:t>
      </w:r>
      <w:r>
        <w:rPr>
          <w:rFonts w:ascii="Times New Roman" w:hAnsi="Times New Roman" w:cs="Times New Roman"/>
          <w:sz w:val="28"/>
          <w:szCs w:val="28"/>
          <w:lang w:eastAsia="ar-SA"/>
        </w:rPr>
        <w:t xml:space="preserve">постановление Администрации </w:t>
      </w:r>
      <w:r w:rsidRPr="00BC3281">
        <w:rPr>
          <w:rFonts w:ascii="Times New Roman" w:hAnsi="Times New Roman" w:cs="Times New Roman"/>
          <w:sz w:val="28"/>
          <w:szCs w:val="28"/>
          <w:lang w:eastAsia="ar-SA"/>
        </w:rPr>
        <w:t xml:space="preserve">муниципального </w:t>
      </w:r>
      <w:r w:rsidR="00BC3281" w:rsidRPr="00BC3281">
        <w:rPr>
          <w:rFonts w:ascii="Times New Roman" w:hAnsi="Times New Roman"/>
          <w:sz w:val="28"/>
          <w:szCs w:val="28"/>
          <w:lang w:eastAsia="ar-SA"/>
        </w:rPr>
        <w:t xml:space="preserve">района «Красночикойский район» </w:t>
      </w:r>
      <w:r w:rsidR="00BC3281" w:rsidRPr="00BC3281">
        <w:rPr>
          <w:rFonts w:ascii="Times New Roman" w:hAnsi="Times New Roman" w:cs="Times New Roman"/>
          <w:sz w:val="28"/>
          <w:szCs w:val="28"/>
          <w:lang w:eastAsia="ar-SA"/>
        </w:rPr>
        <w:t xml:space="preserve"> от 02.05.2023 № 258</w:t>
      </w:r>
      <w:r w:rsidRPr="00BC3281">
        <w:rPr>
          <w:rFonts w:ascii="Times New Roman" w:hAnsi="Times New Roman" w:cs="Times New Roman"/>
          <w:sz w:val="28"/>
          <w:szCs w:val="28"/>
          <w:lang w:eastAsia="ar-SA"/>
        </w:rPr>
        <w:t xml:space="preserve"> «Об </w:t>
      </w:r>
      <w:r w:rsidR="00BC3281" w:rsidRPr="00BC3281">
        <w:rPr>
          <w:rFonts w:ascii="Times New Roman" w:hAnsi="Times New Roman" w:cs="Times New Roman"/>
          <w:sz w:val="28"/>
          <w:szCs w:val="28"/>
          <w:lang w:eastAsia="ar-SA"/>
        </w:rPr>
        <w:t xml:space="preserve">установлении основных параметров для определения </w:t>
      </w:r>
      <w:r w:rsidRPr="00BC3281">
        <w:rPr>
          <w:rFonts w:ascii="Times New Roman" w:hAnsi="Times New Roman" w:cs="Times New Roman"/>
          <w:sz w:val="28"/>
          <w:szCs w:val="28"/>
          <w:lang w:eastAsia="ar-SA"/>
        </w:rPr>
        <w:t xml:space="preserve"> нормативных затрат на оказание муниципальных услуг по реализации дополнительных общеобразовательных </w:t>
      </w:r>
      <w:r w:rsidR="00BC3281" w:rsidRPr="00BC3281">
        <w:rPr>
          <w:rFonts w:ascii="Times New Roman" w:hAnsi="Times New Roman" w:cs="Times New Roman"/>
          <w:sz w:val="28"/>
          <w:szCs w:val="28"/>
          <w:lang w:eastAsia="ar-SA"/>
        </w:rPr>
        <w:t>(</w:t>
      </w:r>
      <w:r w:rsidRPr="00BC3281">
        <w:rPr>
          <w:rFonts w:ascii="Times New Roman" w:hAnsi="Times New Roman" w:cs="Times New Roman"/>
          <w:sz w:val="28"/>
          <w:szCs w:val="28"/>
          <w:lang w:eastAsia="ar-SA"/>
        </w:rPr>
        <w:t>общеразвивающих</w:t>
      </w:r>
      <w:r w:rsidR="00BC3281" w:rsidRPr="00BC3281">
        <w:rPr>
          <w:rFonts w:ascii="Times New Roman" w:hAnsi="Times New Roman" w:cs="Times New Roman"/>
          <w:sz w:val="28"/>
          <w:szCs w:val="28"/>
          <w:lang w:eastAsia="ar-SA"/>
        </w:rPr>
        <w:t>)</w:t>
      </w:r>
      <w:r w:rsidRPr="00BC3281">
        <w:rPr>
          <w:rFonts w:ascii="Times New Roman" w:hAnsi="Times New Roman" w:cs="Times New Roman"/>
          <w:sz w:val="28"/>
          <w:szCs w:val="28"/>
          <w:lang w:eastAsia="ar-SA"/>
        </w:rPr>
        <w:t xml:space="preserve"> программ</w:t>
      </w:r>
      <w:r w:rsidR="00BC3281" w:rsidRPr="00BC3281">
        <w:rPr>
          <w:rFonts w:ascii="Times New Roman" w:hAnsi="Times New Roman" w:cs="Times New Roman"/>
          <w:sz w:val="28"/>
          <w:szCs w:val="28"/>
          <w:lang w:eastAsia="ar-SA"/>
        </w:rPr>
        <w:t xml:space="preserve"> на 2023 год</w:t>
      </w:r>
      <w:r w:rsidRPr="00BC3281">
        <w:rPr>
          <w:rFonts w:ascii="Times New Roman" w:hAnsi="Times New Roman" w:cs="Times New Roman"/>
          <w:sz w:val="28"/>
          <w:szCs w:val="28"/>
          <w:lang w:eastAsia="ar-SA"/>
        </w:rPr>
        <w:t>».</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 xml:space="preserve">4. </w:t>
      </w:r>
      <w:r w:rsidR="00B14B2E">
        <w:rPr>
          <w:rFonts w:ascii="Times New Roman" w:hAnsi="Times New Roman" w:cs="Times New Roman"/>
          <w:sz w:val="28"/>
          <w:szCs w:val="28"/>
          <w:lang w:eastAsia="ar-SA"/>
        </w:rPr>
        <w:t xml:space="preserve">Опубликовать </w:t>
      </w:r>
      <w:r w:rsidR="00B14B2E">
        <w:rPr>
          <w:rFonts w:ascii="Times New Roman" w:hAnsi="Times New Roman" w:cs="Times New Roman"/>
          <w:sz w:val="28"/>
          <w:szCs w:val="28"/>
        </w:rPr>
        <w:t>н</w:t>
      </w:r>
      <w:r w:rsidR="00B14B2E" w:rsidRPr="000F50BC">
        <w:rPr>
          <w:rFonts w:ascii="Times New Roman" w:hAnsi="Times New Roman" w:cs="Times New Roman"/>
          <w:sz w:val="28"/>
          <w:szCs w:val="28"/>
        </w:rPr>
        <w:t xml:space="preserve">астоящее постановление </w:t>
      </w:r>
      <w:r w:rsidR="00B14B2E">
        <w:rPr>
          <w:rFonts w:ascii="Times New Roman" w:hAnsi="Times New Roman" w:cs="Times New Roman"/>
          <w:sz w:val="28"/>
          <w:szCs w:val="28"/>
        </w:rPr>
        <w:t xml:space="preserve">в сети интернет, разместить на официальном сайте </w:t>
      </w:r>
      <w:r w:rsidR="00B14B2E" w:rsidRPr="00DD68F3">
        <w:rPr>
          <w:rFonts w:ascii="Times New Roman" w:hAnsi="Times New Roman" w:cs="Times New Roman"/>
          <w:color w:val="000000"/>
          <w:sz w:val="28"/>
          <w:szCs w:val="28"/>
        </w:rPr>
        <w:t xml:space="preserve">администрации </w:t>
      </w:r>
      <w:r w:rsidR="00B14B2E" w:rsidRPr="00DD68F3">
        <w:rPr>
          <w:rFonts w:ascii="Times New Roman" w:hAnsi="Times New Roman" w:cs="Times New Roman"/>
          <w:sz w:val="28"/>
          <w:szCs w:val="28"/>
          <w:lang w:eastAsia="en-US"/>
        </w:rPr>
        <w:t>муниципального района «Красночикойский район»</w:t>
      </w:r>
      <w:r w:rsidR="00B14B2E">
        <w:rPr>
          <w:rFonts w:ascii="Times New Roman" w:hAnsi="Times New Roman" w:cs="Times New Roman"/>
          <w:sz w:val="28"/>
          <w:szCs w:val="28"/>
          <w:lang w:eastAsia="en-US"/>
        </w:rPr>
        <w:t>.</w:t>
      </w:r>
    </w:p>
    <w:p w:rsidR="00BD2623" w:rsidRDefault="00BC094F">
      <w:pPr>
        <w:ind w:firstLine="540"/>
        <w:rPr>
          <w:rFonts w:ascii="Times New Roman" w:hAnsi="Times New Roman" w:cs="Times New Roman"/>
          <w:sz w:val="28"/>
          <w:szCs w:val="28"/>
          <w:lang w:eastAsia="ar-SA"/>
        </w:rPr>
      </w:pPr>
      <w:r>
        <w:rPr>
          <w:rFonts w:ascii="Times New Roman" w:hAnsi="Times New Roman" w:cs="Times New Roman"/>
          <w:sz w:val="28"/>
          <w:szCs w:val="28"/>
          <w:lang w:eastAsia="ar-SA"/>
        </w:rPr>
        <w:t xml:space="preserve">5. </w:t>
      </w:r>
      <w:r w:rsidR="00DD68F3" w:rsidRPr="00DD68F3">
        <w:rPr>
          <w:rFonts w:ascii="Times New Roman" w:hAnsi="Times New Roman" w:cs="Times New Roman"/>
          <w:color w:val="000000"/>
          <w:sz w:val="28"/>
          <w:szCs w:val="28"/>
        </w:rPr>
        <w:t xml:space="preserve">Контроль за выполнением настоящего постановления возложить на начальника управления образования администрации </w:t>
      </w:r>
      <w:r w:rsidR="00DD68F3" w:rsidRPr="00DD68F3">
        <w:rPr>
          <w:rFonts w:ascii="Times New Roman" w:hAnsi="Times New Roman" w:cs="Times New Roman"/>
          <w:sz w:val="28"/>
          <w:szCs w:val="28"/>
          <w:lang w:eastAsia="en-US"/>
        </w:rPr>
        <w:t>муниципального района «Красночикойский район» Трофимову Н.В.</w:t>
      </w:r>
      <w:r>
        <w:rPr>
          <w:rFonts w:ascii="Times New Roman" w:hAnsi="Times New Roman" w:cs="Times New Roman"/>
          <w:sz w:val="28"/>
          <w:szCs w:val="28"/>
          <w:lang w:eastAsia="ar-SA"/>
        </w:rPr>
        <w:t> </w:t>
      </w:r>
    </w:p>
    <w:p w:rsidR="00BD2623" w:rsidRDefault="00BD2623">
      <w:pPr>
        <w:ind w:firstLine="540"/>
        <w:rPr>
          <w:rFonts w:ascii="Times New Roman" w:hAnsi="Times New Roman" w:cs="Times New Roman"/>
          <w:sz w:val="28"/>
          <w:szCs w:val="28"/>
          <w:lang w:eastAsia="ar-SA"/>
        </w:rPr>
      </w:pPr>
    </w:p>
    <w:p w:rsidR="00E45928" w:rsidRPr="00E45928" w:rsidRDefault="00E45928" w:rsidP="00E45928">
      <w:pPr>
        <w:widowControl/>
        <w:ind w:firstLine="0"/>
        <w:jc w:val="left"/>
        <w:rPr>
          <w:rFonts w:ascii="Times New Roman" w:hAnsi="Times New Roman" w:cs="Times New Roman"/>
          <w:sz w:val="28"/>
          <w:szCs w:val="28"/>
        </w:rPr>
      </w:pPr>
      <w:r w:rsidRPr="00E45928">
        <w:rPr>
          <w:rFonts w:ascii="Times New Roman" w:hAnsi="Times New Roman" w:cs="Times New Roman"/>
          <w:sz w:val="28"/>
          <w:szCs w:val="28"/>
        </w:rPr>
        <w:t>Глава муниципального района                                                      Е.А. Гостев</w:t>
      </w:r>
    </w:p>
    <w:p w:rsidR="00E45928" w:rsidRPr="00E45928" w:rsidRDefault="00E45928" w:rsidP="00E45928">
      <w:pPr>
        <w:widowControl/>
        <w:ind w:firstLine="0"/>
        <w:jc w:val="left"/>
        <w:rPr>
          <w:rFonts w:ascii="Times New Roman" w:hAnsi="Times New Roman" w:cs="Times New Roman"/>
          <w:sz w:val="28"/>
          <w:szCs w:val="28"/>
        </w:rPr>
      </w:pPr>
      <w:r w:rsidRPr="00E45928">
        <w:rPr>
          <w:rFonts w:ascii="Times New Roman" w:hAnsi="Times New Roman" w:cs="Times New Roman"/>
          <w:sz w:val="28"/>
          <w:szCs w:val="28"/>
        </w:rPr>
        <w:t xml:space="preserve">«Красночикойский район»                                              </w:t>
      </w:r>
    </w:p>
    <w:p w:rsidR="00E45928" w:rsidRPr="00E45928" w:rsidRDefault="00E45928" w:rsidP="00E45928">
      <w:pPr>
        <w:widowControl/>
        <w:tabs>
          <w:tab w:val="left" w:pos="1276"/>
        </w:tabs>
        <w:ind w:firstLine="0"/>
        <w:rPr>
          <w:rFonts w:ascii="Times New Roman" w:hAnsi="Times New Roman" w:cs="Times New Roman"/>
          <w:sz w:val="28"/>
          <w:szCs w:val="28"/>
        </w:rPr>
      </w:pPr>
    </w:p>
    <w:p w:rsidR="00BD2623" w:rsidRDefault="00BC094F">
      <w:pPr>
        <w:jc w:val="center"/>
        <w:rPr>
          <w:rFonts w:ascii="Times New Roman" w:hAnsi="Times New Roman" w:cs="Times New Roman"/>
          <w:sz w:val="28"/>
          <w:szCs w:val="28"/>
        </w:rPr>
      </w:pPr>
      <w:r>
        <w:rPr>
          <w:rFonts w:ascii="Times New Roman" w:hAnsi="Times New Roman" w:cs="Times New Roman"/>
          <w:sz w:val="28"/>
          <w:szCs w:val="28"/>
          <w:lang w:eastAsia="ar-SA"/>
        </w:rPr>
        <w:br w:type="page" w:clear="all"/>
      </w:r>
    </w:p>
    <w:p w:rsidR="00E10E03" w:rsidRPr="00E10E03" w:rsidRDefault="00BC094F" w:rsidP="00E10E03">
      <w:pPr>
        <w:jc w:val="right"/>
        <w:rPr>
          <w:rFonts w:ascii="Times New Roman" w:hAnsi="Times New Roman" w:cs="Times New Roman"/>
          <w:sz w:val="28"/>
          <w:szCs w:val="28"/>
        </w:rPr>
      </w:pPr>
      <w:r>
        <w:rPr>
          <w:rFonts w:ascii="Times New Roman" w:hAnsi="Times New Roman" w:cs="Times New Roman"/>
          <w:sz w:val="28"/>
          <w:szCs w:val="28"/>
          <w:lang w:eastAsia="ar-SA"/>
        </w:rPr>
        <w:lastRenderedPageBreak/>
        <w:t xml:space="preserve">                                                                                                             </w:t>
      </w:r>
      <w:r w:rsidR="00E10E03" w:rsidRPr="00E10E03">
        <w:rPr>
          <w:rFonts w:ascii="Times New Roman" w:hAnsi="Times New Roman" w:cs="Times New Roman"/>
          <w:sz w:val="28"/>
          <w:szCs w:val="28"/>
        </w:rPr>
        <w:t>Приложение № 1</w:t>
      </w:r>
    </w:p>
    <w:p w:rsidR="00E10E03" w:rsidRPr="00E10E03" w:rsidRDefault="00E10E03" w:rsidP="00E10E03">
      <w:pPr>
        <w:widowControl/>
        <w:ind w:firstLine="0"/>
        <w:jc w:val="right"/>
        <w:rPr>
          <w:rFonts w:ascii="Times New Roman" w:hAnsi="Times New Roman" w:cs="Times New Roman"/>
          <w:sz w:val="28"/>
          <w:szCs w:val="28"/>
        </w:rPr>
      </w:pPr>
      <w:r w:rsidRPr="00E10E03">
        <w:rPr>
          <w:rFonts w:ascii="Times New Roman" w:hAnsi="Times New Roman" w:cs="Times New Roman"/>
          <w:sz w:val="28"/>
          <w:szCs w:val="28"/>
        </w:rPr>
        <w:t>к постановлению администрации</w:t>
      </w:r>
    </w:p>
    <w:p w:rsidR="00E10E03" w:rsidRPr="00E10E03" w:rsidRDefault="00E10E03" w:rsidP="00E10E03">
      <w:pPr>
        <w:widowControl/>
        <w:ind w:firstLine="0"/>
        <w:jc w:val="right"/>
        <w:rPr>
          <w:rFonts w:ascii="Times New Roman" w:hAnsi="Times New Roman" w:cs="Times New Roman"/>
          <w:sz w:val="28"/>
          <w:szCs w:val="28"/>
        </w:rPr>
      </w:pPr>
      <w:r w:rsidRPr="00E10E03">
        <w:rPr>
          <w:rFonts w:ascii="Times New Roman" w:hAnsi="Times New Roman" w:cs="Times New Roman"/>
          <w:sz w:val="28"/>
          <w:szCs w:val="28"/>
        </w:rPr>
        <w:t>муниципального района</w:t>
      </w:r>
    </w:p>
    <w:p w:rsidR="00E10E03" w:rsidRPr="00E10E03" w:rsidRDefault="00E10E03" w:rsidP="00E10E03">
      <w:pPr>
        <w:widowControl/>
        <w:ind w:firstLine="0"/>
        <w:jc w:val="right"/>
        <w:rPr>
          <w:rFonts w:ascii="Times New Roman" w:hAnsi="Times New Roman" w:cs="Times New Roman"/>
          <w:sz w:val="28"/>
          <w:szCs w:val="28"/>
        </w:rPr>
      </w:pPr>
      <w:r w:rsidRPr="00E10E03">
        <w:rPr>
          <w:rFonts w:ascii="Times New Roman" w:hAnsi="Times New Roman" w:cs="Times New Roman"/>
          <w:sz w:val="28"/>
          <w:szCs w:val="28"/>
        </w:rPr>
        <w:t>«Красночикойский район»</w:t>
      </w:r>
    </w:p>
    <w:p w:rsidR="00E10E03" w:rsidRPr="00E10E03" w:rsidRDefault="00E10E03" w:rsidP="00E10E03">
      <w:pPr>
        <w:widowControl/>
        <w:ind w:firstLine="0"/>
        <w:rPr>
          <w:rFonts w:ascii="Times New Roman" w:hAnsi="Times New Roman" w:cs="Times New Roman"/>
          <w:sz w:val="28"/>
          <w:szCs w:val="28"/>
        </w:rPr>
      </w:pPr>
      <w:r w:rsidRPr="00E10E03">
        <w:rPr>
          <w:rFonts w:ascii="Times New Roman" w:hAnsi="Times New Roman" w:cs="Times New Roman"/>
          <w:sz w:val="28"/>
          <w:szCs w:val="28"/>
        </w:rPr>
        <w:t xml:space="preserve">                                                                              от «__» _________ 2023 г. № </w:t>
      </w:r>
    </w:p>
    <w:p w:rsidR="00BD2623" w:rsidRDefault="00BD2623" w:rsidP="008D07C2">
      <w:pPr>
        <w:spacing w:line="360" w:lineRule="auto"/>
        <w:ind w:firstLine="0"/>
        <w:rPr>
          <w:rFonts w:ascii="Times New Roman" w:hAnsi="Times New Roman" w:cs="Times New Roman"/>
          <w:b/>
          <w:bCs/>
          <w:sz w:val="28"/>
          <w:szCs w:val="28"/>
        </w:rPr>
      </w:pPr>
    </w:p>
    <w:p w:rsidR="00BD2623" w:rsidRDefault="00BC094F">
      <w:pPr>
        <w:jc w:val="center"/>
        <w:rPr>
          <w:rFonts w:ascii="Times New Roman" w:hAnsi="Times New Roman" w:cs="Times New Roman"/>
          <w:b/>
          <w:sz w:val="28"/>
          <w:szCs w:val="28"/>
          <w:lang w:eastAsia="ar-SA"/>
        </w:rPr>
      </w:pPr>
      <w:r>
        <w:rPr>
          <w:rFonts w:ascii="Times New Roman" w:hAnsi="Times New Roman" w:cs="Times New Roman"/>
          <w:b/>
          <w:sz w:val="28"/>
          <w:szCs w:val="28"/>
        </w:rPr>
        <w:t>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p>
    <w:p w:rsidR="00BD2623" w:rsidRDefault="00BD2623">
      <w:pPr>
        <w:spacing w:line="360" w:lineRule="auto"/>
        <w:ind w:firstLine="709"/>
        <w:rPr>
          <w:rFonts w:ascii="Times New Roman" w:hAnsi="Times New Roman" w:cs="Times New Roman"/>
          <w:sz w:val="28"/>
          <w:szCs w:val="28"/>
        </w:rPr>
      </w:pPr>
    </w:p>
    <w:p w:rsidR="00BD2623" w:rsidRDefault="00BC094F">
      <w:pPr>
        <w:widowControl/>
        <w:numPr>
          <w:ilvl w:val="0"/>
          <w:numId w:val="2"/>
        </w:numPr>
        <w:tabs>
          <w:tab w:val="left" w:pos="142"/>
        </w:tabs>
        <w:spacing w:line="360" w:lineRule="auto"/>
        <w:ind w:left="0" w:firstLine="709"/>
        <w:rPr>
          <w:rFonts w:ascii="Times New Roman" w:hAnsi="Times New Roman" w:cs="Times New Roman"/>
          <w:b/>
          <w:sz w:val="28"/>
          <w:szCs w:val="28"/>
        </w:rPr>
      </w:pPr>
      <w:r>
        <w:rPr>
          <w:rFonts w:ascii="Times New Roman" w:hAnsi="Times New Roman" w:cs="Times New Roman"/>
          <w:b/>
          <w:sz w:val="28"/>
          <w:szCs w:val="28"/>
        </w:rPr>
        <w:t xml:space="preserve"> Общие положения</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Настоящий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(далее - Порядок) устанавливает порядок определения величины составляющих базовых нормативов затрат.</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Настоящий Порядок </w:t>
      </w:r>
      <w:r>
        <w:rPr>
          <w:rFonts w:ascii="Times New Roman" w:hAnsi="Times New Roman" w:cs="Times New Roman"/>
          <w:spacing w:val="-2"/>
          <w:sz w:val="28"/>
          <w:szCs w:val="28"/>
        </w:rPr>
        <w:t xml:space="preserve">применяется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pacing w:val="-2"/>
          <w:sz w:val="28"/>
          <w:szCs w:val="28"/>
        </w:rPr>
        <w:t xml:space="preserve">, которые выполняют функции учредителя организаций, реализующих дополнительные общеразвивающие программы, при оказании услуг по реализации дополнительных общеразвивающих программ в соответствии с социальным сертификатом </w:t>
      </w:r>
      <w:r>
        <w:rPr>
          <w:rFonts w:ascii="Times New Roman" w:hAnsi="Times New Roman" w:cs="Times New Roman"/>
          <w:sz w:val="28"/>
          <w:szCs w:val="28"/>
        </w:rPr>
        <w:t>как для муниципальных учреждений,</w:t>
      </w:r>
      <w:r>
        <w:rPr>
          <w:rFonts w:ascii="Times New Roman" w:hAnsi="Times New Roman" w:cs="Times New Roman"/>
          <w:spacing w:val="-2"/>
          <w:sz w:val="28"/>
          <w:szCs w:val="28"/>
        </w:rPr>
        <w:t xml:space="preserve"> так и для бюджетных, автономных учреждений, учредителем которых не являются органы местного самоуправления</w:t>
      </w:r>
      <w:r w:rsidR="008D07C2">
        <w:rPr>
          <w:rFonts w:ascii="Times New Roman" w:hAnsi="Times New Roman" w:cs="Times New Roman"/>
          <w:spacing w:val="-2"/>
          <w:sz w:val="28"/>
          <w:szCs w:val="28"/>
        </w:rPr>
        <w:t xml:space="preserve">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pacing w:val="-2"/>
          <w:sz w:val="28"/>
          <w:szCs w:val="28"/>
        </w:rPr>
        <w:t>, некоммерческих организаций и коммерческих организаций, индивидуальных предпринимателей.</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Настоящий </w:t>
      </w:r>
      <w:r>
        <w:rPr>
          <w:rFonts w:ascii="Times New Roman" w:hAnsi="Times New Roman" w:cs="Times New Roman"/>
          <w:bCs/>
          <w:sz w:val="28"/>
          <w:szCs w:val="28"/>
        </w:rPr>
        <w:t>Порядок</w:t>
      </w:r>
      <w:r w:rsidR="00BC3281">
        <w:rPr>
          <w:rFonts w:ascii="Times New Roman" w:hAnsi="Times New Roman" w:cs="Times New Roman"/>
          <w:bCs/>
          <w:sz w:val="28"/>
          <w:szCs w:val="28"/>
        </w:rPr>
        <w:t xml:space="preserve"> </w:t>
      </w:r>
      <w:r>
        <w:rPr>
          <w:rFonts w:ascii="Times New Roman" w:hAnsi="Times New Roman" w:cs="Times New Roman"/>
          <w:spacing w:val="-1"/>
          <w:sz w:val="28"/>
          <w:szCs w:val="28"/>
        </w:rPr>
        <w:t>разработан в целях:</w:t>
      </w:r>
    </w:p>
    <w:p w:rsidR="00BD2623" w:rsidRDefault="00BC094F">
      <w:pPr>
        <w:shd w:val="clear" w:color="auto" w:fill="FFFFFF"/>
        <w:tabs>
          <w:tab w:val="left" w:pos="902"/>
        </w:tabs>
        <w:spacing w:line="360" w:lineRule="auto"/>
        <w:ind w:firstLine="709"/>
        <w:rPr>
          <w:rFonts w:ascii="Times New Roman" w:hAnsi="Times New Roman" w:cs="Times New Roman"/>
          <w:spacing w:val="-1"/>
          <w:sz w:val="28"/>
          <w:szCs w:val="28"/>
        </w:rPr>
      </w:pPr>
      <w:r>
        <w:rPr>
          <w:rFonts w:ascii="Times New Roman" w:hAnsi="Times New Roman" w:cs="Times New Roman"/>
          <w:spacing w:val="-1"/>
          <w:sz w:val="28"/>
          <w:szCs w:val="28"/>
        </w:rPr>
        <w:t xml:space="preserve">установления экономически обоснованных механизмов и единых методов определения </w:t>
      </w:r>
      <w:r>
        <w:rPr>
          <w:rFonts w:ascii="Times New Roman" w:hAnsi="Times New Roman" w:cs="Times New Roman"/>
          <w:sz w:val="28"/>
          <w:szCs w:val="28"/>
        </w:rPr>
        <w:t>нормативных затрат на оказание муниципальных услуг по реализации дополнительных общеразвивающих программ</w:t>
      </w:r>
      <w:r>
        <w:rPr>
          <w:rFonts w:ascii="Times New Roman" w:hAnsi="Times New Roman" w:cs="Times New Roman"/>
          <w:spacing w:val="-1"/>
          <w:sz w:val="28"/>
          <w:szCs w:val="28"/>
        </w:rPr>
        <w:t>;</w:t>
      </w:r>
    </w:p>
    <w:p w:rsidR="00BD2623" w:rsidRDefault="00BC094F">
      <w:pPr>
        <w:shd w:val="clear" w:color="auto" w:fill="FFFFFF"/>
        <w:tabs>
          <w:tab w:val="left" w:pos="883"/>
        </w:tabs>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обеспечения финансовой прозрачности процедур планирования </w:t>
      </w:r>
      <w:r>
        <w:rPr>
          <w:rFonts w:ascii="Times New Roman" w:hAnsi="Times New Roman" w:cs="Times New Roman"/>
          <w:sz w:val="28"/>
          <w:szCs w:val="28"/>
        </w:rPr>
        <w:lastRenderedPageBreak/>
        <w:t>объемов бюджетных ассигнований на финансовое обеспечение дополнительного образования.</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Образовательные организации, организации, осуществляющие обучение и реализующие дополнительные общеразвивающие программы в соответствии с социальным сертификатом, вправе установить цену оказания муниципальной услуги по реализации дополнительной общеразвивающей программы в расчете на человеко-час в размере, меньшем, чем нормативные затраты, рассчитанные в порядке, установленном настоящим Порядком</w:t>
      </w:r>
      <w:r>
        <w:rPr>
          <w:rFonts w:ascii="Times New Roman" w:hAnsi="Times New Roman" w:cs="Times New Roman"/>
          <w:spacing w:val="-2"/>
          <w:sz w:val="28"/>
          <w:szCs w:val="28"/>
        </w:rPr>
        <w:t>, но не ниже, чем нормативные затраты на оказание такой услуги в соответствии с муниципальным заданием.</w:t>
      </w:r>
    </w:p>
    <w:p w:rsidR="00BD2623" w:rsidRDefault="00BC094F">
      <w:pPr>
        <w:widowControl/>
        <w:numPr>
          <w:ilvl w:val="0"/>
          <w:numId w:val="1"/>
        </w:numPr>
        <w:tabs>
          <w:tab w:val="left" w:pos="1134"/>
        </w:tabs>
        <w:spacing w:line="360" w:lineRule="auto"/>
        <w:ind w:left="0" w:firstLine="709"/>
        <w:rPr>
          <w:rFonts w:ascii="Times New Roman" w:hAnsi="Times New Roman" w:cs="Times New Roman"/>
          <w:sz w:val="28"/>
          <w:szCs w:val="28"/>
        </w:rPr>
      </w:pPr>
      <w:r>
        <w:rPr>
          <w:rFonts w:ascii="Times New Roman" w:hAnsi="Times New Roman" w:cs="Times New Roman"/>
          <w:spacing w:val="-2"/>
          <w:sz w:val="28"/>
          <w:szCs w:val="28"/>
        </w:rPr>
        <w:t>Значения базового норматива затрат на оказание муниципальной услуги, утверждаются органом местного самоуправления, наделенным полномочиями определять и утверждать базовые нормативы затрат в соответствии с порядками, принятыми на основании пункта 4 статьи 69.2 Бюджетного кодекса РФ.</w:t>
      </w:r>
    </w:p>
    <w:p w:rsidR="00BD2623" w:rsidRDefault="00BD2623">
      <w:pPr>
        <w:shd w:val="clear" w:color="auto" w:fill="FFFFFF"/>
        <w:tabs>
          <w:tab w:val="left" w:pos="883"/>
        </w:tabs>
        <w:spacing w:line="360" w:lineRule="auto"/>
        <w:ind w:firstLine="885"/>
        <w:rPr>
          <w:rFonts w:ascii="Times New Roman" w:hAnsi="Times New Roman" w:cs="Times New Roman"/>
          <w:spacing w:val="-1"/>
          <w:sz w:val="28"/>
          <w:szCs w:val="28"/>
        </w:rPr>
      </w:pPr>
    </w:p>
    <w:p w:rsidR="00BD2623" w:rsidRDefault="00BC094F">
      <w:pPr>
        <w:widowControl/>
        <w:numPr>
          <w:ilvl w:val="0"/>
          <w:numId w:val="2"/>
        </w:numPr>
        <w:tabs>
          <w:tab w:val="left" w:pos="142"/>
        </w:tabs>
        <w:spacing w:line="360" w:lineRule="auto"/>
        <w:ind w:left="0" w:firstLine="885"/>
        <w:outlineLvl w:val="1"/>
        <w:rPr>
          <w:rFonts w:ascii="Times New Roman" w:hAnsi="Times New Roman" w:cs="Times New Roman"/>
          <w:b/>
          <w:sz w:val="28"/>
          <w:szCs w:val="28"/>
        </w:rPr>
      </w:pPr>
      <w:r>
        <w:rPr>
          <w:rFonts w:ascii="Times New Roman" w:hAnsi="Times New Roman" w:cs="Times New Roman"/>
          <w:b/>
          <w:sz w:val="28"/>
          <w:szCs w:val="28"/>
        </w:rPr>
        <w:t>Расчет нормативных затрат на оказание муниципальных услуг по реализации дополнительных общеобразовательных общеразвивающих программ</w:t>
      </w:r>
    </w:p>
    <w:p w:rsidR="00BD2623" w:rsidRDefault="00BD2623">
      <w:pPr>
        <w:pStyle w:val="afc"/>
        <w:spacing w:line="360" w:lineRule="auto"/>
        <w:ind w:firstLine="885"/>
        <w:rPr>
          <w:sz w:val="28"/>
          <w:szCs w:val="28"/>
        </w:rPr>
      </w:pPr>
    </w:p>
    <w:p w:rsidR="00BD2623" w:rsidRDefault="00BC094F">
      <w:pPr>
        <w:widowControl/>
        <w:numPr>
          <w:ilvl w:val="0"/>
          <w:numId w:val="1"/>
        </w:numPr>
        <w:spacing w:line="360" w:lineRule="auto"/>
        <w:ind w:left="0" w:firstLine="709"/>
        <w:rPr>
          <w:rFonts w:ascii="Times New Roman" w:hAnsi="Times New Roman" w:cs="Times New Roman"/>
          <w:sz w:val="28"/>
          <w:szCs w:val="28"/>
        </w:rPr>
      </w:pPr>
      <w:r>
        <w:rPr>
          <w:rFonts w:ascii="Times New Roman" w:eastAsia="MS PGothic" w:hAnsi="Times New Roman" w:cs="Times New Roman"/>
          <w:bCs/>
          <w:sz w:val="28"/>
          <w:szCs w:val="28"/>
        </w:rPr>
        <w:t xml:space="preserve">Нормативные затраты на оказание муниципальных  услуг по реализации дополнительных общеразвивающих программ определяются в расчете на человеко-час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 273-ФЗ </w:t>
      </w:r>
      <w:r>
        <w:rPr>
          <w:rFonts w:ascii="Times New Roman" w:eastAsia="MS PGothic" w:hAnsi="Times New Roman" w:cs="Times New Roman"/>
          <w:bCs/>
          <w:sz w:val="28"/>
          <w:szCs w:val="28"/>
        </w:rPr>
        <w:lastRenderedPageBreak/>
        <w:t>особенностей организации и осуществления образовательных услуг (для различных категорий обучающихся).</w:t>
      </w:r>
    </w:p>
    <w:p w:rsidR="00BD2623" w:rsidRDefault="00BC094F">
      <w:pPr>
        <w:spacing w:line="360" w:lineRule="auto"/>
        <w:ind w:firstLine="709"/>
        <w:rPr>
          <w:rFonts w:ascii="Times New Roman" w:hAnsi="Times New Roman" w:cs="Times New Roman"/>
          <w:sz w:val="28"/>
          <w:szCs w:val="28"/>
        </w:rPr>
      </w:pPr>
      <w:r>
        <w:rPr>
          <w:rFonts w:ascii="Times New Roman" w:eastAsia="MS PGothic" w:hAnsi="Times New Roman" w:cs="Times New Roman"/>
          <w:bCs/>
          <w:sz w:val="28"/>
          <w:szCs w:val="28"/>
        </w:rPr>
        <w:t xml:space="preserve">Объем муниципальныхуслуг по реализации дополнительных общеразвивающих программ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федеральными законами. </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pacing w:val="-1"/>
          <w:sz w:val="28"/>
          <w:szCs w:val="28"/>
        </w:rPr>
        <w:t xml:space="preserve">Нормативные затраты на </w:t>
      </w:r>
      <w:r>
        <w:rPr>
          <w:rFonts w:ascii="Times New Roman" w:eastAsia="MS PGothic" w:hAnsi="Times New Roman" w:cs="Times New Roman"/>
          <w:bCs/>
          <w:sz w:val="28"/>
          <w:szCs w:val="28"/>
        </w:rPr>
        <w:t>оказание муниципальных</w:t>
      </w:r>
      <w:r w:rsidR="008D07C2">
        <w:rPr>
          <w:rFonts w:ascii="Times New Roman" w:eastAsia="MS PGothic" w:hAnsi="Times New Roman" w:cs="Times New Roman"/>
          <w:bCs/>
          <w:sz w:val="28"/>
          <w:szCs w:val="28"/>
        </w:rPr>
        <w:t xml:space="preserve"> </w:t>
      </w:r>
      <w:r>
        <w:rPr>
          <w:rFonts w:ascii="Times New Roman" w:eastAsia="MS PGothic" w:hAnsi="Times New Roman" w:cs="Times New Roman"/>
          <w:bCs/>
          <w:sz w:val="28"/>
          <w:szCs w:val="28"/>
        </w:rPr>
        <w:t>услуг по реализации дополнительных общеразвивающих программ определяются по следующей формуле:</w:t>
      </w:r>
    </w:p>
    <w:p w:rsidR="00BD2623" w:rsidRDefault="00967163">
      <w:pPr>
        <w:widowControl/>
        <w:shd w:val="clear" w:color="auto" w:fill="FFFFFF"/>
        <w:tabs>
          <w:tab w:val="left" w:pos="883"/>
        </w:tabs>
        <w:spacing w:line="360" w:lineRule="auto"/>
        <w:ind w:firstLine="709"/>
        <w:rPr>
          <w:rFonts w:ascii="Times New Roman" w:hAnsi="Times New Roman" w:cs="Times New Roman"/>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N</m:t>
            </m:r>
          </m:e>
          <m:sub>
            <m:r>
              <w:rPr>
                <w:rFonts w:ascii="Cambria Math" w:hAnsi="Cambria Math" w:cs="Times New Roman"/>
                <w:spacing w:val="-1"/>
                <w:sz w:val="28"/>
                <w:szCs w:val="28"/>
              </w:rPr>
              <m:t>iитог</m:t>
            </m:r>
          </m:sub>
        </m:sSub>
        <m:r>
          <w:rPr>
            <w:rFonts w:ascii="Cambria Math" w:hAnsi="Cambria Math" w:cs="Times New Roman"/>
            <w:spacing w:val="-1"/>
            <w:sz w:val="28"/>
            <w:szCs w:val="28"/>
          </w:rPr>
          <m:t xml:space="preserve">= </m:t>
        </m:r>
        <m:nary>
          <m:naryPr>
            <m:chr m:val="∑"/>
            <m:limLoc m:val="subSup"/>
            <m:supHide m:val="1"/>
            <m:ctrlPr>
              <w:rPr>
                <w:rFonts w:ascii="Cambria Math" w:hAnsi="Cambria Math" w:cs="Times New Roman"/>
                <w:i/>
                <w:spacing w:val="-1"/>
                <w:sz w:val="28"/>
                <w:szCs w:val="28"/>
              </w:rPr>
            </m:ctrlPr>
          </m:naryPr>
          <m:sub>
            <m:r>
              <w:rPr>
                <w:rFonts w:ascii="Cambria Math" w:hAnsi="Cambria Math" w:cs="Times New Roman"/>
                <w:spacing w:val="-1"/>
                <w:sz w:val="28"/>
                <w:szCs w:val="28"/>
                <w:lang w:val="en-US"/>
              </w:rPr>
              <m:t>j</m:t>
            </m: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j</m:t>
                </m:r>
              </m:sub>
              <m:sup>
                <m:r>
                  <w:rPr>
                    <w:rFonts w:ascii="Cambria Math" w:hAnsi="Cambria Math" w:cs="Times New Roman"/>
                    <w:spacing w:val="-1"/>
                    <w:sz w:val="28"/>
                    <w:szCs w:val="28"/>
                  </w:rPr>
                  <m:t>i</m:t>
                </m:r>
              </m:sup>
            </m:sSubSup>
          </m:e>
        </m:nary>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где</w:t>
      </w:r>
    </w:p>
    <w:p w:rsidR="00BD2623" w:rsidRDefault="00967163">
      <w:pPr>
        <w:spacing w:line="360" w:lineRule="auto"/>
        <w:ind w:firstLine="709"/>
        <w:rPr>
          <w:rFonts w:ascii="Times New Roman" w:eastAsia="MS PGothic" w:hAnsi="Times New Roman" w:cs="Times New Roman"/>
          <w:bCs/>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N</m:t>
            </m:r>
          </m:e>
          <m:sub>
            <m:r>
              <w:rPr>
                <w:rFonts w:ascii="Cambria Math" w:hAnsi="Cambria Math" w:cs="Times New Roman"/>
                <w:spacing w:val="-1"/>
                <w:sz w:val="28"/>
                <w:szCs w:val="28"/>
              </w:rPr>
              <m:t>iитог</m:t>
            </m:r>
          </m:sub>
        </m:sSub>
      </m:oMath>
      <w:r w:rsidR="00BC094F">
        <w:rPr>
          <w:rFonts w:ascii="Times New Roman" w:hAnsi="Times New Roman" w:cs="Times New Roman"/>
          <w:sz w:val="28"/>
          <w:szCs w:val="28"/>
        </w:rPr>
        <w:t xml:space="preserve">– нормативные затраты на оказание </w:t>
      </w:r>
      <w:r w:rsidR="00BC094F">
        <w:rPr>
          <w:rFonts w:ascii="Times New Roman" w:hAnsi="Times New Roman" w:cs="Times New Roman"/>
          <w:i/>
          <w:sz w:val="28"/>
          <w:szCs w:val="28"/>
          <w:lang w:val="en-US"/>
        </w:rPr>
        <w:t>i</w:t>
      </w:r>
      <w:r w:rsidR="00BC094F">
        <w:rPr>
          <w:rFonts w:ascii="Times New Roman" w:hAnsi="Times New Roman" w:cs="Times New Roman"/>
          <w:sz w:val="28"/>
          <w:szCs w:val="28"/>
        </w:rPr>
        <w:t xml:space="preserve">-ой муниципальной услуги по реализации </w:t>
      </w:r>
      <w:r w:rsidR="00BC094F">
        <w:rPr>
          <w:rFonts w:ascii="Times New Roman" w:eastAsia="MS PGothic" w:hAnsi="Times New Roman" w:cs="Times New Roman"/>
          <w:bCs/>
          <w:sz w:val="28"/>
          <w:szCs w:val="28"/>
        </w:rPr>
        <w:t>дополнительных общеразвивающих программ;</w:t>
      </w:r>
    </w:p>
    <w:p w:rsidR="00BD2623" w:rsidRDefault="00967163">
      <w:pPr>
        <w:spacing w:line="360" w:lineRule="auto"/>
        <w:ind w:firstLine="709"/>
        <w:rPr>
          <w:rFonts w:ascii="Times New Roman" w:eastAsia="MS PGothic" w:hAnsi="Times New Roman" w:cs="Times New Roman"/>
          <w:bCs/>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j</m:t>
            </m:r>
          </m:sub>
          <m:sup>
            <m:r>
              <w:rPr>
                <w:rFonts w:ascii="Cambria Math" w:hAnsi="Cambria Math" w:cs="Times New Roman"/>
                <w:spacing w:val="-1"/>
                <w:sz w:val="28"/>
                <w:szCs w:val="28"/>
              </w:rPr>
              <m:t>i</m:t>
            </m:r>
          </m:sup>
        </m:sSubSup>
      </m:oMath>
      <w:r w:rsidR="00BC094F">
        <w:rPr>
          <w:rFonts w:ascii="Times New Roman" w:eastAsia="MS PGothic" w:hAnsi="Times New Roman" w:cs="Times New Roman"/>
          <w:bCs/>
          <w:sz w:val="28"/>
          <w:szCs w:val="28"/>
        </w:rPr>
        <w:t xml:space="preserve">– объем затрат </w:t>
      </w:r>
      <w:r w:rsidR="00BC094F">
        <w:rPr>
          <w:rFonts w:ascii="Times New Roman" w:eastAsia="MS PGothic" w:hAnsi="Times New Roman" w:cs="Times New Roman"/>
          <w:bCs/>
          <w:sz w:val="28"/>
          <w:szCs w:val="28"/>
          <w:lang w:val="en-US"/>
        </w:rPr>
        <w:t>j</w:t>
      </w:r>
      <w:r w:rsidR="00BC094F">
        <w:rPr>
          <w:rFonts w:ascii="Times New Roman" w:eastAsia="MS PGothic" w:hAnsi="Times New Roman" w:cs="Times New Roman"/>
          <w:bCs/>
          <w:sz w:val="28"/>
          <w:szCs w:val="28"/>
        </w:rPr>
        <w:t>-той муниципальной услуги</w:t>
      </w:r>
      <w:r w:rsidR="00BC094F">
        <w:rPr>
          <w:rFonts w:ascii="Times New Roman" w:hAnsi="Times New Roman" w:cs="Times New Roman"/>
          <w:sz w:val="28"/>
          <w:szCs w:val="28"/>
        </w:rPr>
        <w:t xml:space="preserve"> по реализации </w:t>
      </w:r>
      <w:r w:rsidR="00BC094F">
        <w:rPr>
          <w:rFonts w:ascii="Times New Roman" w:eastAsia="MS PGothic" w:hAnsi="Times New Roman" w:cs="Times New Roman"/>
          <w:bCs/>
          <w:sz w:val="28"/>
          <w:szCs w:val="28"/>
        </w:rPr>
        <w:t>дополнительных общеразвивающих программ.</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 xml:space="preserve">Размер затрат по j-той составляющей нормативных затрат на оказание единицы i-той муниципальной услуги </w:t>
      </w:r>
      <w:r>
        <w:rPr>
          <w:rFonts w:eastAsia="MS PGothic"/>
          <w:bCs/>
          <w:sz w:val="28"/>
          <w:szCs w:val="28"/>
        </w:rPr>
        <w:t>по реализации дополнительных общеразвивающих программ</w:t>
      </w:r>
      <w:r>
        <w:rPr>
          <w:sz w:val="28"/>
          <w:szCs w:val="28"/>
        </w:rPr>
        <w:t xml:space="preserve"> определяется по формуле: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j</m:t>
              </m:r>
            </m:sub>
            <m:sup>
              <m:r>
                <w:rPr>
                  <w:rFonts w:ascii="Cambria Math" w:hAnsi="Cambria Math"/>
                  <w:sz w:val="28"/>
                  <w:szCs w:val="28"/>
                </w:rPr>
                <m:t>i</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j</m:t>
              </m:r>
            </m:sub>
            <m:sup>
              <m:r>
                <w:rPr>
                  <w:rFonts w:ascii="Cambria Math" w:hAnsi="Cambria Math"/>
                  <w:sz w:val="28"/>
                  <w:szCs w:val="28"/>
                </w:rPr>
                <m:t>i баз</m:t>
              </m:r>
            </m:sup>
          </m:sSub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d</m:t>
              </m:r>
            </m:e>
            <m:sub>
              <m:r>
                <w:rPr>
                  <w:rFonts w:ascii="Cambria Math" w:hAnsi="Cambria Math"/>
                  <w:sz w:val="28"/>
                  <w:szCs w:val="28"/>
                  <w:lang w:val="en-US"/>
                </w:rPr>
                <m:t>j</m:t>
              </m:r>
            </m:sub>
            <m:sup>
              <m:r>
                <w:rPr>
                  <w:rFonts w:ascii="Cambria Math" w:hAnsi="Cambria Math"/>
                  <w:sz w:val="28"/>
                  <w:szCs w:val="28"/>
                  <w:lang w:val="en-US"/>
                </w:rPr>
                <m:t>i</m:t>
              </m:r>
            </m:sup>
          </m:sSubSup>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rPr>
                <m:t>П</m:t>
              </m:r>
            </m:e>
            <m:sub>
              <m:r>
                <w:rPr>
                  <w:rFonts w:ascii="Cambria Math" w:hAnsi="Cambria Math"/>
                  <w:sz w:val="28"/>
                  <w:szCs w:val="28"/>
                  <w:lang w:val="en-US"/>
                </w:rPr>
                <m:t>h</m:t>
              </m:r>
            </m:sub>
          </m:sSub>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j</m:t>
              </m:r>
            </m:sub>
            <m:sup>
              <m:r>
                <w:rPr>
                  <w:rFonts w:ascii="Cambria Math" w:hAnsi="Cambria Math"/>
                  <w:sz w:val="28"/>
                  <w:szCs w:val="28"/>
                  <w:lang w:val="en-US"/>
                </w:rPr>
                <m:t>ih</m:t>
              </m:r>
            </m:sup>
          </m:sSubSup>
          <m:r>
            <m:rPr>
              <m:sty m:val="p"/>
            </m:rPr>
            <w:br/>
          </m:r>
        </m:oMath>
      </m:oMathPara>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где: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j</m:t>
            </m:r>
          </m:sub>
          <m:sup>
            <m:r>
              <w:rPr>
                <w:rFonts w:ascii="Cambria Math" w:hAnsi="Cambria Math"/>
                <w:sz w:val="28"/>
                <w:szCs w:val="28"/>
              </w:rPr>
              <m:t>i баз</m:t>
            </m:r>
          </m:sup>
        </m:sSubSup>
      </m:oMath>
      <w:r w:rsidR="00BC094F">
        <w:rPr>
          <w:sz w:val="28"/>
          <w:szCs w:val="28"/>
        </w:rPr>
        <w:t> - размер j-той составляющей базовых нормативов затрат на оказание i-той муниципальной услуги по реализации дополнительных общеразвивающих программ;</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d</m:t>
            </m:r>
          </m:e>
          <m:sub>
            <m:r>
              <w:rPr>
                <w:rFonts w:ascii="Cambria Math" w:hAnsi="Cambria Math"/>
                <w:sz w:val="28"/>
                <w:szCs w:val="28"/>
              </w:rPr>
              <m:t>j</m:t>
            </m:r>
          </m:sub>
          <m:sup>
            <m:r>
              <w:rPr>
                <w:rFonts w:ascii="Cambria Math" w:hAnsi="Cambria Math"/>
                <w:sz w:val="28"/>
                <w:szCs w:val="28"/>
              </w:rPr>
              <m:t>i</m:t>
            </m:r>
          </m:sup>
        </m:sSubSup>
      </m:oMath>
      <w:r w:rsidR="00BC094F">
        <w:rPr>
          <w:sz w:val="28"/>
          <w:szCs w:val="28"/>
        </w:rPr>
        <w:t xml:space="preserve"> - значение территориального корректирующего коэффициента для j-той составляющей базовых нормативов затрат на оказание i-той муниципальной услуги, который применяется к составляющим базового норматива затрат: затраты на оплату труда и начисления на выплаты по оплате труда работников, непосредственно связанных с оказанием </w:t>
      </w:r>
      <w:r w:rsidR="00BC094F">
        <w:rPr>
          <w:sz w:val="28"/>
          <w:szCs w:val="28"/>
        </w:rPr>
        <w:lastRenderedPageBreak/>
        <w:t>муниципальной услуги; затраты на коммунальные услуги; затраты на содержание недвижимого имущества;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h</m:t>
            </m:r>
          </m:sub>
        </m:sSub>
        <m:sSubSup>
          <m:sSubSupPr>
            <m:ctrlPr>
              <w:rPr>
                <w:rFonts w:ascii="Cambria Math" w:hAnsi="Cambria Math"/>
                <w:i/>
                <w:sz w:val="28"/>
                <w:szCs w:val="28"/>
              </w:rPr>
            </m:ctrlPr>
          </m:sSubSupPr>
          <m:e>
            <m:r>
              <w:rPr>
                <w:rFonts w:ascii="Cambria Math" w:hAnsi="Cambria Math"/>
                <w:sz w:val="28"/>
                <w:szCs w:val="28"/>
              </w:rPr>
              <m:t>c</m:t>
            </m:r>
          </m:e>
          <m:sub>
            <m:r>
              <w:rPr>
                <w:rFonts w:ascii="Cambria Math" w:hAnsi="Cambria Math"/>
                <w:sz w:val="28"/>
                <w:szCs w:val="28"/>
              </w:rPr>
              <m:t>j</m:t>
            </m:r>
          </m:sub>
          <m:sup>
            <m:r>
              <w:rPr>
                <w:rFonts w:ascii="Cambria Math" w:hAnsi="Cambria Math"/>
                <w:sz w:val="28"/>
                <w:szCs w:val="28"/>
              </w:rPr>
              <m:t>ih</m:t>
            </m:r>
          </m:sup>
        </m:sSubSup>
      </m:oMath>
      <w:r w:rsidR="00BC094F">
        <w:rPr>
          <w:sz w:val="28"/>
          <w:szCs w:val="28"/>
        </w:rPr>
        <w:t> - произведение значений (с) отраслевых корректирующих коэффициентов для j-той составляющей базовых нормативов затрат на оказание i-той муниципальной услуги по h-тому отраслевому корректирующему коэффициенту.</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 xml:space="preserve">Расчет значений составляющих базовых нормативов затрат на оказание муниципальных </w:t>
      </w:r>
      <w:r>
        <w:rPr>
          <w:rFonts w:ascii="Times New Roman" w:eastAsia="MS PGothic" w:hAnsi="Times New Roman" w:cs="Times New Roman"/>
          <w:bCs/>
          <w:sz w:val="28"/>
          <w:szCs w:val="28"/>
        </w:rPr>
        <w:t>услуг по реализации дополнительных общеразвивающих программ</w:t>
      </w:r>
      <w:r>
        <w:rPr>
          <w:rFonts w:ascii="Times New Roman" w:hAnsi="Times New Roman" w:cs="Times New Roman"/>
          <w:sz w:val="28"/>
          <w:szCs w:val="28"/>
          <w:shd w:val="clear" w:color="auto" w:fill="FFFFFF"/>
        </w:rPr>
        <w:t xml:space="preserve">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норматива затрат на общехозяйственные нужды на оказание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Размер базовых нормативов затрат на оказание муниципальной услуги по реализации дополнительных общеразвивающих программ рассчитывается на единицу оказания услуги, по следующей формуле:</w:t>
      </w:r>
    </w:p>
    <w:p w:rsidR="00BD2623" w:rsidRDefault="00967163">
      <w:pPr>
        <w:widowControl/>
        <w:shd w:val="clear" w:color="auto" w:fill="FFFFFF"/>
        <w:tabs>
          <w:tab w:val="left" w:pos="883"/>
        </w:tabs>
        <w:spacing w:line="360" w:lineRule="auto"/>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 xml:space="preserve"> баз</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ОТ1</m:t>
              </m:r>
            </m:sup>
          </m:sSubSup>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iбаз</m:t>
              </m:r>
            </m:sub>
            <m:sup>
              <m:r>
                <w:rPr>
                  <w:rFonts w:ascii="Cambria Math" w:hAnsi="Cambria Math" w:cs="Times New Roman"/>
                  <w:spacing w:val="-1"/>
                  <w:sz w:val="28"/>
                  <w:szCs w:val="28"/>
                </w:rPr>
                <m:t>МЗ</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iбаз</m:t>
              </m:r>
            </m:sub>
            <m:sup>
              <m:r>
                <w:rPr>
                  <w:rFonts w:ascii="Cambria Math" w:hAnsi="Cambria Math" w:cs="Times New Roman"/>
                  <w:spacing w:val="-1"/>
                  <w:sz w:val="28"/>
                  <w:szCs w:val="28"/>
                </w:rPr>
                <m:t>ФР1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КУ1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СНИ1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ОТ2</m:t>
              </m:r>
            </m:sup>
          </m:sSubSup>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КУ2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СНИ2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iбаз</m:t>
              </m:r>
            </m:sub>
            <m:sup>
              <m:r>
                <w:rPr>
                  <w:rFonts w:ascii="Cambria Math" w:hAnsi="Cambria Math" w:cs="Times New Roman"/>
                  <w:spacing w:val="-1"/>
                  <w:sz w:val="28"/>
                  <w:szCs w:val="28"/>
                </w:rPr>
                <m:t>ФР2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ТУ</m:t>
              </m:r>
            </m:sup>
          </m:sSubSup>
          <m:r>
            <w:rPr>
              <w:rFonts w:ascii="Cambria Math" w:hAnsi="Cambria Math" w:cs="Times New Roman"/>
              <w:spacing w:val="-1"/>
              <w:sz w:val="28"/>
              <w:szCs w:val="28"/>
            </w:rPr>
            <m:t>)</m:t>
          </m:r>
        </m:oMath>
      </m:oMathPara>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w:r>
        <w:rPr>
          <w:rFonts w:ascii="Times New Roman" w:hAnsi="Times New Roman" w:cs="Times New Roman"/>
          <w:spacing w:val="-1"/>
          <w:sz w:val="28"/>
          <w:szCs w:val="28"/>
        </w:rPr>
        <w:t>Где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баз</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 xml:space="preserve">базовый норматив затрат на оказание </w:t>
      </w:r>
      <w:r w:rsidR="00BC094F">
        <w:rPr>
          <w:rFonts w:ascii="Times New Roman" w:hAnsi="Times New Roman" w:cs="Times New Roman"/>
          <w:sz w:val="28"/>
          <w:szCs w:val="28"/>
          <w:shd w:val="clear" w:color="auto" w:fill="FFFFFF"/>
          <w:lang w:val="en-US"/>
        </w:rPr>
        <w:t>i</w:t>
      </w:r>
      <w:r w:rsidR="00BC094F">
        <w:rPr>
          <w:rFonts w:ascii="Times New Roman" w:hAnsi="Times New Roman" w:cs="Times New Roman"/>
          <w:sz w:val="28"/>
          <w:szCs w:val="28"/>
          <w:shd w:val="clear" w:color="auto" w:fill="FFFFFF"/>
        </w:rPr>
        <w:t xml:space="preserve">-ой услуги по </w:t>
      </w:r>
      <w:r w:rsidR="00BC094F">
        <w:rPr>
          <w:rFonts w:ascii="Times New Roman" w:hAnsi="Times New Roman" w:cs="Times New Roman"/>
          <w:sz w:val="28"/>
          <w:szCs w:val="28"/>
        </w:rPr>
        <w:t>реализации дополнительных общеразвивающих программ;</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OT1</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Затраты на фонд оплаты труда основного персонала на единицу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 баз</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ФР1</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hAnsi="Cambria Math"/>
                <w:sz w:val="28"/>
                <w:szCs w:val="28"/>
              </w:rPr>
              <m:t>КУ1</m:t>
            </m:r>
          </m:sup>
        </m:sSubSup>
      </m:oMath>
      <w:r w:rsidR="00BC094F">
        <w:rPr>
          <w:sz w:val="28"/>
          <w:szCs w:val="28"/>
        </w:rPr>
        <w:t xml:space="preserve"> - Затраты на коммунальные услуги в части имущества, используемого в процессе оказания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СНИ1</m:t>
            </m:r>
          </m:sup>
        </m:sSubSup>
      </m:oMath>
      <w:r w:rsidR="00BC094F">
        <w:rPr>
          <w:sz w:val="28"/>
          <w:szCs w:val="28"/>
        </w:rPr>
        <w:t xml:space="preserve"> - Затраты на содержание объектов недвижимого имущества, используемого в процессе оказания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проведение периодических медицинских осмотров работников;</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Затраты на фонд оплаты труда персонала, непосредственно не участвующего в оказании услуг,  на единицу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Cambria Math" w:cs="Times New Roman"/>
                <w:spacing w:val="-1"/>
                <w:sz w:val="28"/>
                <w:szCs w:val="28"/>
              </w:rPr>
              <m:t>КУ2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коммунальные услуги в части имущества, необходимого для общехозяйственных нужд;</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m:t>
            </m:r>
          </m:sub>
          <m:sup>
            <m:r>
              <w:rPr>
                <w:rFonts w:ascii="Cambria Math" w:hAnsi="Cambria Math" w:cs="Times New Roman"/>
                <w:sz w:val="28"/>
                <w:szCs w:val="28"/>
              </w:rPr>
              <m:t>СНИ2</m:t>
            </m:r>
          </m:sup>
        </m:sSubSup>
      </m:oMath>
      <w:r w:rsidR="00BC094F">
        <w:rPr>
          <w:rFonts w:ascii="Times New Roman" w:hAnsi="Times New Roman" w:cs="Times New Roman"/>
          <w:sz w:val="28"/>
          <w:szCs w:val="28"/>
        </w:rPr>
        <w:t xml:space="preserve"> - Затраты на содержание объектов недвижимого имущества, необходимого для общехозяйственных нужд;</w:t>
      </w:r>
    </w:p>
    <w:p w:rsidR="00BD2623" w:rsidRDefault="00967163">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oMath>
      <w:r w:rsidR="00BC094F">
        <w:rPr>
          <w:rFonts w:ascii="Times New Roman" w:hAnsi="Times New Roman" w:cs="Times New Roman"/>
          <w:i/>
          <w:spacing w:val="-1"/>
          <w:sz w:val="28"/>
          <w:szCs w:val="28"/>
        </w:rPr>
        <w:t xml:space="preserve"> - </w:t>
      </w:r>
      <w:r w:rsidR="00BC094F">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ФР2</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услуг связи;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УТ</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транспортных услуг.</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shd w:val="clear" w:color="auto" w:fill="FFFFFF"/>
        </w:rPr>
        <w:t>Затраты на фонд оплаты труда основного персонала определяются по формуле:</w:t>
      </w:r>
    </w:p>
    <w:p w:rsidR="00BD2623" w:rsidRDefault="00967163">
      <w:pPr>
        <w:pStyle w:val="afe"/>
        <w:widowControl/>
        <w:shd w:val="clear" w:color="auto" w:fill="FFFFFF"/>
        <w:tabs>
          <w:tab w:val="left" w:pos="883"/>
        </w:tabs>
        <w:spacing w:line="360" w:lineRule="auto"/>
        <w:ind w:left="1917" w:firstLine="0"/>
        <w:rPr>
          <w:rFonts w:ascii="Times New Roman" w:hAnsi="Times New Roman" w:cs="Times New Roman"/>
          <w:i/>
          <w:iCs/>
          <w:spacing w:val="-1"/>
          <w:sz w:val="28"/>
          <w:szCs w:val="28"/>
          <w:lang w:val="en-US"/>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m:t>
              </m:r>
              <m:r>
                <w:rPr>
                  <w:rFonts w:ascii="Cambria Math" w:hAnsi="Cambria Math" w:cs="Times New Roman"/>
                  <w:spacing w:val="-1"/>
                  <w:sz w:val="28"/>
                  <w:szCs w:val="28"/>
                  <w:lang w:val="en-US"/>
                </w:rPr>
                <m:t>1</m:t>
              </m:r>
            </m:sup>
          </m:sSubSup>
          <m:r>
            <w:rPr>
              <w:rFonts w:ascii="Cambria Math" w:hAnsi="Cambria Math" w:cs="Times New Roman"/>
              <w:spacing w:val="-1"/>
              <w:sz w:val="28"/>
              <w:szCs w:val="28"/>
              <w:lang w:val="en-US"/>
            </w:rPr>
            <m:t>=</m:t>
          </m:r>
          <m:f>
            <m:fPr>
              <m:ctrlPr>
                <w:rPr>
                  <w:rFonts w:ascii="Cambria Math" w:hAnsi="Cambria Math" w:cs="Times New Roman"/>
                  <w:i/>
                  <w:spacing w:val="-1"/>
                  <w:sz w:val="28"/>
                  <w:szCs w:val="28"/>
                  <w:lang w:val="en-US"/>
                </w:rPr>
              </m:ctrlPr>
            </m:fPr>
            <m:num>
              <m:r>
                <w:rPr>
                  <w:rFonts w:ascii="Cambria Math" w:hAnsi="Cambria Math" w:cs="Times New Roman"/>
                  <w:spacing w:val="-1"/>
                  <w:sz w:val="28"/>
                  <w:szCs w:val="28"/>
                </w:rPr>
                <m:t>n</m:t>
              </m:r>
              <m:r>
                <w:rPr>
                  <w:rFonts w:ascii="Cambria Math" w:hAnsi="Cambria Math" w:cs="Times New Roman"/>
                  <w:spacing w:val="-1"/>
                  <w:sz w:val="28"/>
                  <w:szCs w:val="28"/>
                  <w:lang w:val="en-US"/>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rPr>
                    <m:t>k</m:t>
                  </m:r>
                </m:e>
                <m:sub>
                  <m:r>
                    <w:rPr>
                      <w:rFonts w:ascii="Cambria Math" w:hAnsi="Cambria Math" w:cs="Times New Roman"/>
                      <w:spacing w:val="-1"/>
                      <w:sz w:val="28"/>
                      <w:szCs w:val="28"/>
                    </w:rPr>
                    <m:t>стр</m:t>
                  </m:r>
                </m:sub>
              </m:sSub>
              <m:r>
                <w:rPr>
                  <w:rFonts w:ascii="Cambria Math" w:hAnsi="Cambria Math" w:cs="Times New Roman"/>
                  <w:spacing w:val="-1"/>
                  <w:sz w:val="28"/>
                  <w:szCs w:val="28"/>
                  <w:lang w:val="en-US"/>
                </w:rPr>
                <m:t>*12</m:t>
              </m:r>
            </m:num>
            <m:den>
              <m:r>
                <m:rPr>
                  <m:sty m:val="p"/>
                </m:rPr>
                <w:rPr>
                  <w:rFonts w:ascii="Cambria Math" w:hAnsi="Cambria Math" w:cs="Times New Roman"/>
                  <w:spacing w:val="-1"/>
                  <w:sz w:val="28"/>
                  <w:szCs w:val="28"/>
                  <w:lang w:val="en-US"/>
                </w:rPr>
                <m:t>Q</m:t>
              </m:r>
              <m:r>
                <w:rPr>
                  <w:rFonts w:ascii="Cambria Math" w:hAnsi="Cambria Math" w:cs="Times New Roman"/>
                  <w:spacing w:val="-1"/>
                  <w:sz w:val="28"/>
                  <w:szCs w:val="28"/>
                  <w:lang w:val="en-US"/>
                </w:rPr>
                <m:t>i</m:t>
              </m:r>
            </m:den>
          </m:f>
        </m:oMath>
      </m:oMathPara>
    </w:p>
    <w:p w:rsidR="00BD2623" w:rsidRDefault="00967163">
      <w:pPr>
        <w:widowControl/>
        <w:shd w:val="clear" w:color="auto" w:fill="FFFFFF"/>
        <w:tabs>
          <w:tab w:val="left" w:pos="709"/>
        </w:tabs>
        <w:spacing w:line="360" w:lineRule="auto"/>
        <w:ind w:firstLine="851"/>
        <w:rPr>
          <w:rFonts w:ascii="Times New Roman" w:hAnsi="Times New Roman" w:cs="Times New Roman"/>
          <w:sz w:val="28"/>
          <w:szCs w:val="28"/>
          <w:shd w:val="clear" w:color="auto" w:fill="FFFFFF"/>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rPr>
              <m:t>i</m:t>
            </m:r>
          </m:sub>
          <m:sup>
            <m:r>
              <w:rPr>
                <w:rFonts w:ascii="Cambria Math" w:hAnsi="Cambria Math" w:cs="Times New Roman"/>
                <w:spacing w:val="-1"/>
                <w:sz w:val="28"/>
                <w:szCs w:val="28"/>
              </w:rPr>
              <m:t>OT1</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shd w:val="clear" w:color="auto" w:fill="FFFFFF"/>
        </w:rPr>
        <w:t xml:space="preserve">Затраты на фонд оплаты труда основного персонала </w:t>
      </w:r>
    </w:p>
    <w:p w:rsidR="00BD2623" w:rsidRDefault="00BC094F">
      <w:pPr>
        <w:widowControl/>
        <w:shd w:val="clear" w:color="auto" w:fill="FFFFFF"/>
        <w:tabs>
          <w:tab w:val="left" w:pos="709"/>
        </w:tabs>
        <w:spacing w:line="360" w:lineRule="auto"/>
        <w:ind w:firstLine="851"/>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n</w:t>
      </w:r>
      <w:r>
        <w:rPr>
          <w:rFonts w:ascii="Times New Roman" w:hAnsi="Times New Roman" w:cs="Times New Roman"/>
          <w:sz w:val="28"/>
          <w:szCs w:val="28"/>
          <w:shd w:val="clear" w:color="auto" w:fill="FFFFFF"/>
        </w:rPr>
        <w:t xml:space="preserve"> – размер среднемесячной заработной платы в субъекте РФ;</w:t>
      </w:r>
    </w:p>
    <w:p w:rsidR="00BD2623" w:rsidRDefault="00967163">
      <w:pPr>
        <w:pStyle w:val="formattext"/>
        <w:shd w:val="clear" w:color="auto" w:fill="FFFFFF"/>
        <w:tabs>
          <w:tab w:val="left" w:pos="709"/>
        </w:tabs>
        <w:spacing w:before="0" w:beforeAutospacing="0" w:after="0" w:afterAutospacing="0" w:line="360" w:lineRule="auto"/>
        <w:ind w:firstLine="851"/>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k</m:t>
            </m:r>
          </m:e>
          <m:sub>
            <m:r>
              <w:rPr>
                <w:rFonts w:ascii="Cambria Math" w:hAnsi="Cambria Math"/>
                <w:spacing w:val="-1"/>
                <w:sz w:val="28"/>
                <w:szCs w:val="28"/>
              </w:rPr>
              <m:t>стр</m:t>
            </m:r>
          </m:sub>
        </m:sSub>
      </m:oMath>
      <w:r w:rsidR="00BC094F">
        <w:rPr>
          <w:sz w:val="28"/>
          <w:szCs w:val="28"/>
          <w:shd w:val="clear" w:color="auto" w:fill="FFFFFF"/>
        </w:rPr>
        <w:t xml:space="preserve">- </w:t>
      </w:r>
      <w:r w:rsidR="00BC094F">
        <w:rPr>
          <w:sz w:val="28"/>
          <w:szCs w:val="28"/>
        </w:rPr>
        <w:t>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w:t>
      </w:r>
    </w:p>
    <w:p w:rsidR="00BD2623" w:rsidRDefault="00BC094F">
      <w:pPr>
        <w:pStyle w:val="formattext"/>
        <w:shd w:val="clear" w:color="auto" w:fill="FFFFFF"/>
        <w:tabs>
          <w:tab w:val="left" w:pos="709"/>
        </w:tabs>
        <w:spacing w:before="0" w:beforeAutospacing="0" w:after="0" w:afterAutospacing="0" w:line="360" w:lineRule="auto"/>
        <w:ind w:firstLine="851"/>
        <w:jc w:val="both"/>
        <w:rPr>
          <w:sz w:val="28"/>
          <w:szCs w:val="28"/>
        </w:rPr>
      </w:pPr>
      <w:r>
        <w:rPr>
          <w:sz w:val="28"/>
          <w:szCs w:val="28"/>
        </w:rPr>
        <w:t>12 - количество месяцев в году;</w:t>
      </w:r>
    </w:p>
    <w:p w:rsidR="00BD2623" w:rsidRDefault="00BC094F">
      <w:pPr>
        <w:widowControl/>
        <w:shd w:val="clear" w:color="auto" w:fill="FFFFFF"/>
        <w:tabs>
          <w:tab w:val="left" w:pos="709"/>
        </w:tabs>
        <w:spacing w:line="360" w:lineRule="auto"/>
        <w:ind w:firstLine="851"/>
        <w:rPr>
          <w:rFonts w:ascii="Times New Roman" w:hAnsi="Times New Roman" w:cs="Times New Roman"/>
          <w:spacing w:val="-1"/>
          <w:sz w:val="28"/>
          <w:szCs w:val="28"/>
        </w:rPr>
      </w:pPr>
      <w:r>
        <w:rPr>
          <w:rFonts w:ascii="Times New Roman" w:hAnsi="Times New Roman" w:cs="Times New Roman"/>
          <w:spacing w:val="-1"/>
          <w:sz w:val="28"/>
          <w:szCs w:val="28"/>
          <w:lang w:val="en-US"/>
        </w:rPr>
        <w:t>Q</w:t>
      </w:r>
      <w:r>
        <w:rPr>
          <w:rFonts w:ascii="Times New Roman" w:hAnsi="Times New Roman" w:cs="Times New Roman"/>
          <w:i/>
          <w:iCs/>
          <w:spacing w:val="-1"/>
          <w:sz w:val="28"/>
          <w:szCs w:val="28"/>
          <w:lang w:val="en-US"/>
        </w:rPr>
        <w:t>i</w:t>
      </w:r>
      <w:r>
        <w:rPr>
          <w:rFonts w:ascii="Times New Roman" w:hAnsi="Times New Roman" w:cs="Times New Roman"/>
          <w:spacing w:val="-1"/>
          <w:sz w:val="28"/>
          <w:szCs w:val="28"/>
        </w:rPr>
        <w:t xml:space="preserve">– показатель объема оказания </w:t>
      </w:r>
      <w:r>
        <w:rPr>
          <w:rFonts w:ascii="Times New Roman" w:hAnsi="Times New Roman" w:cs="Times New Roman"/>
          <w:spacing w:val="-1"/>
          <w:sz w:val="28"/>
          <w:szCs w:val="28"/>
          <w:lang w:val="en-US"/>
        </w:rPr>
        <w:t>i</w:t>
      </w:r>
      <w:r>
        <w:rPr>
          <w:rFonts w:ascii="Times New Roman" w:hAnsi="Times New Roman" w:cs="Times New Roman"/>
          <w:spacing w:val="-1"/>
          <w:sz w:val="28"/>
          <w:szCs w:val="28"/>
        </w:rPr>
        <w:t>-ой услуги, определяется как произведение среднего числа учащихся в расчете на 1 педагогического работника на соответствующий год и средней нормы времени в год на одного ребенка (значение устанавливается уполномоченным органом).</w:t>
      </w:r>
    </w:p>
    <w:p w:rsidR="00BD2623" w:rsidRDefault="00967163">
      <w:pPr>
        <w:pStyle w:val="formattext"/>
        <w:numPr>
          <w:ilvl w:val="0"/>
          <w:numId w:val="1"/>
        </w:numPr>
        <w:shd w:val="clear" w:color="auto" w:fill="FFFFFF"/>
        <w:spacing w:before="0" w:beforeAutospacing="0" w:after="0" w:afterAutospacing="0" w:line="360" w:lineRule="auto"/>
        <w:ind w:left="0" w:firstLine="709"/>
        <w:jc w:val="both"/>
        <w:rPr>
          <w:spacing w:val="-1"/>
          <w:sz w:val="28"/>
          <w:szCs w:val="28"/>
        </w:rPr>
      </w:pPr>
      <w:r>
        <w:rPr>
          <w:noProof/>
          <w:sz w:val="28"/>
          <w:szCs w:val="28"/>
        </w:rPr>
      </w:r>
      <w:r>
        <w:rPr>
          <w:noProof/>
          <w:sz w:val="28"/>
          <w:szCs w:val="28"/>
        </w:rPr>
        <w:pict>
          <v:rect id="shape 0" o:spid="_x0000_s1026" style="width:12.85pt;height:17.15pt;visibility:visible;mso-left-percent:-10001;mso-top-percent:-10001;mso-wrap-distance-left:0;mso-wrap-distance-right:0;mso-position-horizontal:absolute;mso-position-horizontal-relative:char;mso-position-vertical:absolute;mso-position-vertical-relative:line;mso-left-percent:-10001;mso-top-percent:-10001" filled="f" stroked="f"/>
        </w:pict>
      </w:r>
      <w:r w:rsidR="00BC094F">
        <w:rPr>
          <w:sz w:val="28"/>
          <w:szCs w:val="28"/>
          <w:shd w:val="clear" w:color="auto" w:fill="FFFFFF"/>
        </w:rPr>
        <w:t xml:space="preserve">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w:t>
      </w:r>
      <w:r w:rsidR="00BC094F">
        <w:rPr>
          <w:sz w:val="28"/>
          <w:szCs w:val="28"/>
        </w:rPr>
        <w:t>общеразвивающих программ</w:t>
      </w:r>
      <w:r w:rsidR="00BC094F">
        <w:rPr>
          <w:sz w:val="28"/>
          <w:szCs w:val="28"/>
          <w:shd w:val="clear" w:color="auto" w:fill="FFFFFF"/>
        </w:rPr>
        <w:t>, с учетом срока полезного использования определяются на основании типового перечня материальных запасов и движимого имущества.</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Типовые перечни материальных запасов и движимого имущества, потребляемых в процессе оказания муниципальной услугипо реализации дополнительных общеразвивающих программ, формируются </w:t>
      </w:r>
      <w:r>
        <w:rPr>
          <w:rFonts w:ascii="Times New Roman" w:hAnsi="Times New Roman" w:cs="Times New Roman"/>
          <w:sz w:val="28"/>
          <w:szCs w:val="28"/>
        </w:rPr>
        <w:lastRenderedPageBreak/>
        <w:t>Уполномоченным органом в целях расчета затрат на приобретение материальных запасов в составе базового норматива затрат.</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общеразвивающих программ рассчитываются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Para>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 баз</m:t>
              </m:r>
            </m:sub>
            <m:sup>
              <m:r>
                <w:rPr>
                  <w:rFonts w:ascii="Cambria Math" w:hAnsi="Cambria Math" w:cs="Times New Roman"/>
                  <w:sz w:val="28"/>
                  <w:szCs w:val="28"/>
                </w:rPr>
                <m:t>МЗ</m:t>
              </m:r>
            </m:sup>
          </m:sSubSup>
          <m:r>
            <w:rPr>
              <w:rFonts w:ascii="Cambria Math" w:hAnsi="Cambria Math" w:cs="Times New Roman"/>
              <w:sz w:val="28"/>
              <w:szCs w:val="28"/>
            </w:rPr>
            <m:t>=</m:t>
          </m:r>
          <m:nary>
            <m:naryPr>
              <m:chr m:val="∑"/>
              <m:limLoc m:val="subSup"/>
              <m:supHide m:val="1"/>
              <m:ctrlPr>
                <w:rPr>
                  <w:rFonts w:ascii="Cambria Math" w:hAnsi="Cambria Math" w:cs="Times New Roman"/>
                  <w:i/>
                  <w:sz w:val="28"/>
                  <w:szCs w:val="28"/>
                </w:rPr>
              </m:ctrlPr>
            </m:naryPr>
            <m:sub>
              <m:r>
                <w:rPr>
                  <w:rFonts w:ascii="Cambria Math" w:hAnsi="Cambria Math" w:cs="Times New Roman"/>
                  <w:sz w:val="28"/>
                  <w:szCs w:val="28"/>
                </w:rPr>
                <m:t>к</m:t>
              </m:r>
            </m:sub>
            <m:sup/>
            <m:e>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ik</m:t>
                      </m:r>
                    </m:sub>
                    <m:sup>
                      <m:r>
                        <w:rPr>
                          <w:rFonts w:ascii="Cambria Math" w:hAnsi="Cambria Math" w:cs="Times New Roman"/>
                          <w:sz w:val="28"/>
                          <w:szCs w:val="28"/>
                        </w:rPr>
                        <m:t>МЗ</m:t>
                      </m:r>
                    </m:sup>
                  </m:sSubSup>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lang w:val="en-US"/>
                        </w:rPr>
                        <m:t>R</m:t>
                      </m:r>
                    </m:e>
                    <m:sub>
                      <m:r>
                        <w:rPr>
                          <w:rFonts w:ascii="Cambria Math" w:hAnsi="Cambria Math" w:cs="Times New Roman"/>
                          <w:sz w:val="28"/>
                          <w:szCs w:val="28"/>
                        </w:rPr>
                        <m:t>к</m:t>
                      </m:r>
                    </m:sub>
                    <m:sup>
                      <m:r>
                        <w:rPr>
                          <w:rFonts w:ascii="Cambria Math" w:hAnsi="Cambria Math" w:cs="Times New Roman"/>
                          <w:sz w:val="28"/>
                          <w:szCs w:val="28"/>
                        </w:rPr>
                        <m:t>МЗ</m:t>
                      </m:r>
                    </m:sup>
                  </m:sSubSup>
                </m:num>
                <m:den>
                  <m:sSubSup>
                    <m:sSubSupPr>
                      <m:ctrlPr>
                        <w:rPr>
                          <w:rFonts w:ascii="Cambria Math" w:hAnsi="Cambria Math" w:cs="Times New Roman"/>
                          <w:i/>
                          <w:sz w:val="28"/>
                          <w:szCs w:val="28"/>
                        </w:rPr>
                      </m:ctrlPr>
                    </m:sSubSupPr>
                    <m:e>
                      <m:r>
                        <w:rPr>
                          <w:rFonts w:ascii="Cambria Math" w:hAnsi="Cambria Math" w:cs="Times New Roman"/>
                          <w:sz w:val="28"/>
                          <w:szCs w:val="28"/>
                        </w:rPr>
                        <m:t>Т</m:t>
                      </m:r>
                    </m:e>
                    <m:sub>
                      <m:r>
                        <w:rPr>
                          <w:rFonts w:ascii="Cambria Math" w:hAnsi="Cambria Math" w:cs="Times New Roman"/>
                          <w:sz w:val="28"/>
                          <w:szCs w:val="28"/>
                        </w:rPr>
                        <m:t>к</m:t>
                      </m:r>
                    </m:sub>
                    <m:sup>
                      <m:r>
                        <w:rPr>
                          <w:rFonts w:ascii="Cambria Math" w:hAnsi="Cambria Math" w:cs="Times New Roman"/>
                          <w:sz w:val="28"/>
                          <w:szCs w:val="28"/>
                        </w:rPr>
                        <m:t>МЗ</m:t>
                      </m:r>
                    </m:sup>
                  </m:sSubSup>
                </m:den>
              </m:f>
            </m:e>
          </m:nary>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N</m:t>
            </m:r>
          </m:e>
          <m:sub>
            <m:r>
              <w:rPr>
                <w:rFonts w:ascii="Cambria Math" w:hAnsi="Cambria Math" w:cs="Times New Roman"/>
                <w:sz w:val="28"/>
                <w:szCs w:val="28"/>
              </w:rPr>
              <m:t>i баз</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ik</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включенного в типовой перечень материальных запасов, в расчете на единицу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lang w:val="en-US"/>
              </w:rPr>
              <m:t>R</m:t>
            </m:r>
          </m:e>
          <m:sub>
            <m:r>
              <w:rPr>
                <w:rFonts w:ascii="Cambria Math" w:hAnsi="Cambria Math" w:cs="Times New Roman"/>
                <w:sz w:val="28"/>
                <w:szCs w:val="28"/>
              </w:rPr>
              <m:t>к</m:t>
            </m:r>
          </m:sub>
          <m:sup>
            <m:r>
              <w:rPr>
                <w:rFonts w:ascii="Cambria Math" w:hAnsi="Cambria Math" w:cs="Times New Roman"/>
                <w:sz w:val="28"/>
                <w:szCs w:val="28"/>
              </w:rPr>
              <m:t>МЗ</m:t>
            </m:r>
          </m:sup>
        </m:sSubSup>
      </m:oMath>
      <w:r w:rsidR="00BC094F">
        <w:rPr>
          <w:rFonts w:ascii="Times New Roman" w:hAnsi="Times New Roman" w:cs="Times New Roman"/>
          <w:sz w:val="28"/>
          <w:szCs w:val="28"/>
        </w:rP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Т</m:t>
            </m:r>
          </m:e>
          <m:sub>
            <m:r>
              <w:rPr>
                <w:rFonts w:ascii="Cambria Math" w:hAnsi="Cambria Math" w:cs="Times New Roman"/>
                <w:sz w:val="28"/>
                <w:szCs w:val="28"/>
              </w:rPr>
              <m:t>к</m:t>
            </m:r>
          </m:sub>
          <m:sup>
            <m:r>
              <w:rPr>
                <w:rFonts w:ascii="Cambria Math" w:hAnsi="Cambria Math" w:cs="Times New Roman"/>
                <w:sz w:val="28"/>
                <w:szCs w:val="28"/>
              </w:rPr>
              <m:t>МЗ</m:t>
            </m:r>
          </m:sup>
        </m:sSubSup>
      </m:oMath>
      <w:r w:rsidR="00BC094F">
        <w:rPr>
          <w:rFonts w:ascii="Times New Roman" w:hAnsi="Times New Roman" w:cs="Times New Roman"/>
          <w:sz w:val="28"/>
          <w:szCs w:val="28"/>
        </w:rPr>
        <w:t>-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shd w:val="clear" w:color="auto" w:fill="FFFFFF"/>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по реализации дополнительных общеразвивающих программ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муниципальной услуги, определяются на основании типового перечня объектов особо ценного движимого имущества, непосредственно используемого в процессе оказания </w:t>
      </w:r>
      <w:r>
        <w:rPr>
          <w:sz w:val="28"/>
          <w:szCs w:val="28"/>
          <w:shd w:val="clear" w:color="auto" w:fill="FFFFFF"/>
        </w:rPr>
        <w:lastRenderedPageBreak/>
        <w:t xml:space="preserve">муниципальной услуги по реализации дополнительных </w:t>
      </w:r>
      <w:r>
        <w:rPr>
          <w:sz w:val="28"/>
          <w:szCs w:val="28"/>
        </w:rPr>
        <w:t>общеразвивающих программ</w:t>
      </w:r>
      <w:r>
        <w:rPr>
          <w:sz w:val="28"/>
          <w:szCs w:val="28"/>
          <w:shd w:val="clear" w:color="auto" w:fill="FFFFFF"/>
        </w:rPr>
        <w:t>.</w:t>
      </w:r>
      <w:r>
        <w:rPr>
          <w:sz w:val="28"/>
          <w:szCs w:val="28"/>
        </w:rPr>
        <w:t> </w:t>
      </w: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w:t>
      </w:r>
      <w:r>
        <w:rPr>
          <w:sz w:val="28"/>
          <w:szCs w:val="28"/>
          <w:shd w:val="clear" w:color="auto" w:fill="FFFFFF"/>
        </w:rPr>
        <w:t xml:space="preserve">по реализации дополнительных </w:t>
      </w:r>
      <w:r>
        <w:rPr>
          <w:sz w:val="28"/>
          <w:szCs w:val="28"/>
        </w:rPr>
        <w:t xml:space="preserve">общеразвивающих программ определяются как объем годовой расчетной суммы амортизации особо ценного движимого имущества, непосредственно используемого в процессе оказания муниципальной услуги </w:t>
      </w:r>
      <w:r>
        <w:rPr>
          <w:sz w:val="28"/>
          <w:szCs w:val="28"/>
          <w:shd w:val="clear" w:color="auto" w:fill="FFFFFF"/>
        </w:rPr>
        <w:t xml:space="preserve">по реализации дополнительных </w:t>
      </w:r>
      <w:r>
        <w:rPr>
          <w:sz w:val="28"/>
          <w:szCs w:val="28"/>
        </w:rPr>
        <w:t>общеразвивающих программ по формуле: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Para>
        <m:oMathParaPr>
          <m:jc m:val="center"/>
        </m:oMathPara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ФР1</m:t>
              </m:r>
            </m:sup>
          </m:sSubSup>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к</m:t>
              </m:r>
            </m:sub>
            <m:sup/>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ФР1</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ФР1</m:t>
                      </m:r>
                    </m:sup>
                  </m:sSubSup>
                </m:num>
                <m:den>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ФР1</m:t>
                      </m:r>
                    </m:sup>
                  </m:sSubSup>
                </m:den>
              </m:f>
            </m:e>
          </m:nary>
        </m:oMath>
      </m:oMathPara>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ФР1</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ФР1</m:t>
            </m:r>
          </m:sup>
        </m:sSubSup>
      </m:oMath>
      <w:r w:rsidR="00BC094F">
        <w:rPr>
          <w:sz w:val="28"/>
          <w:szCs w:val="28"/>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ФР1</m:t>
            </m:r>
          </m:sup>
        </m:sSubSup>
      </m:oMath>
      <w:r w:rsidR="00BC094F">
        <w:rPr>
          <w:sz w:val="28"/>
          <w:szCs w:val="28"/>
        </w:rPr>
        <w:t xml:space="preserve"> - стоимость единицы k-ого объекта особо ценного движимого имущества;</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ФР1</m:t>
            </m:r>
          </m:sup>
        </m:sSubSup>
      </m:oMath>
      <w:r w:rsidR="00BC094F">
        <w:rPr>
          <w:sz w:val="28"/>
          <w:szCs w:val="28"/>
        </w:rPr>
        <w:t xml:space="preserve"> - срок полезного использования k-ого объекта особо ценного движимого имущества.</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Затраты на коммунальные услуги в части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 xml:space="preserve">общеразвивающих программ, по решению Уполномоченного органа включают в себя: затраты на холодное водоснабжение в расчете на единицу объема оказания муниципальной услуги; затраты на горячее водоснабжение в расчете на единицу объема муниципальной услуги; затраты на водоотведение в расчете на единицу объема оказания муниципальной услуги; затраты на электроснабжение в расчете на единицу объема оказания муниципальной услуги; затраты на </w:t>
      </w:r>
      <w:r>
        <w:rPr>
          <w:sz w:val="28"/>
          <w:szCs w:val="28"/>
        </w:rPr>
        <w:lastRenderedPageBreak/>
        <w:t>теплоснабжение в расчете на единицу объема оказания муниципальной услуги; затраты на газоснабжение в расчете на единицу объема оказания муниципальной услуги; затраты на котельно-печное топливо в расчете на единицу объема оказания муниципальной услуги.</w:t>
      </w: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Затраты на коммунальные услуги в части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общеразвивающих программ, которые определяются по формуле: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hAnsi="Cambria Math"/>
                  <w:sz w:val="28"/>
                  <w:szCs w:val="28"/>
                </w:rPr>
                <m:t>КУ1</m:t>
              </m:r>
            </m:sup>
          </m:sSubSup>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lang w:val="en-US"/>
                    </w:rPr>
                    <m:t>ij</m:t>
                  </m:r>
                </m:sub>
                <m:sup>
                  <m:r>
                    <w:rPr>
                      <w:rFonts w:ascii="Cambria Math" w:hAnsi="Cambria Math"/>
                      <w:sz w:val="28"/>
                      <w:szCs w:val="28"/>
                    </w:rPr>
                    <m:t>КУ1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e>
          </m:nary>
        </m:oMath>
      </m:oMathPara>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m:t>
            </m:r>
          </m:sub>
          <m:sup>
            <m:r>
              <w:rPr>
                <w:rFonts w:ascii="Cambria Math" w:hAnsi="Cambria Math"/>
                <w:sz w:val="28"/>
                <w:szCs w:val="28"/>
              </w:rPr>
              <m:t>КУ1</m:t>
            </m:r>
          </m:sup>
        </m:sSubSup>
      </m:oMath>
      <w:r w:rsidR="00BC094F">
        <w:rPr>
          <w:sz w:val="28"/>
          <w:szCs w:val="28"/>
        </w:rPr>
        <w:t xml:space="preserve"> - Затраты на коммунальные услуги в части имущества, используемого в процессе оказания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lang w:val="en-US"/>
              </w:rPr>
              <m:t>ij</m:t>
            </m:r>
          </m:sub>
          <m:sup>
            <m:r>
              <w:rPr>
                <w:rFonts w:ascii="Cambria Math" w:hAnsi="Cambria Math"/>
                <w:sz w:val="28"/>
                <w:szCs w:val="28"/>
              </w:rPr>
              <m:t>КУ1</m:t>
            </m:r>
          </m:sup>
        </m:sSubSup>
      </m:oMath>
      <w:r w:rsidR="00BC094F">
        <w:rPr>
          <w:sz w:val="28"/>
          <w:szCs w:val="28"/>
        </w:rPr>
        <w:t xml:space="preserve"> - объем потребления j-того вида коммунальных услуг в части имущества, используемого в процессе оказания муниципальной услуги, в расчете на единицу оказания i-той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j</m:t>
            </m:r>
          </m:sub>
        </m:sSub>
      </m:oMath>
      <w:r w:rsidR="00BC094F">
        <w:rPr>
          <w:sz w:val="28"/>
          <w:szCs w:val="28"/>
        </w:rPr>
        <w:t xml:space="preserve"> - тариф на оплату j-того вида коммунальных услуг.</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Состав и порядок расчета затрат на содержание объектов недвижимого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 xml:space="preserve">общеразвивающих программ, определяются органами местного самоуправления </w:t>
      </w:r>
      <w:r w:rsidR="008D07C2" w:rsidRPr="00DD68F3">
        <w:rPr>
          <w:color w:val="000000"/>
          <w:sz w:val="28"/>
          <w:szCs w:val="28"/>
        </w:rPr>
        <w:t xml:space="preserve">администрации </w:t>
      </w:r>
      <w:r w:rsidR="008D07C2" w:rsidRPr="00DD68F3">
        <w:rPr>
          <w:sz w:val="28"/>
          <w:szCs w:val="28"/>
          <w:lang w:eastAsia="en-US"/>
        </w:rPr>
        <w:t>муниципального района «Красночикойский район»</w:t>
      </w:r>
      <w:r>
        <w:rPr>
          <w:sz w:val="28"/>
          <w:szCs w:val="28"/>
        </w:rPr>
        <w:t>. Затраты на содержание объектов недвижимого имущества, используемого в процессе оказания муниципальной услуги</w:t>
      </w:r>
      <w:r>
        <w:rPr>
          <w:sz w:val="28"/>
          <w:szCs w:val="28"/>
          <w:shd w:val="clear" w:color="auto" w:fill="FFFFFF"/>
        </w:rPr>
        <w:t xml:space="preserve"> по реализации дополнительных </w:t>
      </w:r>
      <w:r>
        <w:rPr>
          <w:sz w:val="28"/>
          <w:szCs w:val="28"/>
        </w:rPr>
        <w:t xml:space="preserve">общеразвивающих программ, по решению органов местного самоуправления </w:t>
      </w:r>
      <w:r w:rsidR="008D07C2" w:rsidRPr="00DD68F3">
        <w:rPr>
          <w:sz w:val="28"/>
          <w:szCs w:val="28"/>
          <w:lang w:eastAsia="en-US"/>
        </w:rPr>
        <w:t>муниципального района «Красночикойский район»</w:t>
      </w:r>
      <w:r>
        <w:rPr>
          <w:sz w:val="28"/>
          <w:szCs w:val="28"/>
        </w:rPr>
        <w:t xml:space="preserve"> могут включать в себя: затраты на текущий ремонт и содержание недвижимого имущества в расчете на единицу оказания муниципальной услуги; затраты на вывоз твердых коммунальных (бытовых) отходов в расчете на единицу оказания муниципальной услуги; затраты на проведение дезинфекции, дезинсекции, дератизации помещений в части недвижимого имущества в расчете на единицу оказания муниципальной услуги; затраты на содержание прилегающей территории в </w:t>
      </w:r>
      <w:r>
        <w:rPr>
          <w:sz w:val="28"/>
          <w:szCs w:val="28"/>
        </w:rPr>
        <w:lastRenderedPageBreak/>
        <w:t>расчете на единицу оказания муниципальной услуги; затраты на обеспечение физической охраны в расчете на единицу оказания муниципальной услуги; затраты на подзарядку огнетушителей в расчете на единицу оказания муниципальной услуги; 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 затраты на проведение противопожарных мероприятий в расчете на единицу оказания муниципальной услуги; иные затраты по решению Уполномоченного органа в расчете на единицу оказания муниципальной услуги.</w:t>
      </w: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Затраты на содержание объектов недвижимого имущества, используемого в процессе оказания муниципальной услугипо реализации дополнительных общеразвивающих программ, определяются по формуле: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СНИ1</m:t>
              </m:r>
            </m:sup>
          </m:sSubSup>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hAnsi="Cambria Math"/>
                      <w:sz w:val="28"/>
                      <w:szCs w:val="28"/>
                    </w:rPr>
                    <m:t>СНИ1</m:t>
                  </m:r>
                </m:sup>
              </m:sSubSup>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m:oMathPara>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СНИ1</m:t>
            </m:r>
          </m:sup>
        </m:sSubSup>
      </m:oMath>
      <w:r w:rsidR="00BC094F">
        <w:rPr>
          <w:sz w:val="28"/>
          <w:szCs w:val="28"/>
        </w:rPr>
        <w:t xml:space="preserve"> - Затраты на содержание объектов недвижимого имущества, используемого в процессе оказания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hAnsi="Cambria Math"/>
                <w:sz w:val="28"/>
                <w:szCs w:val="28"/>
              </w:rPr>
              <m:t>СНИ1</m:t>
            </m:r>
          </m:sup>
        </m:sSubSup>
      </m:oMath>
      <w:r w:rsidR="00BC094F">
        <w:rPr>
          <w:sz w:val="28"/>
          <w:szCs w:val="28"/>
        </w:rPr>
        <w:t>- количество (объем) j-того товара (работы, услуги), закупаемого в целях содержания объектов недвижимого имущества, используемого в процессе оказания муниципальной услуги, в расчете на единицу оказания i-той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w:r w:rsidR="00BC094F">
        <w:rPr>
          <w:sz w:val="28"/>
          <w:szCs w:val="28"/>
        </w:rPr>
        <w:t>- стоимость единицы j-того товара (работы, услуги), закупаемого в целях содержания объектов недвижимого имущества, используемого в процессе оказания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Затраты на содержание особо ценного движимого имущества, используемого в процессе оказания муниципальной услугипо реализации дополнительных общеразвивающих программ, определяются на основании типового перечня особо ценного движимого имущества, непосредственно связанного с оказанием муниципальной услуги,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ОЦДИ1</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1</m:t>
              </m:r>
            </m:sup>
          </m:sSubSup>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СОЦДИ1</m:t>
            </m:r>
          </m:sup>
        </m:sSubSup>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Затраты на содержание особо ценного движимого имущества, используемого в процессе оказания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ОЦДИ1</m:t>
            </m:r>
          </m:sup>
        </m:sSubSup>
      </m:oMath>
      <w:r w:rsidR="00BC094F">
        <w:rPr>
          <w:rFonts w:ascii="Times New Roman" w:hAnsi="Times New Roman" w:cs="Times New Roman"/>
          <w:i/>
          <w:spacing w:val="-1"/>
          <w:sz w:val="28"/>
          <w:szCs w:val="28"/>
        </w:rPr>
        <w:t>-</w:t>
      </w:r>
      <w:r w:rsidR="00BC094F">
        <w:rPr>
          <w:rFonts w:ascii="Times New Roman" w:hAnsi="Times New Roman" w:cs="Times New Roman"/>
          <w:sz w:val="28"/>
          <w:szCs w:val="28"/>
        </w:rPr>
        <w:t>стоимость особо ценного движимого имущества, включенного в типовые перечни особо ценного движимого имущества, используемого в процессе оказания муниципальной услуги, в расчете на единицу оказания i-той государственного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1</m:t>
            </m:r>
          </m:sup>
        </m:sSubSup>
      </m:oMath>
      <w:r w:rsidR="00BC094F">
        <w:rPr>
          <w:rFonts w:ascii="Times New Roman" w:hAnsi="Times New Roman" w:cs="Times New Roman"/>
          <w:i/>
          <w:spacing w:val="-1"/>
          <w:sz w:val="28"/>
          <w:szCs w:val="28"/>
        </w:rPr>
        <w:t>-</w:t>
      </w:r>
      <w:r w:rsidR="00BC094F">
        <w:rPr>
          <w:rFonts w:ascii="Times New Roman" w:hAnsi="Times New Roman" w:cs="Times New Roman"/>
          <w:sz w:val="28"/>
          <w:szCs w:val="28"/>
        </w:rPr>
        <w:t>процент от стоимости особо ценного движимого имущества, используемого в процессе оказания муниципальной услуги, который учитывается в целях обеспечения его содержания и определяется на основании усреднения фактических затрат государственных (муниципальных) учреждений, направляемых ими на соответствующие цели.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Иные затраты, непосредственно связанные с оказанием муниципальной услугипо реализации дополнительных общеразвивающих программ, включают в себя: затраты, связанные с дополнительным профессиональным образованием педагогических работников по профилю их педагогической деятельности; затраты на проведение периодических медицинских осмотров работников;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 иные затраты, непосредственно связанные с оказанием муниципальной услуги по решению Уполномоченного органа.</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 определяются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r>
            <w:rPr>
              <w:rFonts w:ascii="Cambria Math" w:hAnsi="Cambria Math" w:cs="Times New Roman"/>
              <w:spacing w:val="-1"/>
              <w:sz w:val="28"/>
              <w:szCs w:val="28"/>
            </w:rPr>
            <m:t>=</m:t>
          </m:r>
          <m:f>
            <m:fPr>
              <m:ctrlPr>
                <w:rPr>
                  <w:rFonts w:ascii="Cambria Math" w:hAnsi="Cambria Math" w:cs="Times New Roman"/>
                  <w:i/>
                  <w:spacing w:val="-1"/>
                  <w:sz w:val="28"/>
                  <w:szCs w:val="28"/>
                </w:rPr>
              </m:ctrlPr>
            </m:fPr>
            <m:num>
              <m:d>
                <m:dPr>
                  <m:ctrlPr>
                    <w:rPr>
                      <w:rFonts w:ascii="Cambria Math" w:hAnsi="Cambria Math" w:cs="Times New Roman"/>
                      <w:i/>
                      <w:spacing w:val="-1"/>
                      <w:sz w:val="28"/>
                      <w:szCs w:val="28"/>
                    </w:rPr>
                  </m:ctrlPr>
                </m:dPr>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ДПОПрог</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ДПОНайм</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ДПОСут</m:t>
                      </m:r>
                    </m:sup>
                  </m:sSubSup>
                </m:e>
              </m:d>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k</m:t>
                  </m:r>
                </m:e>
                <m:sub>
                  <m:r>
                    <w:rPr>
                      <w:rFonts w:ascii="Cambria Math" w:hAnsi="Cambria Math" w:cs="Times New Roman"/>
                      <w:spacing w:val="-1"/>
                      <w:sz w:val="28"/>
                      <w:szCs w:val="28"/>
                    </w:rPr>
                    <m:t>i</m:t>
                  </m:r>
                </m:sub>
              </m:sSub>
            </m:num>
            <m:den>
              <m:r>
                <w:rPr>
                  <w:rFonts w:ascii="Cambria Math" w:hAnsi="Cambria Math" w:cs="Times New Roman"/>
                  <w:spacing w:val="-1"/>
                  <w:sz w:val="28"/>
                  <w:szCs w:val="28"/>
                </w:rPr>
                <m:t>3</m:t>
              </m:r>
            </m:den>
          </m:f>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ДПОПрог</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возмещение стоимости обучения одного педагогического работника по дополнительным профессиональным программам в расчете на единицу объема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ДПОНайм</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связанные с наймом жилого помещения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BD2623" w:rsidRDefault="00967163">
      <w:pPr>
        <w:pStyle w:val="formattext"/>
        <w:spacing w:before="0" w:beforeAutospacing="0" w:after="0" w:afterAutospacing="0" w:line="360" w:lineRule="auto"/>
        <w:ind w:firstLine="709"/>
        <w:jc w:val="both"/>
        <w:rPr>
          <w:sz w:val="28"/>
          <w:szCs w:val="28"/>
        </w:rPr>
      </w:pPr>
      <m:oMath>
        <m:sSubSup>
          <m:sSubSupPr>
            <m:ctrlPr>
              <w:rPr>
                <w:rFonts w:ascii="Cambria Math" w:hAnsi="Cambria Math"/>
                <w:i/>
                <w:spacing w:val="-1"/>
                <w:sz w:val="28"/>
                <w:szCs w:val="28"/>
              </w:rPr>
            </m:ctrlPr>
          </m:sSubSupPr>
          <m:e>
            <m:r>
              <w:rPr>
                <w:rFonts w:ascii="Cambria Math" w:hAnsi="Cambria Math"/>
                <w:spacing w:val="-1"/>
                <w:sz w:val="28"/>
                <w:szCs w:val="28"/>
              </w:rPr>
              <m:t>N</m:t>
            </m:r>
          </m:e>
          <m:sub>
            <m:r>
              <w:rPr>
                <w:rFonts w:ascii="Cambria Math" w:hAnsi="Cambria Math"/>
                <w:spacing w:val="-1"/>
                <w:sz w:val="28"/>
                <w:szCs w:val="28"/>
              </w:rPr>
              <m:t>i</m:t>
            </m:r>
          </m:sub>
          <m:sup>
            <m:r>
              <w:rPr>
                <w:rFonts w:ascii="Cambria Math" w:hAnsi="Cambria Math"/>
                <w:spacing w:val="-1"/>
                <w:sz w:val="28"/>
                <w:szCs w:val="28"/>
              </w:rPr>
              <m:t>ДПОСут</m:t>
            </m:r>
          </m:sup>
        </m:sSubSup>
      </m:oMath>
      <w:r w:rsidR="00BC094F">
        <w:rPr>
          <w:spacing w:val="-1"/>
          <w:sz w:val="28"/>
          <w:szCs w:val="28"/>
        </w:rPr>
        <w:t xml:space="preserve"> - </w:t>
      </w:r>
      <w:r w:rsidR="00BC094F">
        <w:rPr>
          <w:sz w:val="28"/>
          <w:szCs w:val="28"/>
        </w:rPr>
        <w:t>затраты на оплату суточных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k</m:t>
            </m:r>
          </m:e>
          <m:sub>
            <m:r>
              <w:rPr>
                <w:rFonts w:ascii="Cambria Math" w:hAnsi="Cambria Math" w:cs="Times New Roman"/>
                <w:spacing w:val="-1"/>
                <w:sz w:val="28"/>
                <w:szCs w:val="28"/>
              </w:rPr>
              <m:t>i</m:t>
            </m:r>
          </m:sub>
        </m:sSub>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количество педагогических работников, принимающих участие в оказании i-той муниципальной услуги;</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r>
          <w:rPr>
            <w:rFonts w:ascii="Cambria Math" w:hAnsi="Cambria Math" w:cs="Times New Roman"/>
            <w:spacing w:val="-1"/>
            <w:sz w:val="28"/>
            <w:szCs w:val="28"/>
          </w:rPr>
          <m:t>3</m:t>
        </m:r>
      </m:oMath>
      <w:r>
        <w:rPr>
          <w:rFonts w:ascii="Times New Roman" w:hAnsi="Times New Roman" w:cs="Times New Roman"/>
          <w:spacing w:val="-1"/>
          <w:sz w:val="28"/>
          <w:szCs w:val="28"/>
        </w:rPr>
        <w:t xml:space="preserve">- </w:t>
      </w:r>
      <w:r>
        <w:rPr>
          <w:rFonts w:ascii="Times New Roman" w:hAnsi="Times New Roman" w:cs="Times New Roman"/>
          <w:sz w:val="28"/>
          <w:szCs w:val="28"/>
        </w:rPr>
        <w:t>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проведение периодических медицинских осмотров работников определяются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r>
            <w:rPr>
              <w:rFonts w:ascii="Cambria Math" w:hAnsi="Cambria Math" w:cs="Times New Roman"/>
              <w:spacing w:val="-1"/>
              <w:sz w:val="28"/>
              <w:szCs w:val="28"/>
            </w:rPr>
            <m:t>=</m:t>
          </m:r>
          <m:nary>
            <m:naryPr>
              <m:chr m:val="∑"/>
              <m:limLoc m:val="subSup"/>
              <m:supHide m:val="1"/>
              <m:ctrlPr>
                <w:rPr>
                  <w:rFonts w:ascii="Cambria Math" w:hAnsi="Cambria Math" w:cs="Times New Roman"/>
                  <w:i/>
                  <w:spacing w:val="-1"/>
                  <w:sz w:val="28"/>
                  <w:szCs w:val="28"/>
                </w:rPr>
              </m:ctrlPr>
            </m:naryPr>
            <m:sub>
              <m:r>
                <w:rPr>
                  <w:rFonts w:ascii="Cambria Math" w:hAnsi="Cambria Math" w:cs="Times New Roman"/>
                  <w:spacing w:val="-1"/>
                  <w:sz w:val="28"/>
                  <w:szCs w:val="28"/>
                  <w:lang w:val="en-US"/>
                </w:rPr>
                <m:t>j</m:t>
              </m: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doc</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lab</m:t>
                  </m:r>
                </m:sup>
              </m:sSubSup>
            </m:e>
          </m:nary>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МО</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проведение периодических медицинских осмотров работников;</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doc</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прохождение j-того врача-специалиста в расчете на единицу объема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P</m:t>
            </m:r>
          </m:e>
          <m:sub>
            <m:r>
              <w:rPr>
                <w:rFonts w:ascii="Cambria Math" w:hAnsi="Cambria Math" w:cs="Times New Roman"/>
                <w:spacing w:val="-1"/>
                <w:sz w:val="28"/>
                <w:szCs w:val="28"/>
              </w:rPr>
              <m:t>ji</m:t>
            </m:r>
          </m:sub>
          <m:sup>
            <m:r>
              <w:rPr>
                <w:rFonts w:ascii="Cambria Math" w:hAnsi="Cambria Math" w:cs="Times New Roman"/>
                <w:spacing w:val="-1"/>
                <w:sz w:val="28"/>
                <w:szCs w:val="28"/>
              </w:rPr>
              <m:t>lab</m:t>
            </m:r>
          </m:sup>
        </m:sSubSup>
      </m:oMath>
      <w:r w:rsidR="00BC094F">
        <w:rPr>
          <w:rFonts w:ascii="Times New Roman" w:hAnsi="Times New Roman" w:cs="Times New Roman"/>
          <w:spacing w:val="-1"/>
          <w:sz w:val="28"/>
          <w:szCs w:val="28"/>
        </w:rPr>
        <w:t>-</w:t>
      </w:r>
      <w:r w:rsidR="00BC094F">
        <w:rPr>
          <w:rFonts w:ascii="Times New Roman" w:hAnsi="Times New Roman" w:cs="Times New Roman"/>
          <w:sz w:val="28"/>
          <w:szCs w:val="28"/>
        </w:rPr>
        <w:t xml:space="preserve"> затраты на проведение j-того лабораторного и функционального исследования в расчете на единицу объема оказания i-той муниципальной услуги.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муниципальной услугипо реализации дополнительных общеразвивающих программ определяются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r>
            <w:rPr>
              <w:rFonts w:ascii="Cambria Math" w:hAnsi="Cambria Math" w:cs="Times New Roman"/>
              <w:spacing w:val="-1"/>
              <w:sz w:val="28"/>
              <w:szCs w:val="28"/>
            </w:rPr>
            <m:t>=</m:t>
          </m:r>
          <m:nary>
            <m:naryPr>
              <m:chr m:val="∑"/>
              <m:limLoc m:val="undOvr"/>
              <m:subHide m:val="1"/>
              <m:supHide m:val="1"/>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УЛ</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УЛ</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УЛ</m:t>
            </m:r>
          </m:sup>
        </m:sSubSup>
      </m:oMath>
      <w:r w:rsidR="00BC094F">
        <w:rPr>
          <w:rFonts w:ascii="Times New Roman" w:hAnsi="Times New Roman" w:cs="Times New Roman"/>
          <w:spacing w:val="-1"/>
          <w:sz w:val="28"/>
          <w:szCs w:val="28"/>
        </w:rPr>
        <w:t xml:space="preserve"> - к</w:t>
      </w:r>
      <w:r w:rsidR="00BC094F">
        <w:rPr>
          <w:rFonts w:ascii="Times New Roman" w:hAnsi="Times New Roman" w:cs="Times New Roman"/>
          <w:sz w:val="28"/>
          <w:szCs w:val="28"/>
        </w:rPr>
        <w:t>оличество j-того вида приобретаемой продукции (объема услуг, работ), необходимой для оказания единицы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стоимость единицы j-того вида приобретаемой продукции (объема услуг, работ).</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иных затрат, непосредственно связанных с оказанием муниципальной услугипо реализации дополнительных общеразвивающих программ,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коммунальные услуги в части имущества, необходимого для общехозяйственных нужд, которые определяются по формуле:</w:t>
      </w:r>
      <w:r>
        <w:rPr>
          <w:rFonts w:ascii="Times New Roman" w:hAnsi="Times New Roman" w:cs="Times New Roman"/>
          <w:sz w:val="28"/>
          <w:szCs w:val="28"/>
        </w:rPr>
        <w:br/>
      </w: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Cambria Math" w:cs="Times New Roman"/>
                  <w:spacing w:val="-1"/>
                  <w:sz w:val="28"/>
                  <w:szCs w:val="28"/>
                </w:rPr>
                <m:t>КУ2</m:t>
              </m:r>
            </m:sup>
          </m:sSubSup>
          <m:r>
            <w:rPr>
              <w:rFonts w:ascii="Cambria Math" w:hAnsi="Cambria Math" w:cs="Times New Roman"/>
              <w:spacing w:val="-1"/>
              <w:sz w:val="28"/>
              <w:szCs w:val="28"/>
            </w:rPr>
            <m:t>=</m:t>
          </m:r>
          <m:nary>
            <m:naryPr>
              <m:chr m:val="∑"/>
              <m:limLoc m:val="undOvr"/>
              <m:subHide m:val="1"/>
              <m:supHide m:val="1"/>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V</m:t>
                  </m:r>
                </m:e>
                <m:sub>
                  <m:r>
                    <w:rPr>
                      <w:rFonts w:ascii="Cambria Math" w:hAnsi="Cambria Math" w:cs="Times New Roman"/>
                      <w:spacing w:val="-1"/>
                      <w:sz w:val="28"/>
                      <w:szCs w:val="28"/>
                    </w:rPr>
                    <m:t>ij</m:t>
                  </m:r>
                </m:sub>
                <m:sup>
                  <m:r>
                    <w:rPr>
                      <w:rFonts w:ascii="Cambria Math" w:hAnsi="Cambria Math" w:cs="Times New Roman"/>
                      <w:spacing w:val="-1"/>
                      <w:sz w:val="28"/>
                      <w:szCs w:val="28"/>
                    </w:rPr>
                    <m:t>КУ2</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rPr>
                    <m:t>t</m:t>
                  </m:r>
                </m:e>
                <m:sub>
                  <m:r>
                    <w:rPr>
                      <w:rFonts w:ascii="Cambria Math" w:hAnsi="Cambria Math" w:cs="Times New Roman"/>
                      <w:spacing w:val="-1"/>
                      <w:sz w:val="28"/>
                      <w:szCs w:val="28"/>
                    </w:rPr>
                    <m:t>j</m:t>
                  </m:r>
                </m:sub>
              </m:sSub>
            </m:e>
          </m:nary>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N</m:t>
            </m:r>
          </m:e>
          <m:sub>
            <m:r>
              <w:rPr>
                <w:rFonts w:ascii="Cambria Math" w:hAnsi="Cambria Math" w:cs="Times New Roman"/>
                <w:spacing w:val="-1"/>
                <w:sz w:val="28"/>
                <w:szCs w:val="28"/>
                <w:lang w:val="en-US"/>
              </w:rPr>
              <m:t>i</m:t>
            </m:r>
          </m:sub>
          <m:sup>
            <m:r>
              <w:rPr>
                <w:rFonts w:ascii="Cambria Math" w:hAnsi="Cambria Math" w:cs="Times New Roman"/>
                <w:spacing w:val="-1"/>
                <w:sz w:val="28"/>
                <w:szCs w:val="28"/>
              </w:rPr>
              <m:t>КУ2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Затраты на коммунальные услуги в части имущества, необходимого для общехозяйственных нужд;</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V</m:t>
            </m:r>
          </m:e>
          <m:sub>
            <m:r>
              <w:rPr>
                <w:rFonts w:ascii="Cambria Math" w:hAnsi="Cambria Math" w:cs="Times New Roman"/>
                <w:spacing w:val="-1"/>
                <w:sz w:val="28"/>
                <w:szCs w:val="28"/>
              </w:rPr>
              <m:t>ij</m:t>
            </m:r>
          </m:sub>
          <m:sup>
            <m:r>
              <w:rPr>
                <w:rFonts w:ascii="Cambria Math" w:hAnsi="Cambria Math" w:cs="Times New Roman"/>
                <w:spacing w:val="-1"/>
                <w:sz w:val="28"/>
                <w:szCs w:val="28"/>
              </w:rPr>
              <m:t>КУ2</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объем потребления j-того вида коммунальных услуг в части имущества, необходимого для общехозяйственных нужд, в расчете на единицу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rPr>
              <m:t>t</m:t>
            </m:r>
          </m:e>
          <m:sub>
            <m:r>
              <w:rPr>
                <w:rFonts w:ascii="Cambria Math" w:hAnsi="Cambria Math" w:cs="Times New Roman"/>
                <w:spacing w:val="-1"/>
                <w:sz w:val="28"/>
                <w:szCs w:val="28"/>
              </w:rPr>
              <m:t>j</m:t>
            </m:r>
          </m:sub>
        </m:sSub>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тариф на оплату j-того вида коммунальных услуг.</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затрат на содержание объектов недвижимого имущества, необходимого для общехозяйственных нужд,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Затраты на содержание объектов недвижимого имущества, необходимого для общехозяйственных нужд, определяются по формуле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rPr>
                <m:t>N</m:t>
              </m:r>
            </m:e>
            <m:sub>
              <m:r>
                <w:rPr>
                  <w:rFonts w:ascii="Cambria Math" w:hAnsi="Cambria Math"/>
                  <w:sz w:val="28"/>
                  <w:szCs w:val="28"/>
                </w:rPr>
                <m:t>i</m:t>
              </m:r>
            </m:sub>
            <m:sup>
              <m:r>
                <w:rPr>
                  <w:rFonts w:ascii="Cambria Math" w:hAnsi="Cambria Math"/>
                  <w:sz w:val="28"/>
                  <w:szCs w:val="28"/>
                </w:rPr>
                <m:t>СНИ2</m:t>
              </m:r>
            </m:sup>
          </m:sSubSup>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ij</m:t>
                  </m:r>
                </m:sub>
                <m:sup>
                  <m:r>
                    <w:rPr>
                      <w:rFonts w:ascii="Cambria Math" w:hAnsi="Cambria Math"/>
                      <w:sz w:val="28"/>
                      <w:szCs w:val="28"/>
                    </w:rPr>
                    <m:t>СНИ2</m:t>
                  </m:r>
                </m:sup>
              </m:sSubSup>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j</m:t>
              </m:r>
            </m:sub>
          </m:sSub>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N</m:t>
            </m:r>
          </m:e>
          <m:sub>
            <m:r>
              <w:rPr>
                <w:rFonts w:ascii="Cambria Math" w:hAnsi="Cambria Math" w:cs="Times New Roman"/>
                <w:sz w:val="28"/>
                <w:szCs w:val="28"/>
              </w:rPr>
              <m:t>i</m:t>
            </m:r>
          </m:sub>
          <m:sup>
            <m:r>
              <w:rPr>
                <w:rFonts w:ascii="Cambria Math" w:hAnsi="Cambria Math" w:cs="Times New Roman"/>
                <w:sz w:val="28"/>
                <w:szCs w:val="28"/>
              </w:rPr>
              <m:t>СНИ2</m:t>
            </m:r>
          </m:sup>
        </m:sSubSup>
      </m:oMath>
      <w:r w:rsidR="00BC094F">
        <w:rPr>
          <w:rFonts w:ascii="Times New Roman" w:hAnsi="Times New Roman" w:cs="Times New Roman"/>
          <w:sz w:val="28"/>
          <w:szCs w:val="28"/>
        </w:rPr>
        <w:t xml:space="preserve"> - Затраты на содержание объектов недвижимого имущества, необходимого для общехозяйственных нужд;</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z w:val="28"/>
                <w:szCs w:val="28"/>
              </w:rPr>
            </m:ctrlPr>
          </m:sSubSupPr>
          <m:e>
            <m:r>
              <w:rPr>
                <w:rFonts w:ascii="Cambria Math" w:hAnsi="Cambria Math" w:cs="Times New Roman"/>
                <w:sz w:val="28"/>
                <w:szCs w:val="28"/>
              </w:rPr>
              <m:t>V</m:t>
            </m:r>
          </m:e>
          <m:sub>
            <m:r>
              <w:rPr>
                <w:rFonts w:ascii="Cambria Math" w:hAnsi="Cambria Math" w:cs="Times New Roman"/>
                <w:sz w:val="28"/>
                <w:szCs w:val="28"/>
              </w:rPr>
              <m:t>ij</m:t>
            </m:r>
          </m:sub>
          <m:sup>
            <m:r>
              <w:rPr>
                <w:rFonts w:ascii="Cambria Math" w:hAnsi="Cambria Math" w:cs="Times New Roman"/>
                <w:sz w:val="28"/>
                <w:szCs w:val="28"/>
              </w:rPr>
              <m:t>СНИ2</m:t>
            </m:r>
          </m:sup>
        </m:sSubSup>
      </m:oMath>
      <w:r w:rsidR="00BC094F">
        <w:rPr>
          <w:rFonts w:ascii="Times New Roman" w:hAnsi="Times New Roman" w:cs="Times New Roman"/>
          <w:sz w:val="28"/>
          <w:szCs w:val="28"/>
        </w:rP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нужд, в расчете на единицу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j</m:t>
            </m:r>
          </m:sub>
        </m:sSub>
      </m:oMath>
      <w:r w:rsidR="00BC094F">
        <w:rPr>
          <w:rFonts w:ascii="Times New Roman" w:hAnsi="Times New Roman" w:cs="Times New Roman"/>
          <w:sz w:val="28"/>
          <w:szCs w:val="28"/>
        </w:rP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 определяются на основании типового перечня особо ценного движимого имущества на общехозяйственные нужды по формуле</w:t>
      </w:r>
    </w:p>
    <w:p w:rsidR="00BD2623" w:rsidRDefault="00967163">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ОЦДИ2</m:t>
              </m:r>
            </m:sup>
          </m:sSubSup>
          <m:r>
            <w:rPr>
              <w:rFonts w:ascii="Cambria Math" w:hAnsi="Cambria Math" w:cs="Times New Roman"/>
              <w:spacing w:val="-1"/>
              <w:sz w:val="28"/>
              <w:szCs w:val="28"/>
            </w:rPr>
            <m:t>*</m:t>
          </m:r>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2</m:t>
              </m:r>
            </m:sup>
          </m:sSubSup>
        </m:oMath>
      </m:oMathPara>
    </w:p>
    <w:p w:rsidR="00BD2623" w:rsidRDefault="00967163">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СОЦДИ2</m:t>
            </m:r>
          </m:sup>
        </m:sSubSup>
      </m:oMath>
      <w:r w:rsidR="00BC094F">
        <w:rPr>
          <w:rFonts w:ascii="Times New Roman" w:hAnsi="Times New Roman" w:cs="Times New Roman"/>
          <w:i/>
          <w:spacing w:val="-1"/>
          <w:sz w:val="28"/>
          <w:szCs w:val="28"/>
        </w:rPr>
        <w:t xml:space="preserve"> - </w:t>
      </w:r>
      <w:r w:rsidR="00BC094F">
        <w:rPr>
          <w:rFonts w:ascii="Times New Roman" w:hAnsi="Times New Roman" w:cs="Times New Roman"/>
          <w:sz w:val="28"/>
          <w:szCs w:val="28"/>
        </w:rPr>
        <w:t>Затраты на содержание особо ценного движимого имущества, необходимого для общехозяйственных нужд;</w:t>
      </w:r>
    </w:p>
    <w:p w:rsidR="00BD2623" w:rsidRDefault="00967163">
      <w:pPr>
        <w:pStyle w:val="afe"/>
        <w:widowControl/>
        <w:shd w:val="clear" w:color="auto" w:fill="FFFFFF"/>
        <w:tabs>
          <w:tab w:val="left" w:pos="883"/>
        </w:tabs>
        <w:spacing w:line="360" w:lineRule="auto"/>
        <w:ind w:left="0" w:firstLine="709"/>
        <w:rPr>
          <w:rFonts w:ascii="Times New Roman" w:hAnsi="Times New Roman" w:cs="Times New Roman"/>
          <w:i/>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p</m:t>
            </m:r>
          </m:e>
          <m:sub>
            <m:r>
              <w:rPr>
                <w:rFonts w:ascii="Cambria Math" w:hAnsi="Cambria Math" w:cs="Times New Roman"/>
                <w:spacing w:val="-1"/>
                <w:sz w:val="28"/>
                <w:szCs w:val="28"/>
              </w:rPr>
              <m:t>i</m:t>
            </m:r>
          </m:sub>
          <m:sup>
            <m:r>
              <w:rPr>
                <w:rFonts w:ascii="Cambria Math" w:hAnsi="Cambria Math" w:cs="Times New Roman"/>
                <w:spacing w:val="-1"/>
                <w:sz w:val="28"/>
                <w:szCs w:val="28"/>
              </w:rPr>
              <m:t>ОЦДИ2</m:t>
            </m:r>
          </m:sup>
        </m:sSubSup>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 xml:space="preserve">стоимость особо ценного движимого имущества, включенного в типовые перечни особо ценного движимого имущества, необходимого для </w:t>
      </w:r>
      <w:r w:rsidR="00BC094F">
        <w:rPr>
          <w:rFonts w:ascii="Times New Roman" w:hAnsi="Times New Roman" w:cs="Times New Roman"/>
          <w:sz w:val="28"/>
          <w:szCs w:val="28"/>
        </w:rPr>
        <w:lastRenderedPageBreak/>
        <w:t>общехозяйственных нужд, в расчете на единицу оказания i-той муниципальной услуги;</w:t>
      </w:r>
    </w:p>
    <w:p w:rsidR="00BD2623" w:rsidRDefault="00967163">
      <w:pPr>
        <w:pStyle w:val="afe"/>
        <w:widowControl/>
        <w:shd w:val="clear" w:color="auto" w:fill="FFFFFF"/>
        <w:tabs>
          <w:tab w:val="left" w:pos="883"/>
        </w:tabs>
        <w:spacing w:line="360" w:lineRule="auto"/>
        <w:ind w:left="0" w:firstLine="709"/>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d</m:t>
            </m:r>
          </m:e>
          <m:sub>
            <m:r>
              <w:rPr>
                <w:rFonts w:ascii="Cambria Math" w:hAnsi="Cambria Math" w:cs="Times New Roman"/>
                <w:spacing w:val="-1"/>
                <w:sz w:val="28"/>
                <w:szCs w:val="28"/>
              </w:rPr>
              <m:t>i</m:t>
            </m:r>
          </m:sub>
          <m:sup>
            <m:r>
              <w:rPr>
                <w:rFonts w:ascii="Cambria Math" w:hAnsi="Cambria Math" w:cs="Times New Roman"/>
                <w:spacing w:val="-1"/>
                <w:sz w:val="28"/>
                <w:szCs w:val="28"/>
              </w:rPr>
              <m:t>содержание 2</m:t>
            </m:r>
          </m:sup>
        </m:sSubSup>
      </m:oMath>
      <w:r w:rsidR="00BC094F">
        <w:rPr>
          <w:rFonts w:ascii="Times New Roman" w:hAnsi="Times New Roman" w:cs="Times New Roman"/>
          <w:i/>
          <w:spacing w:val="-1"/>
          <w:sz w:val="28"/>
          <w:szCs w:val="28"/>
        </w:rPr>
        <w:t xml:space="preserve"> - </w:t>
      </w:r>
      <w:r w:rsidR="00BC094F">
        <w:rPr>
          <w:rFonts w:ascii="Times New Roman" w:hAnsi="Times New Roman" w:cs="Times New Roman"/>
          <w:sz w:val="28"/>
          <w:szCs w:val="28"/>
        </w:rPr>
        <w:t>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муниципальных учреждений, направляемых ими на соответствующие цели.</w:t>
      </w:r>
    </w:p>
    <w:p w:rsidR="00BD2623" w:rsidRDefault="00BC094F">
      <w:pPr>
        <w:pStyle w:val="formattext"/>
        <w:numPr>
          <w:ilvl w:val="0"/>
          <w:numId w:val="1"/>
        </w:numPr>
        <w:shd w:val="clear" w:color="auto" w:fill="FFFFFF"/>
        <w:spacing w:before="0" w:beforeAutospacing="0" w:after="0" w:afterAutospacing="0" w:line="360" w:lineRule="auto"/>
        <w:ind w:left="0" w:firstLine="709"/>
        <w:jc w:val="both"/>
        <w:rPr>
          <w:sz w:val="28"/>
          <w:szCs w:val="28"/>
        </w:rPr>
      </w:pPr>
      <w:r>
        <w:rPr>
          <w:sz w:val="28"/>
          <w:szCs w:val="28"/>
        </w:rPr>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по формуле</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ФР2</m:t>
              </m:r>
            </m:sup>
          </m:sSubSup>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к</m:t>
              </m:r>
            </m:sub>
            <m:sup/>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ФР2</m:t>
                      </m:r>
                    </m:sup>
                  </m:sSubSup>
                </m:num>
                <m:den>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ФР2</m:t>
                      </m:r>
                    </m:sup>
                  </m:sSubSup>
                </m:den>
              </m:f>
            </m:e>
          </m:nary>
        </m:oMath>
      </m:oMathPara>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lang w:val="en-US"/>
              </w:rPr>
              <m:t>i</m:t>
            </m:r>
            <m:r>
              <w:rPr>
                <w:rFonts w:ascii="Cambria Math" w:hAnsi="Cambria Math"/>
                <w:sz w:val="28"/>
                <w:szCs w:val="28"/>
              </w:rPr>
              <m:t xml:space="preserve"> баз</m:t>
            </m:r>
          </m:sub>
          <m:sup>
            <m:r>
              <w:rPr>
                <w:rFonts w:ascii="Cambria Math" w:hAnsi="Cambria Math"/>
                <w:sz w:val="28"/>
                <w:szCs w:val="28"/>
              </w:rPr>
              <m:t>ФР2</m:t>
            </m:r>
          </m:sup>
        </m:sSubSup>
      </m:oMath>
      <w:r w:rsidR="00BC094F">
        <w:rPr>
          <w:sz w:val="28"/>
          <w:szCs w:val="28"/>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ik</m:t>
            </m:r>
          </m:sub>
          <m:sup>
            <m:r>
              <w:rPr>
                <w:rFonts w:ascii="Cambria Math" w:hAnsi="Cambria Math"/>
                <w:sz w:val="28"/>
                <w:szCs w:val="28"/>
              </w:rPr>
              <m:t>ФР2</m:t>
            </m:r>
          </m:sup>
        </m:sSubSup>
      </m:oMath>
      <w:r w:rsidR="00BC094F">
        <w:rPr>
          <w:sz w:val="28"/>
          <w:szCs w:val="28"/>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k</m:t>
            </m:r>
          </m:sub>
          <m:sup>
            <m:r>
              <w:rPr>
                <w:rFonts w:ascii="Cambria Math" w:hAnsi="Cambria Math"/>
                <w:sz w:val="28"/>
                <w:szCs w:val="28"/>
              </w:rPr>
              <m:t>ФР2</m:t>
            </m:r>
          </m:sup>
        </m:sSubSup>
      </m:oMath>
      <w:r w:rsidR="00BC094F">
        <w:rPr>
          <w:sz w:val="28"/>
          <w:szCs w:val="28"/>
        </w:rPr>
        <w:t xml:space="preserve"> - стоимость единицы k-ого объекта особо ценного движимого имущества, необходимого для общехозяйственных нужд;</w:t>
      </w:r>
    </w:p>
    <w:p w:rsidR="00BD2623" w:rsidRDefault="00967163">
      <w:pPr>
        <w:pStyle w:val="formattext"/>
        <w:shd w:val="clear" w:color="auto" w:fill="FFFFFF"/>
        <w:spacing w:before="0" w:beforeAutospacing="0" w:after="0" w:afterAutospacing="0" w:line="360" w:lineRule="auto"/>
        <w:ind w:firstLine="709"/>
        <w:jc w:val="both"/>
        <w:rPr>
          <w:sz w:val="28"/>
          <w:szCs w:val="28"/>
        </w:rPr>
      </w:pPr>
      <m:oMath>
        <m:sSubSup>
          <m:sSubSupPr>
            <m:ctrlPr>
              <w:rPr>
                <w:rFonts w:ascii="Cambria Math" w:hAnsi="Cambria Math"/>
                <w:i/>
                <w:sz w:val="28"/>
                <w:szCs w:val="28"/>
              </w:rPr>
            </m:ctrlPr>
          </m:sSubSupPr>
          <m:e>
            <m:r>
              <w:rPr>
                <w:rFonts w:ascii="Cambria Math" w:hAnsi="Cambria Math"/>
                <w:sz w:val="28"/>
                <w:szCs w:val="28"/>
              </w:rPr>
              <m:t>Т</m:t>
            </m:r>
          </m:e>
          <m:sub>
            <m:r>
              <w:rPr>
                <w:rFonts w:ascii="Cambria Math" w:hAnsi="Cambria Math"/>
                <w:sz w:val="28"/>
                <w:szCs w:val="28"/>
              </w:rPr>
              <m:t>к</m:t>
            </m:r>
          </m:sub>
          <m:sup>
            <m:r>
              <w:rPr>
                <w:rFonts w:ascii="Cambria Math" w:hAnsi="Cambria Math"/>
                <w:sz w:val="28"/>
                <w:szCs w:val="28"/>
              </w:rPr>
              <m:t>ФР2</m:t>
            </m:r>
          </m:sup>
        </m:sSubSup>
      </m:oMath>
      <w:r w:rsidR="00BC094F">
        <w:rPr>
          <w:sz w:val="28"/>
          <w:szCs w:val="28"/>
        </w:rPr>
        <w:t xml:space="preserve"> - срок полезного использования k-ого объекта особо ценного движимого имущества, необходимого для общехозяйственных нужд.</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затрат на приобретение услуг связи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xml:space="preserve">. Затраты на приобретение услуг связи по решению органов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sidR="008D07C2">
        <w:rPr>
          <w:rFonts w:ascii="Times New Roman" w:hAnsi="Times New Roman" w:cs="Times New Roman"/>
          <w:sz w:val="28"/>
          <w:szCs w:val="28"/>
          <w:lang w:eastAsia="en-US"/>
        </w:rPr>
        <w:t xml:space="preserve"> </w:t>
      </w:r>
      <w:r>
        <w:rPr>
          <w:rFonts w:ascii="Times New Roman" w:hAnsi="Times New Roman" w:cs="Times New Roman"/>
          <w:sz w:val="28"/>
          <w:szCs w:val="28"/>
        </w:rPr>
        <w:t xml:space="preserve">могут включать в себя: затраты на местную, междугороднюю и международную телефонную связь в расчете на единицу </w:t>
      </w:r>
      <w:r>
        <w:rPr>
          <w:rFonts w:ascii="Times New Roman" w:hAnsi="Times New Roman" w:cs="Times New Roman"/>
          <w:sz w:val="28"/>
          <w:szCs w:val="28"/>
        </w:rPr>
        <w:lastRenderedPageBreak/>
        <w:t>оказания муниципальной услуги; затраты на интернет в расчете на единицу оказания муниципальной услуги; затраты на услуги хостинга в расчете на единицу оказания муниципальной услуги; затраты на иные услуги связи в расчете на единицу оказания муниципальной услуги по решению уполномоченного органа.</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Затраты на приобретение услуг связи определяются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r>
            <w:rPr>
              <w:rFonts w:ascii="Cambria Math" w:hAnsi="Cambria Math" w:cs="Times New Roman"/>
              <w:spacing w:val="-1"/>
              <w:sz w:val="28"/>
              <w:szCs w:val="28"/>
            </w:rPr>
            <m:t>=</m:t>
          </m:r>
          <m:nary>
            <m:naryPr>
              <m:chr m:val="∑"/>
              <m:limLoc m:val="undOvr"/>
              <m:subHide m:val="1"/>
              <m:supHide m:val="1"/>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УС</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УС</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услуг связи;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УС</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объем j-того вида услуг связи, приобретаемого для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стоимость единицы j-того вида услуг связи.</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 xml:space="preserve">Состав и порядок расчета затрат на приобретение транспортных услуг определяются органами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xml:space="preserve">. Затраты на приобретение транспортных услуг по решению органов местного самоуправления </w:t>
      </w:r>
      <w:r w:rsidR="008D07C2" w:rsidRPr="00DD68F3">
        <w:rPr>
          <w:rFonts w:ascii="Times New Roman" w:hAnsi="Times New Roman" w:cs="Times New Roman"/>
          <w:sz w:val="28"/>
          <w:szCs w:val="28"/>
          <w:lang w:eastAsia="en-US"/>
        </w:rPr>
        <w:t>муниципального района «Красночикойский район»</w:t>
      </w:r>
      <w:r>
        <w:rPr>
          <w:rFonts w:ascii="Times New Roman" w:hAnsi="Times New Roman" w:cs="Times New Roman"/>
          <w:sz w:val="28"/>
          <w:szCs w:val="28"/>
        </w:rPr>
        <w:t xml:space="preserve"> могут включать в себя: затраты на проезд работников до места получения дополнительного профессионального образования и обратно в расчете на единицу муниципальной услуги; затраты на проезд обучающихся до места прохождения практики и обратно в расчете на единицу муниципальной услуги; иные затраты на транспортные услуги в расчете на единицу муниципальной услуги по решению уполномоченного органа.</w:t>
      </w:r>
    </w:p>
    <w:p w:rsidR="00BD2623" w:rsidRDefault="00BC094F">
      <w:pPr>
        <w:widowControl/>
        <w:shd w:val="clear" w:color="auto" w:fill="FFFFFF"/>
        <w:tabs>
          <w:tab w:val="left" w:pos="883"/>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Затраты на приобретение транспортных услуг определяются по формуле</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Para>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ТУ</m:t>
              </m:r>
            </m:sup>
          </m:sSubSup>
          <m:r>
            <w:rPr>
              <w:rFonts w:ascii="Cambria Math" w:hAnsi="Cambria Math" w:cs="Times New Roman"/>
              <w:spacing w:val="-1"/>
              <w:sz w:val="28"/>
              <w:szCs w:val="28"/>
            </w:rPr>
            <m:t>=</m:t>
          </m:r>
          <m:nary>
            <m:naryPr>
              <m:chr m:val="∑"/>
              <m:limLoc m:val="undOvr"/>
              <m:subHide m:val="1"/>
              <m:supHide m:val="1"/>
              <m:ctrlPr>
                <w:rPr>
                  <w:rFonts w:ascii="Cambria Math" w:hAnsi="Cambria Math" w:cs="Times New Roman"/>
                  <w:i/>
                  <w:spacing w:val="-1"/>
                  <w:sz w:val="28"/>
                  <w:szCs w:val="28"/>
                </w:rPr>
              </m:ctrlPr>
            </m:naryPr>
            <m:sub/>
            <m:sup/>
            <m:e>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ТУ</m:t>
                  </m:r>
                </m:sup>
              </m:sSubSup>
              <m:r>
                <w:rPr>
                  <w:rFonts w:ascii="Cambria Math" w:hAnsi="Cambria Math" w:cs="Times New Roman"/>
                  <w:spacing w:val="-1"/>
                  <w:sz w:val="28"/>
                  <w:szCs w:val="28"/>
                </w:rPr>
                <m:t>*</m:t>
              </m:r>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e>
          </m:nary>
        </m:oMath>
      </m:oMathPara>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rPr>
              <m:t>N</m:t>
            </m:r>
          </m:e>
          <m:sub>
            <m:r>
              <w:rPr>
                <w:rFonts w:ascii="Cambria Math" w:hAnsi="Cambria Math" w:cs="Times New Roman"/>
                <w:spacing w:val="-1"/>
                <w:sz w:val="28"/>
                <w:szCs w:val="28"/>
              </w:rPr>
              <m:t>i</m:t>
            </m:r>
          </m:sub>
          <m:sup>
            <m:r>
              <w:rPr>
                <w:rFonts w:ascii="Cambria Math" w:hAnsi="Cambria Math" w:cs="Times New Roman"/>
                <w:spacing w:val="-1"/>
                <w:sz w:val="28"/>
                <w:szCs w:val="28"/>
              </w:rPr>
              <m:t>УТ</m:t>
            </m:r>
          </m:sup>
        </m:sSubSup>
      </m:oMath>
      <w:r w:rsidR="00BC094F">
        <w:rPr>
          <w:rFonts w:ascii="Times New Roman" w:hAnsi="Times New Roman" w:cs="Times New Roman"/>
          <w:spacing w:val="-1"/>
          <w:sz w:val="28"/>
          <w:szCs w:val="28"/>
        </w:rPr>
        <w:t xml:space="preserve">- </w:t>
      </w:r>
      <w:r w:rsidR="00BC094F">
        <w:rPr>
          <w:rFonts w:ascii="Times New Roman" w:hAnsi="Times New Roman" w:cs="Times New Roman"/>
          <w:sz w:val="28"/>
          <w:szCs w:val="28"/>
        </w:rPr>
        <w:t>Затраты на приобретение транспортных услуг;</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m:oMath>
        <m:sSubSup>
          <m:sSubSupPr>
            <m:ctrlPr>
              <w:rPr>
                <w:rFonts w:ascii="Cambria Math" w:hAnsi="Cambria Math" w:cs="Times New Roman"/>
                <w:i/>
                <w:spacing w:val="-1"/>
                <w:sz w:val="28"/>
                <w:szCs w:val="28"/>
              </w:rPr>
            </m:ctrlPr>
          </m:sSubSupPr>
          <m:e>
            <m:r>
              <w:rPr>
                <w:rFonts w:ascii="Cambria Math" w:hAnsi="Cambria Math" w:cs="Times New Roman"/>
                <w:spacing w:val="-1"/>
                <w:sz w:val="28"/>
                <w:szCs w:val="28"/>
                <w:lang w:val="en-US"/>
              </w:rPr>
              <m:t>V</m:t>
            </m:r>
          </m:e>
          <m:sub>
            <m:r>
              <w:rPr>
                <w:rFonts w:ascii="Cambria Math" w:hAnsi="Cambria Math" w:cs="Times New Roman"/>
                <w:spacing w:val="-1"/>
                <w:sz w:val="28"/>
                <w:szCs w:val="28"/>
              </w:rPr>
              <m:t>ij</m:t>
            </m:r>
          </m:sub>
          <m:sup>
            <m:r>
              <w:rPr>
                <w:rFonts w:ascii="Cambria Math" w:hAnsi="Cambria Math" w:cs="Times New Roman"/>
                <w:spacing w:val="-1"/>
                <w:sz w:val="28"/>
                <w:szCs w:val="28"/>
              </w:rPr>
              <m:t>ТУ</m:t>
            </m:r>
          </m:sup>
        </m:sSubSup>
      </m:oMath>
      <w:r w:rsidR="00BC094F">
        <w:rPr>
          <w:rFonts w:ascii="Times New Roman" w:hAnsi="Times New Roman" w:cs="Times New Roman"/>
          <w:spacing w:val="-1"/>
          <w:sz w:val="28"/>
          <w:szCs w:val="28"/>
        </w:rPr>
        <w:t xml:space="preserve"> - </w:t>
      </w:r>
      <w:r w:rsidR="00BC094F">
        <w:rPr>
          <w:rFonts w:ascii="Times New Roman" w:hAnsi="Times New Roman" w:cs="Times New Roman"/>
          <w:sz w:val="28"/>
          <w:szCs w:val="28"/>
        </w:rPr>
        <w:t>объем j-того вида транспортных услуг, приобретаемого для оказания i-той муниципальной услуги;</w:t>
      </w:r>
    </w:p>
    <w:p w:rsidR="00BD2623" w:rsidRDefault="00967163">
      <w:pPr>
        <w:widowControl/>
        <w:shd w:val="clear" w:color="auto" w:fill="FFFFFF"/>
        <w:tabs>
          <w:tab w:val="left" w:pos="883"/>
        </w:tabs>
        <w:spacing w:line="360" w:lineRule="auto"/>
        <w:ind w:firstLine="709"/>
        <w:contextualSpacing/>
        <w:rPr>
          <w:rFonts w:ascii="Times New Roman" w:hAnsi="Times New Roman" w:cs="Times New Roman"/>
          <w:i/>
          <w:spacing w:val="-1"/>
          <w:sz w:val="28"/>
          <w:szCs w:val="28"/>
        </w:rPr>
      </w:pPr>
      <m:oMath>
        <m:sSub>
          <m:sSubPr>
            <m:ctrlPr>
              <w:rPr>
                <w:rFonts w:ascii="Cambria Math" w:hAnsi="Cambria Math" w:cs="Times New Roman"/>
                <w:i/>
                <w:spacing w:val="-1"/>
                <w:sz w:val="28"/>
                <w:szCs w:val="28"/>
              </w:rPr>
            </m:ctrlPr>
          </m:sSubPr>
          <m:e>
            <m:r>
              <w:rPr>
                <w:rFonts w:ascii="Cambria Math" w:hAnsi="Cambria Math" w:cs="Times New Roman"/>
                <w:spacing w:val="-1"/>
                <w:sz w:val="28"/>
                <w:szCs w:val="28"/>
                <w:lang w:val="en-US"/>
              </w:rPr>
              <m:t>p</m:t>
            </m:r>
          </m:e>
          <m:sub>
            <m:r>
              <w:rPr>
                <w:rFonts w:ascii="Cambria Math" w:hAnsi="Cambria Math" w:cs="Times New Roman"/>
                <w:spacing w:val="-1"/>
                <w:sz w:val="28"/>
                <w:szCs w:val="28"/>
              </w:rPr>
              <m:t>j</m:t>
            </m:r>
          </m:sub>
        </m:sSub>
      </m:oMath>
      <w:r w:rsidR="00BC094F">
        <w:rPr>
          <w:rFonts w:ascii="Times New Roman" w:hAnsi="Times New Roman" w:cs="Times New Roman"/>
          <w:i/>
          <w:spacing w:val="-1"/>
          <w:sz w:val="28"/>
          <w:szCs w:val="28"/>
        </w:rPr>
        <w:t xml:space="preserve">- </w:t>
      </w:r>
      <w:r w:rsidR="00BC094F">
        <w:rPr>
          <w:rFonts w:ascii="Times New Roman" w:hAnsi="Times New Roman" w:cs="Times New Roman"/>
          <w:sz w:val="28"/>
          <w:szCs w:val="28"/>
        </w:rPr>
        <w:t>стоимость единицы j-того вида транспортных услуг</w:t>
      </w:r>
      <w:r w:rsidR="00BC094F">
        <w:rPr>
          <w:rFonts w:ascii="Times New Roman" w:hAnsi="Times New Roman" w:cs="Times New Roman"/>
          <w:i/>
          <w:spacing w:val="-1"/>
          <w:sz w:val="28"/>
          <w:szCs w:val="28"/>
        </w:rPr>
        <w:t>.</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рассчитываются:</w:t>
      </w:r>
    </w:p>
    <w:p w:rsidR="00BD2623" w:rsidRDefault="00BC094F">
      <w:pPr>
        <w:pStyle w:val="formattext"/>
        <w:spacing w:before="0" w:beforeAutospacing="0" w:after="0" w:afterAutospacing="0" w:line="360" w:lineRule="auto"/>
        <w:ind w:firstLine="709"/>
        <w:jc w:val="both"/>
        <w:rPr>
          <w:sz w:val="28"/>
          <w:szCs w:val="28"/>
        </w:rPr>
      </w:pPr>
      <w:r>
        <w:rPr>
          <w:sz w:val="28"/>
          <w:szCs w:val="28"/>
        </w:rPr>
        <w:t>для базовых нормативов затрат на оказание муниципальных услуг муниципальными учреждениями - размер среднемесячной заработной платы в соответствующем муниципальном образовании;</w:t>
      </w:r>
    </w:p>
    <w:p w:rsidR="00BD2623" w:rsidRDefault="00BC094F">
      <w:pPr>
        <w:pStyle w:val="formattext"/>
        <w:spacing w:before="0" w:beforeAutospacing="0" w:after="0" w:afterAutospacing="0" w:line="360" w:lineRule="auto"/>
        <w:ind w:firstLine="709"/>
        <w:jc w:val="both"/>
        <w:rPr>
          <w:sz w:val="28"/>
          <w:szCs w:val="28"/>
        </w:rPr>
      </w:pPr>
      <w:r>
        <w:rPr>
          <w:sz w:val="28"/>
          <w:szCs w:val="28"/>
        </w:rPr>
        <w:t>с учетом ставки начислений на выплаты по оплате труда работников, непосредственно связанных с оказанием муниципальной услуги;</w:t>
      </w:r>
    </w:p>
    <w:p w:rsidR="00BD2623" w:rsidRDefault="00BC094F">
      <w:pPr>
        <w:pStyle w:val="formattext"/>
        <w:spacing w:before="0" w:beforeAutospacing="0" w:after="0" w:afterAutospacing="0" w:line="360" w:lineRule="auto"/>
        <w:ind w:firstLine="709"/>
        <w:jc w:val="both"/>
        <w:rPr>
          <w:spacing w:val="-1"/>
          <w:sz w:val="28"/>
          <w:szCs w:val="28"/>
        </w:rPr>
      </w:pPr>
      <w:r>
        <w:rPr>
          <w:sz w:val="28"/>
          <w:szCs w:val="28"/>
        </w:rPr>
        <w:t>с учетом доли фонда оплаты труда работников административно-управленческого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BD2623" w:rsidRDefault="00BC094F">
      <w:pPr>
        <w:widowControl/>
        <w:numPr>
          <w:ilvl w:val="0"/>
          <w:numId w:val="1"/>
        </w:numPr>
        <w:shd w:val="clear" w:color="auto" w:fill="FFFFFF"/>
        <w:tabs>
          <w:tab w:val="left" w:pos="883"/>
        </w:tabs>
        <w:spacing w:line="360" w:lineRule="auto"/>
        <w:ind w:left="0" w:firstLine="709"/>
        <w:contextualSpacing/>
        <w:rPr>
          <w:rFonts w:ascii="Times New Roman" w:hAnsi="Times New Roman" w:cs="Times New Roman"/>
          <w:spacing w:val="-1"/>
          <w:sz w:val="28"/>
          <w:szCs w:val="28"/>
        </w:rPr>
      </w:pPr>
      <w:r>
        <w:rPr>
          <w:rFonts w:ascii="Times New Roman" w:hAnsi="Times New Roman" w:cs="Times New Roman"/>
          <w:sz w:val="28"/>
          <w:szCs w:val="28"/>
        </w:rPr>
        <w:t>Корректирующие коэффициенты к базовым нормативам затрат, применяемые при расчете нормативных затрат на оказание муниципальных услуг, включают в себя территориальные корректирующие коэффициенты и отраслевые корректирующие коэффициенты. По решению органов местного самоуправления</w:t>
      </w:r>
      <w:r w:rsidR="008D07C2">
        <w:rPr>
          <w:rFonts w:ascii="Times New Roman" w:hAnsi="Times New Roman" w:cs="Times New Roman"/>
          <w:sz w:val="28"/>
          <w:szCs w:val="28"/>
        </w:rPr>
        <w:t xml:space="preserve"> </w:t>
      </w:r>
      <w:r w:rsidR="008D07C2" w:rsidRPr="00DD68F3">
        <w:rPr>
          <w:rFonts w:ascii="Times New Roman" w:hAnsi="Times New Roman" w:cs="Times New Roman"/>
          <w:sz w:val="28"/>
          <w:szCs w:val="28"/>
          <w:lang w:eastAsia="en-US"/>
        </w:rPr>
        <w:t>муниципального района «Красночикойский район»</w:t>
      </w:r>
      <w:r w:rsidR="008D07C2">
        <w:rPr>
          <w:rFonts w:ascii="Times New Roman" w:hAnsi="Times New Roman" w:cs="Times New Roman"/>
          <w:sz w:val="28"/>
          <w:szCs w:val="28"/>
          <w:lang w:eastAsia="en-US"/>
        </w:rPr>
        <w:t xml:space="preserve"> </w:t>
      </w:r>
      <w:r>
        <w:rPr>
          <w:rFonts w:ascii="Times New Roman" w:hAnsi="Times New Roman" w:cs="Times New Roman"/>
          <w:sz w:val="28"/>
          <w:szCs w:val="28"/>
        </w:rPr>
        <w:t>территориальные корректирующие коэффициенты могут применяться к затратам на оплату труда с начислениями на выплаты по оплате труда, к затратам на коммунальные услуги и (или) к затратам на содержание недвижимого имущества. Значения территориальных корректирующих коэффициентов устанавливает орган местного самоуправления, осуществляющий функции и полномочия учредителя муниципального учреждения.</w:t>
      </w:r>
    </w:p>
    <w:p w:rsidR="00BD2623" w:rsidRDefault="00BC094F">
      <w:pPr>
        <w:pStyle w:val="formattext"/>
        <w:numPr>
          <w:ilvl w:val="0"/>
          <w:numId w:val="1"/>
        </w:numPr>
        <w:spacing w:before="0" w:beforeAutospacing="0" w:after="0" w:afterAutospacing="0" w:line="360" w:lineRule="auto"/>
        <w:ind w:left="0" w:firstLine="709"/>
        <w:jc w:val="both"/>
        <w:rPr>
          <w:sz w:val="28"/>
          <w:szCs w:val="28"/>
        </w:rPr>
      </w:pPr>
      <w:r>
        <w:rPr>
          <w:sz w:val="28"/>
          <w:szCs w:val="28"/>
        </w:rPr>
        <w:t xml:space="preserve">Отраслевые корректирующие коэффициенты к базовым нормативам затрат на оказание муниципальных услуг определяются исходя из показателей отраслевой специфики, в том числе: особенности содержания образовательной программы; особенности оказания муниципальной услуги в </w:t>
      </w:r>
      <w:r>
        <w:rPr>
          <w:sz w:val="28"/>
          <w:szCs w:val="28"/>
        </w:rPr>
        <w:lastRenderedPageBreak/>
        <w:t xml:space="preserve">отношении отдельных категорий получателей муниципальной услуги, в том числе для лиц с ограниченными возможностями здоровья, для детей-инвалидов, для инвалидов, для лиц, нуждающихся в длительном лечении; форма обучения; 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 специфика организации образовательного процесса в специализированных учреждениях, осуществляющих образовательную деятельность по адаптированным основным общеобразовательным программам, а также индивидуальным программам реабилитации инвалидов. Перечень, значения и порядок применения отраслевых корректирующих коэффициентов утверждаются органами местного самоуправления </w:t>
      </w:r>
      <w:r w:rsidR="008D07C2" w:rsidRPr="00DD68F3">
        <w:rPr>
          <w:sz w:val="28"/>
          <w:szCs w:val="28"/>
          <w:lang w:eastAsia="en-US"/>
        </w:rPr>
        <w:t>муниципального района «Красночикойский район»</w:t>
      </w:r>
      <w:r>
        <w:rPr>
          <w:sz w:val="28"/>
          <w:szCs w:val="28"/>
        </w:rPr>
        <w:t>.</w:t>
      </w:r>
    </w:p>
    <w:p w:rsidR="00BD2623" w:rsidRDefault="00BD2623">
      <w:pPr>
        <w:widowControl/>
        <w:shd w:val="clear" w:color="auto" w:fill="FFFFFF"/>
        <w:tabs>
          <w:tab w:val="left" w:pos="883"/>
        </w:tabs>
        <w:spacing w:line="360" w:lineRule="auto"/>
        <w:ind w:firstLine="709"/>
        <w:contextualSpacing/>
        <w:rPr>
          <w:rFonts w:ascii="Times New Roman" w:hAnsi="Times New Roman" w:cs="Times New Roman"/>
          <w:spacing w:val="-1"/>
          <w:sz w:val="28"/>
          <w:szCs w:val="28"/>
        </w:rPr>
      </w:pPr>
    </w:p>
    <w:p w:rsidR="00BD2623" w:rsidRDefault="00BC094F">
      <w:pPr>
        <w:pStyle w:val="formattext"/>
        <w:shd w:val="clear" w:color="auto" w:fill="FFFFFF"/>
        <w:spacing w:before="0" w:beforeAutospacing="0" w:after="0" w:afterAutospacing="0" w:line="360" w:lineRule="auto"/>
        <w:ind w:firstLine="709"/>
        <w:jc w:val="both"/>
        <w:rPr>
          <w:sz w:val="28"/>
          <w:szCs w:val="28"/>
        </w:rPr>
      </w:pPr>
      <w:r>
        <w:rPr>
          <w:sz w:val="28"/>
          <w:szCs w:val="28"/>
        </w:rPr>
        <w:t> </w:t>
      </w:r>
    </w:p>
    <w:sectPr w:rsidR="00BD2623" w:rsidSect="00525AA1">
      <w:pgSz w:w="11900" w:h="1680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163" w:rsidRDefault="00967163">
      <w:r>
        <w:separator/>
      </w:r>
    </w:p>
  </w:endnote>
  <w:endnote w:type="continuationSeparator" w:id="0">
    <w:p w:rsidR="00967163" w:rsidRDefault="00967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163" w:rsidRDefault="00967163">
      <w:r>
        <w:separator/>
      </w:r>
    </w:p>
  </w:footnote>
  <w:footnote w:type="continuationSeparator" w:id="0">
    <w:p w:rsidR="00967163" w:rsidRDefault="009671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82676"/>
    <w:multiLevelType w:val="hybridMultilevel"/>
    <w:tmpl w:val="80049924"/>
    <w:lvl w:ilvl="0" w:tplc="A86EFDC8">
      <w:start w:val="1"/>
      <w:numFmt w:val="bullet"/>
      <w:lvlText w:val=""/>
      <w:lvlJc w:val="left"/>
      <w:pPr>
        <w:ind w:left="720" w:hanging="360"/>
      </w:pPr>
      <w:rPr>
        <w:rFonts w:ascii="Symbol" w:hAnsi="Symbol" w:hint="default"/>
      </w:rPr>
    </w:lvl>
    <w:lvl w:ilvl="1" w:tplc="A356BD50">
      <w:start w:val="1"/>
      <w:numFmt w:val="bullet"/>
      <w:lvlText w:val="o"/>
      <w:lvlJc w:val="left"/>
      <w:pPr>
        <w:ind w:left="1440" w:hanging="360"/>
      </w:pPr>
      <w:rPr>
        <w:rFonts w:ascii="Courier New" w:hAnsi="Courier New" w:cs="Courier New" w:hint="default"/>
      </w:rPr>
    </w:lvl>
    <w:lvl w:ilvl="2" w:tplc="517EE7E4">
      <w:start w:val="1"/>
      <w:numFmt w:val="bullet"/>
      <w:lvlText w:val=""/>
      <w:lvlJc w:val="left"/>
      <w:pPr>
        <w:ind w:left="2160" w:hanging="360"/>
      </w:pPr>
      <w:rPr>
        <w:rFonts w:ascii="Wingdings" w:hAnsi="Wingdings" w:hint="default"/>
      </w:rPr>
    </w:lvl>
    <w:lvl w:ilvl="3" w:tplc="BFFA5BB0">
      <w:start w:val="1"/>
      <w:numFmt w:val="bullet"/>
      <w:lvlText w:val=""/>
      <w:lvlJc w:val="left"/>
      <w:pPr>
        <w:ind w:left="2880" w:hanging="360"/>
      </w:pPr>
      <w:rPr>
        <w:rFonts w:ascii="Symbol" w:hAnsi="Symbol" w:hint="default"/>
      </w:rPr>
    </w:lvl>
    <w:lvl w:ilvl="4" w:tplc="E62A7E3A">
      <w:start w:val="1"/>
      <w:numFmt w:val="bullet"/>
      <w:lvlText w:val="o"/>
      <w:lvlJc w:val="left"/>
      <w:pPr>
        <w:ind w:left="3600" w:hanging="360"/>
      </w:pPr>
      <w:rPr>
        <w:rFonts w:ascii="Courier New" w:hAnsi="Courier New" w:cs="Courier New" w:hint="default"/>
      </w:rPr>
    </w:lvl>
    <w:lvl w:ilvl="5" w:tplc="EE22285A">
      <w:start w:val="1"/>
      <w:numFmt w:val="bullet"/>
      <w:lvlText w:val=""/>
      <w:lvlJc w:val="left"/>
      <w:pPr>
        <w:ind w:left="4320" w:hanging="360"/>
      </w:pPr>
      <w:rPr>
        <w:rFonts w:ascii="Wingdings" w:hAnsi="Wingdings" w:hint="default"/>
      </w:rPr>
    </w:lvl>
    <w:lvl w:ilvl="6" w:tplc="84CA9778">
      <w:start w:val="1"/>
      <w:numFmt w:val="bullet"/>
      <w:lvlText w:val=""/>
      <w:lvlJc w:val="left"/>
      <w:pPr>
        <w:ind w:left="5040" w:hanging="360"/>
      </w:pPr>
      <w:rPr>
        <w:rFonts w:ascii="Symbol" w:hAnsi="Symbol" w:hint="default"/>
      </w:rPr>
    </w:lvl>
    <w:lvl w:ilvl="7" w:tplc="4AF650FE">
      <w:start w:val="1"/>
      <w:numFmt w:val="bullet"/>
      <w:lvlText w:val="o"/>
      <w:lvlJc w:val="left"/>
      <w:pPr>
        <w:ind w:left="5760" w:hanging="360"/>
      </w:pPr>
      <w:rPr>
        <w:rFonts w:ascii="Courier New" w:hAnsi="Courier New" w:cs="Courier New" w:hint="default"/>
      </w:rPr>
    </w:lvl>
    <w:lvl w:ilvl="8" w:tplc="AC64FC80">
      <w:start w:val="1"/>
      <w:numFmt w:val="bullet"/>
      <w:lvlText w:val=""/>
      <w:lvlJc w:val="left"/>
      <w:pPr>
        <w:ind w:left="6480" w:hanging="360"/>
      </w:pPr>
      <w:rPr>
        <w:rFonts w:ascii="Wingdings" w:hAnsi="Wingdings" w:hint="default"/>
      </w:rPr>
    </w:lvl>
  </w:abstractNum>
  <w:abstractNum w:abstractNumId="1" w15:restartNumberingAfterBreak="0">
    <w:nsid w:val="0C3D36F0"/>
    <w:multiLevelType w:val="hybridMultilevel"/>
    <w:tmpl w:val="BE705238"/>
    <w:lvl w:ilvl="0" w:tplc="B6F08816">
      <w:start w:val="1"/>
      <w:numFmt w:val="decimal"/>
      <w:lvlText w:val="%1."/>
      <w:lvlJc w:val="left"/>
      <w:pPr>
        <w:ind w:left="1440" w:hanging="360"/>
      </w:pPr>
    </w:lvl>
    <w:lvl w:ilvl="1" w:tplc="33CA1FFA">
      <w:start w:val="1"/>
      <w:numFmt w:val="lowerLetter"/>
      <w:lvlText w:val="%2."/>
      <w:lvlJc w:val="left"/>
      <w:pPr>
        <w:ind w:left="2160" w:hanging="360"/>
      </w:pPr>
    </w:lvl>
    <w:lvl w:ilvl="2" w:tplc="33DCCE1E">
      <w:start w:val="1"/>
      <w:numFmt w:val="lowerRoman"/>
      <w:lvlText w:val="%3."/>
      <w:lvlJc w:val="right"/>
      <w:pPr>
        <w:ind w:left="2880" w:hanging="180"/>
      </w:pPr>
    </w:lvl>
    <w:lvl w:ilvl="3" w:tplc="148ED498">
      <w:start w:val="1"/>
      <w:numFmt w:val="decimal"/>
      <w:lvlText w:val="%4."/>
      <w:lvlJc w:val="left"/>
      <w:pPr>
        <w:ind w:left="3600" w:hanging="360"/>
      </w:pPr>
    </w:lvl>
    <w:lvl w:ilvl="4" w:tplc="67F6B98C">
      <w:start w:val="1"/>
      <w:numFmt w:val="lowerLetter"/>
      <w:lvlText w:val="%5."/>
      <w:lvlJc w:val="left"/>
      <w:pPr>
        <w:ind w:left="4320" w:hanging="360"/>
      </w:pPr>
    </w:lvl>
    <w:lvl w:ilvl="5" w:tplc="E51A91AC">
      <w:start w:val="1"/>
      <w:numFmt w:val="lowerRoman"/>
      <w:lvlText w:val="%6."/>
      <w:lvlJc w:val="right"/>
      <w:pPr>
        <w:ind w:left="5040" w:hanging="180"/>
      </w:pPr>
    </w:lvl>
    <w:lvl w:ilvl="6" w:tplc="19982E10">
      <w:start w:val="1"/>
      <w:numFmt w:val="decimal"/>
      <w:lvlText w:val="%7."/>
      <w:lvlJc w:val="left"/>
      <w:pPr>
        <w:ind w:left="5760" w:hanging="360"/>
      </w:pPr>
    </w:lvl>
    <w:lvl w:ilvl="7" w:tplc="7022288C">
      <w:start w:val="1"/>
      <w:numFmt w:val="lowerLetter"/>
      <w:lvlText w:val="%8."/>
      <w:lvlJc w:val="left"/>
      <w:pPr>
        <w:ind w:left="6480" w:hanging="360"/>
      </w:pPr>
    </w:lvl>
    <w:lvl w:ilvl="8" w:tplc="CD5E07B0">
      <w:start w:val="1"/>
      <w:numFmt w:val="lowerRoman"/>
      <w:lvlText w:val="%9."/>
      <w:lvlJc w:val="right"/>
      <w:pPr>
        <w:ind w:left="7200" w:hanging="180"/>
      </w:pPr>
    </w:lvl>
  </w:abstractNum>
  <w:abstractNum w:abstractNumId="2" w15:restartNumberingAfterBreak="0">
    <w:nsid w:val="0D425FB4"/>
    <w:multiLevelType w:val="hybridMultilevel"/>
    <w:tmpl w:val="9D7ABC64"/>
    <w:lvl w:ilvl="0" w:tplc="E67E0796">
      <w:start w:val="1"/>
      <w:numFmt w:val="decimal"/>
      <w:lvlText w:val="%1."/>
      <w:lvlJc w:val="left"/>
      <w:pPr>
        <w:ind w:left="1410" w:hanging="870"/>
      </w:pPr>
      <w:rPr>
        <w:rFonts w:hint="default"/>
      </w:rPr>
    </w:lvl>
    <w:lvl w:ilvl="1" w:tplc="3E104AE4">
      <w:start w:val="1"/>
      <w:numFmt w:val="lowerLetter"/>
      <w:lvlText w:val="%2."/>
      <w:lvlJc w:val="left"/>
      <w:pPr>
        <w:ind w:left="1620" w:hanging="360"/>
      </w:pPr>
    </w:lvl>
    <w:lvl w:ilvl="2" w:tplc="7E8054F8">
      <w:start w:val="1"/>
      <w:numFmt w:val="lowerRoman"/>
      <w:lvlText w:val="%3."/>
      <w:lvlJc w:val="right"/>
      <w:pPr>
        <w:ind w:left="2340" w:hanging="180"/>
      </w:pPr>
    </w:lvl>
    <w:lvl w:ilvl="3" w:tplc="3FE8F864">
      <w:start w:val="1"/>
      <w:numFmt w:val="decimal"/>
      <w:lvlText w:val="%4."/>
      <w:lvlJc w:val="left"/>
      <w:pPr>
        <w:ind w:left="3060" w:hanging="360"/>
      </w:pPr>
    </w:lvl>
    <w:lvl w:ilvl="4" w:tplc="C10C5D1C">
      <w:start w:val="1"/>
      <w:numFmt w:val="lowerLetter"/>
      <w:lvlText w:val="%5."/>
      <w:lvlJc w:val="left"/>
      <w:pPr>
        <w:ind w:left="3780" w:hanging="360"/>
      </w:pPr>
    </w:lvl>
    <w:lvl w:ilvl="5" w:tplc="8C842554">
      <w:start w:val="1"/>
      <w:numFmt w:val="lowerRoman"/>
      <w:lvlText w:val="%6."/>
      <w:lvlJc w:val="right"/>
      <w:pPr>
        <w:ind w:left="4500" w:hanging="180"/>
      </w:pPr>
    </w:lvl>
    <w:lvl w:ilvl="6" w:tplc="824ADB9A">
      <w:start w:val="1"/>
      <w:numFmt w:val="decimal"/>
      <w:lvlText w:val="%7."/>
      <w:lvlJc w:val="left"/>
      <w:pPr>
        <w:ind w:left="5220" w:hanging="360"/>
      </w:pPr>
    </w:lvl>
    <w:lvl w:ilvl="7" w:tplc="65DADA68">
      <w:start w:val="1"/>
      <w:numFmt w:val="lowerLetter"/>
      <w:lvlText w:val="%8."/>
      <w:lvlJc w:val="left"/>
      <w:pPr>
        <w:ind w:left="5940" w:hanging="360"/>
      </w:pPr>
    </w:lvl>
    <w:lvl w:ilvl="8" w:tplc="844A9966">
      <w:start w:val="1"/>
      <w:numFmt w:val="lowerRoman"/>
      <w:lvlText w:val="%9."/>
      <w:lvlJc w:val="right"/>
      <w:pPr>
        <w:ind w:left="6660" w:hanging="180"/>
      </w:pPr>
    </w:lvl>
  </w:abstractNum>
  <w:abstractNum w:abstractNumId="3" w15:restartNumberingAfterBreak="0">
    <w:nsid w:val="193005FB"/>
    <w:multiLevelType w:val="hybridMultilevel"/>
    <w:tmpl w:val="21C49D76"/>
    <w:lvl w:ilvl="0" w:tplc="435A4AAE">
      <w:start w:val="1"/>
      <w:numFmt w:val="decimal"/>
      <w:lvlText w:val="%1."/>
      <w:lvlJc w:val="left"/>
      <w:pPr>
        <w:ind w:left="1080" w:hanging="360"/>
      </w:pPr>
      <w:rPr>
        <w:rFonts w:hint="default"/>
      </w:rPr>
    </w:lvl>
    <w:lvl w:ilvl="1" w:tplc="64E29284">
      <w:start w:val="1"/>
      <w:numFmt w:val="lowerLetter"/>
      <w:lvlText w:val="%2."/>
      <w:lvlJc w:val="left"/>
      <w:pPr>
        <w:ind w:left="1800" w:hanging="360"/>
      </w:pPr>
    </w:lvl>
    <w:lvl w:ilvl="2" w:tplc="7F1270E4">
      <w:start w:val="1"/>
      <w:numFmt w:val="lowerRoman"/>
      <w:lvlText w:val="%3."/>
      <w:lvlJc w:val="right"/>
      <w:pPr>
        <w:ind w:left="2520" w:hanging="180"/>
      </w:pPr>
    </w:lvl>
    <w:lvl w:ilvl="3" w:tplc="5F5E21A4">
      <w:start w:val="1"/>
      <w:numFmt w:val="decimal"/>
      <w:lvlText w:val="%4."/>
      <w:lvlJc w:val="left"/>
      <w:pPr>
        <w:ind w:left="3240" w:hanging="360"/>
      </w:pPr>
    </w:lvl>
    <w:lvl w:ilvl="4" w:tplc="14A8C4D4">
      <w:start w:val="1"/>
      <w:numFmt w:val="lowerLetter"/>
      <w:lvlText w:val="%5."/>
      <w:lvlJc w:val="left"/>
      <w:pPr>
        <w:ind w:left="3960" w:hanging="360"/>
      </w:pPr>
    </w:lvl>
    <w:lvl w:ilvl="5" w:tplc="6B60E162">
      <w:start w:val="1"/>
      <w:numFmt w:val="lowerRoman"/>
      <w:lvlText w:val="%6."/>
      <w:lvlJc w:val="right"/>
      <w:pPr>
        <w:ind w:left="4680" w:hanging="180"/>
      </w:pPr>
    </w:lvl>
    <w:lvl w:ilvl="6" w:tplc="0D525C3A">
      <w:start w:val="1"/>
      <w:numFmt w:val="decimal"/>
      <w:lvlText w:val="%7."/>
      <w:lvlJc w:val="left"/>
      <w:pPr>
        <w:ind w:left="5400" w:hanging="360"/>
      </w:pPr>
    </w:lvl>
    <w:lvl w:ilvl="7" w:tplc="85D0EFCA">
      <w:start w:val="1"/>
      <w:numFmt w:val="lowerLetter"/>
      <w:lvlText w:val="%8."/>
      <w:lvlJc w:val="left"/>
      <w:pPr>
        <w:ind w:left="6120" w:hanging="360"/>
      </w:pPr>
    </w:lvl>
    <w:lvl w:ilvl="8" w:tplc="9836FA16">
      <w:start w:val="1"/>
      <w:numFmt w:val="lowerRoman"/>
      <w:lvlText w:val="%9."/>
      <w:lvlJc w:val="right"/>
      <w:pPr>
        <w:ind w:left="6840" w:hanging="180"/>
      </w:pPr>
    </w:lvl>
  </w:abstractNum>
  <w:abstractNum w:abstractNumId="4" w15:restartNumberingAfterBreak="0">
    <w:nsid w:val="24575A9C"/>
    <w:multiLevelType w:val="multilevel"/>
    <w:tmpl w:val="09B8192E"/>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5ED40E5"/>
    <w:multiLevelType w:val="multilevel"/>
    <w:tmpl w:val="6BEE0E84"/>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0B42197"/>
    <w:multiLevelType w:val="multilevel"/>
    <w:tmpl w:val="480C79D2"/>
    <w:lvl w:ilvl="0">
      <w:start w:val="1"/>
      <w:numFmt w:val="decimal"/>
      <w:lvlText w:val="%1."/>
      <w:lvlJc w:val="left"/>
      <w:pPr>
        <w:ind w:left="2059"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7" w15:restartNumberingAfterBreak="0">
    <w:nsid w:val="3D496954"/>
    <w:multiLevelType w:val="hybridMultilevel"/>
    <w:tmpl w:val="1152BB90"/>
    <w:lvl w:ilvl="0" w:tplc="226CF586">
      <w:start w:val="1"/>
      <w:numFmt w:val="upperRoman"/>
      <w:lvlText w:val="%1."/>
      <w:lvlJc w:val="right"/>
      <w:pPr>
        <w:ind w:left="9574" w:hanging="360"/>
      </w:pPr>
      <w:rPr>
        <w:rFonts w:cs="Times New Roman"/>
      </w:rPr>
    </w:lvl>
    <w:lvl w:ilvl="1" w:tplc="AECC71D0">
      <w:start w:val="1"/>
      <w:numFmt w:val="decimal"/>
      <w:lvlText w:val="%2)"/>
      <w:lvlJc w:val="left"/>
      <w:pPr>
        <w:ind w:left="2149" w:hanging="360"/>
      </w:pPr>
      <w:rPr>
        <w:rFonts w:cs="Times New Roman" w:hint="default"/>
      </w:rPr>
    </w:lvl>
    <w:lvl w:ilvl="2" w:tplc="94DC6154">
      <w:start w:val="1"/>
      <w:numFmt w:val="lowerRoman"/>
      <w:lvlText w:val="%3."/>
      <w:lvlJc w:val="right"/>
      <w:pPr>
        <w:ind w:left="2869" w:hanging="180"/>
      </w:pPr>
      <w:rPr>
        <w:rFonts w:cs="Times New Roman"/>
      </w:rPr>
    </w:lvl>
    <w:lvl w:ilvl="3" w:tplc="371A3032">
      <w:start w:val="1"/>
      <w:numFmt w:val="decimal"/>
      <w:lvlText w:val="%4."/>
      <w:lvlJc w:val="left"/>
      <w:pPr>
        <w:ind w:left="3589" w:hanging="360"/>
      </w:pPr>
      <w:rPr>
        <w:rFonts w:cs="Times New Roman"/>
      </w:rPr>
    </w:lvl>
    <w:lvl w:ilvl="4" w:tplc="6A8ACCFA">
      <w:start w:val="1"/>
      <w:numFmt w:val="lowerLetter"/>
      <w:lvlText w:val="%5."/>
      <w:lvlJc w:val="left"/>
      <w:pPr>
        <w:ind w:left="4309" w:hanging="360"/>
      </w:pPr>
      <w:rPr>
        <w:rFonts w:cs="Times New Roman"/>
      </w:rPr>
    </w:lvl>
    <w:lvl w:ilvl="5" w:tplc="3064B35E">
      <w:start w:val="1"/>
      <w:numFmt w:val="lowerRoman"/>
      <w:lvlText w:val="%6."/>
      <w:lvlJc w:val="right"/>
      <w:pPr>
        <w:ind w:left="5029" w:hanging="180"/>
      </w:pPr>
      <w:rPr>
        <w:rFonts w:cs="Times New Roman"/>
      </w:rPr>
    </w:lvl>
    <w:lvl w:ilvl="6" w:tplc="B50AF98A">
      <w:start w:val="1"/>
      <w:numFmt w:val="decimal"/>
      <w:lvlText w:val="%7."/>
      <w:lvlJc w:val="left"/>
      <w:pPr>
        <w:ind w:left="5749" w:hanging="360"/>
      </w:pPr>
      <w:rPr>
        <w:rFonts w:cs="Times New Roman"/>
      </w:rPr>
    </w:lvl>
    <w:lvl w:ilvl="7" w:tplc="BA0A9BC6">
      <w:start w:val="1"/>
      <w:numFmt w:val="lowerLetter"/>
      <w:lvlText w:val="%8."/>
      <w:lvlJc w:val="left"/>
      <w:pPr>
        <w:ind w:left="6469" w:hanging="360"/>
      </w:pPr>
      <w:rPr>
        <w:rFonts w:cs="Times New Roman"/>
      </w:rPr>
    </w:lvl>
    <w:lvl w:ilvl="8" w:tplc="A72A7338">
      <w:start w:val="1"/>
      <w:numFmt w:val="lowerRoman"/>
      <w:lvlText w:val="%9."/>
      <w:lvlJc w:val="right"/>
      <w:pPr>
        <w:ind w:left="7189" w:hanging="180"/>
      </w:pPr>
      <w:rPr>
        <w:rFonts w:cs="Times New Roman"/>
      </w:rPr>
    </w:lvl>
  </w:abstractNum>
  <w:abstractNum w:abstractNumId="8" w15:restartNumberingAfterBreak="0">
    <w:nsid w:val="4255666C"/>
    <w:multiLevelType w:val="multilevel"/>
    <w:tmpl w:val="12EA0652"/>
    <w:lvl w:ilvl="0">
      <w:start w:val="8"/>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9796695"/>
    <w:multiLevelType w:val="multilevel"/>
    <w:tmpl w:val="E42C1FB8"/>
    <w:lvl w:ilvl="0">
      <w:start w:val="1"/>
      <w:numFmt w:val="decimal"/>
      <w:lvlText w:val="%1."/>
      <w:lvlJc w:val="left"/>
      <w:pPr>
        <w:ind w:left="1917"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10" w15:restartNumberingAfterBreak="0">
    <w:nsid w:val="563E5A33"/>
    <w:multiLevelType w:val="hybridMultilevel"/>
    <w:tmpl w:val="4C3C1748"/>
    <w:lvl w:ilvl="0" w:tplc="A796B9B0">
      <w:start w:val="1"/>
      <w:numFmt w:val="upperRoman"/>
      <w:lvlText w:val="%1."/>
      <w:lvlJc w:val="right"/>
      <w:pPr>
        <w:ind w:left="9574" w:hanging="360"/>
      </w:pPr>
      <w:rPr>
        <w:rFonts w:cs="Times New Roman"/>
      </w:rPr>
    </w:lvl>
    <w:lvl w:ilvl="1" w:tplc="0FD83B8A">
      <w:start w:val="1"/>
      <w:numFmt w:val="decimal"/>
      <w:lvlText w:val="%2)"/>
      <w:lvlJc w:val="left"/>
      <w:pPr>
        <w:ind w:left="2149" w:hanging="360"/>
      </w:pPr>
      <w:rPr>
        <w:rFonts w:cs="Times New Roman" w:hint="default"/>
      </w:rPr>
    </w:lvl>
    <w:lvl w:ilvl="2" w:tplc="8B141700">
      <w:start w:val="1"/>
      <w:numFmt w:val="lowerRoman"/>
      <w:lvlText w:val="%3."/>
      <w:lvlJc w:val="right"/>
      <w:pPr>
        <w:ind w:left="2869" w:hanging="180"/>
      </w:pPr>
      <w:rPr>
        <w:rFonts w:cs="Times New Roman"/>
      </w:rPr>
    </w:lvl>
    <w:lvl w:ilvl="3" w:tplc="D2A6CF70">
      <w:start w:val="1"/>
      <w:numFmt w:val="decimal"/>
      <w:lvlText w:val="%4."/>
      <w:lvlJc w:val="left"/>
      <w:pPr>
        <w:ind w:left="3589" w:hanging="360"/>
      </w:pPr>
      <w:rPr>
        <w:rFonts w:cs="Times New Roman"/>
      </w:rPr>
    </w:lvl>
    <w:lvl w:ilvl="4" w:tplc="AF8E457C">
      <w:start w:val="1"/>
      <w:numFmt w:val="lowerLetter"/>
      <w:lvlText w:val="%5."/>
      <w:lvlJc w:val="left"/>
      <w:pPr>
        <w:ind w:left="4309" w:hanging="360"/>
      </w:pPr>
      <w:rPr>
        <w:rFonts w:cs="Times New Roman"/>
      </w:rPr>
    </w:lvl>
    <w:lvl w:ilvl="5" w:tplc="13F6270A">
      <w:start w:val="1"/>
      <w:numFmt w:val="lowerRoman"/>
      <w:lvlText w:val="%6."/>
      <w:lvlJc w:val="right"/>
      <w:pPr>
        <w:ind w:left="5029" w:hanging="180"/>
      </w:pPr>
      <w:rPr>
        <w:rFonts w:cs="Times New Roman"/>
      </w:rPr>
    </w:lvl>
    <w:lvl w:ilvl="6" w:tplc="F1F620BC">
      <w:start w:val="1"/>
      <w:numFmt w:val="decimal"/>
      <w:lvlText w:val="%7."/>
      <w:lvlJc w:val="left"/>
      <w:pPr>
        <w:ind w:left="5749" w:hanging="360"/>
      </w:pPr>
      <w:rPr>
        <w:rFonts w:cs="Times New Roman"/>
      </w:rPr>
    </w:lvl>
    <w:lvl w:ilvl="7" w:tplc="3E72145A">
      <w:start w:val="1"/>
      <w:numFmt w:val="lowerLetter"/>
      <w:lvlText w:val="%8."/>
      <w:lvlJc w:val="left"/>
      <w:pPr>
        <w:ind w:left="6469" w:hanging="360"/>
      </w:pPr>
      <w:rPr>
        <w:rFonts w:cs="Times New Roman"/>
      </w:rPr>
    </w:lvl>
    <w:lvl w:ilvl="8" w:tplc="258A9254">
      <w:start w:val="1"/>
      <w:numFmt w:val="lowerRoman"/>
      <w:lvlText w:val="%9."/>
      <w:lvlJc w:val="right"/>
      <w:pPr>
        <w:ind w:left="7189" w:hanging="180"/>
      </w:pPr>
      <w:rPr>
        <w:rFonts w:cs="Times New Roman"/>
      </w:rPr>
    </w:lvl>
  </w:abstractNum>
  <w:abstractNum w:abstractNumId="11" w15:restartNumberingAfterBreak="0">
    <w:nsid w:val="578C6E09"/>
    <w:multiLevelType w:val="multilevel"/>
    <w:tmpl w:val="1B0022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5374C24"/>
    <w:multiLevelType w:val="hybridMultilevel"/>
    <w:tmpl w:val="B21C68BA"/>
    <w:lvl w:ilvl="0" w:tplc="2618DF84">
      <w:start w:val="1"/>
      <w:numFmt w:val="bullet"/>
      <w:lvlText w:val="-"/>
      <w:lvlJc w:val="left"/>
      <w:pPr>
        <w:tabs>
          <w:tab w:val="num" w:pos="720"/>
        </w:tabs>
        <w:ind w:left="720" w:hanging="360"/>
      </w:pPr>
      <w:rPr>
        <w:rFonts w:ascii="Times New Roman" w:hAnsi="Times New Roman" w:hint="default"/>
      </w:rPr>
    </w:lvl>
    <w:lvl w:ilvl="1" w:tplc="74F66BE6">
      <w:start w:val="1"/>
      <w:numFmt w:val="bullet"/>
      <w:lvlText w:val="-"/>
      <w:lvlJc w:val="left"/>
      <w:pPr>
        <w:tabs>
          <w:tab w:val="num" w:pos="1440"/>
        </w:tabs>
        <w:ind w:left="1440" w:hanging="360"/>
      </w:pPr>
      <w:rPr>
        <w:rFonts w:ascii="Times New Roman" w:hAnsi="Times New Roman" w:hint="default"/>
      </w:rPr>
    </w:lvl>
    <w:lvl w:ilvl="2" w:tplc="C1C65FF2">
      <w:start w:val="1"/>
      <w:numFmt w:val="bullet"/>
      <w:lvlText w:val="-"/>
      <w:lvlJc w:val="left"/>
      <w:pPr>
        <w:tabs>
          <w:tab w:val="num" w:pos="2160"/>
        </w:tabs>
        <w:ind w:left="2160" w:hanging="360"/>
      </w:pPr>
      <w:rPr>
        <w:rFonts w:ascii="Times New Roman" w:hAnsi="Times New Roman" w:hint="default"/>
      </w:rPr>
    </w:lvl>
    <w:lvl w:ilvl="3" w:tplc="4AECA6CE">
      <w:start w:val="1"/>
      <w:numFmt w:val="bullet"/>
      <w:lvlText w:val="-"/>
      <w:lvlJc w:val="left"/>
      <w:pPr>
        <w:tabs>
          <w:tab w:val="num" w:pos="2880"/>
        </w:tabs>
        <w:ind w:left="2880" w:hanging="360"/>
      </w:pPr>
      <w:rPr>
        <w:rFonts w:ascii="Times New Roman" w:hAnsi="Times New Roman" w:hint="default"/>
      </w:rPr>
    </w:lvl>
    <w:lvl w:ilvl="4" w:tplc="C3AAF21E">
      <w:start w:val="1"/>
      <w:numFmt w:val="bullet"/>
      <w:lvlText w:val="-"/>
      <w:lvlJc w:val="left"/>
      <w:pPr>
        <w:tabs>
          <w:tab w:val="num" w:pos="3600"/>
        </w:tabs>
        <w:ind w:left="3600" w:hanging="360"/>
      </w:pPr>
      <w:rPr>
        <w:rFonts w:ascii="Times New Roman" w:hAnsi="Times New Roman" w:hint="default"/>
      </w:rPr>
    </w:lvl>
    <w:lvl w:ilvl="5" w:tplc="2752D96A">
      <w:start w:val="1"/>
      <w:numFmt w:val="bullet"/>
      <w:lvlText w:val="-"/>
      <w:lvlJc w:val="left"/>
      <w:pPr>
        <w:tabs>
          <w:tab w:val="num" w:pos="4320"/>
        </w:tabs>
        <w:ind w:left="4320" w:hanging="360"/>
      </w:pPr>
      <w:rPr>
        <w:rFonts w:ascii="Times New Roman" w:hAnsi="Times New Roman" w:hint="default"/>
      </w:rPr>
    </w:lvl>
    <w:lvl w:ilvl="6" w:tplc="647083B4">
      <w:start w:val="1"/>
      <w:numFmt w:val="bullet"/>
      <w:lvlText w:val="-"/>
      <w:lvlJc w:val="left"/>
      <w:pPr>
        <w:tabs>
          <w:tab w:val="num" w:pos="5040"/>
        </w:tabs>
        <w:ind w:left="5040" w:hanging="360"/>
      </w:pPr>
      <w:rPr>
        <w:rFonts w:ascii="Times New Roman" w:hAnsi="Times New Roman" w:hint="default"/>
      </w:rPr>
    </w:lvl>
    <w:lvl w:ilvl="7" w:tplc="FFF86BC4">
      <w:start w:val="1"/>
      <w:numFmt w:val="bullet"/>
      <w:lvlText w:val="-"/>
      <w:lvlJc w:val="left"/>
      <w:pPr>
        <w:tabs>
          <w:tab w:val="num" w:pos="5760"/>
        </w:tabs>
        <w:ind w:left="5760" w:hanging="360"/>
      </w:pPr>
      <w:rPr>
        <w:rFonts w:ascii="Times New Roman" w:hAnsi="Times New Roman" w:hint="default"/>
      </w:rPr>
    </w:lvl>
    <w:lvl w:ilvl="8" w:tplc="D3446FF8">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3BC4ED0"/>
    <w:multiLevelType w:val="multilevel"/>
    <w:tmpl w:val="54D86080"/>
    <w:lvl w:ilvl="0">
      <w:start w:val="8"/>
      <w:numFmt w:val="decimal"/>
      <w:lvlText w:val="%1."/>
      <w:lvlJc w:val="left"/>
      <w:pPr>
        <w:ind w:left="420" w:hanging="4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9"/>
  </w:num>
  <w:num w:numId="2">
    <w:abstractNumId w:val="7"/>
  </w:num>
  <w:num w:numId="3">
    <w:abstractNumId w:val="12"/>
  </w:num>
  <w:num w:numId="4">
    <w:abstractNumId w:val="0"/>
  </w:num>
  <w:num w:numId="5">
    <w:abstractNumId w:val="6"/>
  </w:num>
  <w:num w:numId="6">
    <w:abstractNumId w:val="10"/>
  </w:num>
  <w:num w:numId="7">
    <w:abstractNumId w:val="1"/>
  </w:num>
  <w:num w:numId="8">
    <w:abstractNumId w:val="3"/>
  </w:num>
  <w:num w:numId="9">
    <w:abstractNumId w:val="11"/>
  </w:num>
  <w:num w:numId="10">
    <w:abstractNumId w:val="8"/>
  </w:num>
  <w:num w:numId="11">
    <w:abstractNumId w:val="5"/>
  </w:num>
  <w:num w:numId="12">
    <w:abstractNumId w:val="4"/>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2623"/>
    <w:rsid w:val="000C1A98"/>
    <w:rsid w:val="00104AD2"/>
    <w:rsid w:val="00191008"/>
    <w:rsid w:val="002C6058"/>
    <w:rsid w:val="00423B31"/>
    <w:rsid w:val="00525AA1"/>
    <w:rsid w:val="00727BA8"/>
    <w:rsid w:val="00804A8E"/>
    <w:rsid w:val="008D07C2"/>
    <w:rsid w:val="008E5E8F"/>
    <w:rsid w:val="0092505C"/>
    <w:rsid w:val="00967163"/>
    <w:rsid w:val="0099205B"/>
    <w:rsid w:val="009D7FA5"/>
    <w:rsid w:val="00A72D7A"/>
    <w:rsid w:val="00B149E5"/>
    <w:rsid w:val="00B14B2E"/>
    <w:rsid w:val="00B55B8E"/>
    <w:rsid w:val="00BC094F"/>
    <w:rsid w:val="00BC3281"/>
    <w:rsid w:val="00BD2623"/>
    <w:rsid w:val="00BF409D"/>
    <w:rsid w:val="00C01F3D"/>
    <w:rsid w:val="00CB4BC2"/>
    <w:rsid w:val="00D15DA7"/>
    <w:rsid w:val="00DD68F3"/>
    <w:rsid w:val="00DE709C"/>
    <w:rsid w:val="00E10E03"/>
    <w:rsid w:val="00E45928"/>
    <w:rsid w:val="00EE68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56AF48B-0420-4ECE-8842-43E9CCE2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D7A"/>
    <w:pPr>
      <w:widowControl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A72D7A"/>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A72D7A"/>
    <w:pPr>
      <w:keepNext/>
      <w:keepLines/>
      <w:spacing w:before="360" w:after="200"/>
      <w:outlineLvl w:val="1"/>
    </w:pPr>
    <w:rPr>
      <w:rFonts w:eastAsia="Arial"/>
      <w:sz w:val="34"/>
    </w:rPr>
  </w:style>
  <w:style w:type="paragraph" w:styleId="3">
    <w:name w:val="heading 3"/>
    <w:basedOn w:val="a"/>
    <w:next w:val="a"/>
    <w:link w:val="30"/>
    <w:uiPriority w:val="9"/>
    <w:semiHidden/>
    <w:unhideWhenUsed/>
    <w:qFormat/>
    <w:rsid w:val="00A72D7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A72D7A"/>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rsid w:val="00A72D7A"/>
    <w:pPr>
      <w:keepNext/>
      <w:keepLines/>
      <w:spacing w:before="320" w:after="200"/>
      <w:outlineLvl w:val="4"/>
    </w:pPr>
    <w:rPr>
      <w:rFonts w:eastAsia="Arial"/>
      <w:b/>
      <w:bCs/>
    </w:rPr>
  </w:style>
  <w:style w:type="paragraph" w:styleId="6">
    <w:name w:val="heading 6"/>
    <w:basedOn w:val="a"/>
    <w:next w:val="a"/>
    <w:link w:val="60"/>
    <w:uiPriority w:val="9"/>
    <w:unhideWhenUsed/>
    <w:qFormat/>
    <w:rsid w:val="00A72D7A"/>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rsid w:val="00A72D7A"/>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rsid w:val="00A72D7A"/>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rsid w:val="00A72D7A"/>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A72D7A"/>
    <w:rPr>
      <w:rFonts w:ascii="Arial" w:eastAsia="Arial" w:hAnsi="Arial" w:cs="Arial"/>
      <w:sz w:val="40"/>
      <w:szCs w:val="40"/>
    </w:rPr>
  </w:style>
  <w:style w:type="character" w:customStyle="1" w:styleId="20">
    <w:name w:val="Заголовок 2 Знак"/>
    <w:basedOn w:val="a0"/>
    <w:link w:val="2"/>
    <w:uiPriority w:val="9"/>
    <w:rsid w:val="00A72D7A"/>
    <w:rPr>
      <w:rFonts w:ascii="Arial" w:eastAsia="Arial" w:hAnsi="Arial" w:cs="Arial"/>
      <w:sz w:val="34"/>
    </w:rPr>
  </w:style>
  <w:style w:type="character" w:customStyle="1" w:styleId="Heading3Char">
    <w:name w:val="Heading 3 Char"/>
    <w:basedOn w:val="a0"/>
    <w:uiPriority w:val="9"/>
    <w:rsid w:val="00A72D7A"/>
    <w:rPr>
      <w:rFonts w:ascii="Arial" w:eastAsia="Arial" w:hAnsi="Arial" w:cs="Arial"/>
      <w:sz w:val="30"/>
      <w:szCs w:val="30"/>
    </w:rPr>
  </w:style>
  <w:style w:type="character" w:customStyle="1" w:styleId="40">
    <w:name w:val="Заголовок 4 Знак"/>
    <w:basedOn w:val="a0"/>
    <w:link w:val="4"/>
    <w:uiPriority w:val="9"/>
    <w:rsid w:val="00A72D7A"/>
    <w:rPr>
      <w:rFonts w:ascii="Arial" w:eastAsia="Arial" w:hAnsi="Arial" w:cs="Arial"/>
      <w:b/>
      <w:bCs/>
      <w:sz w:val="26"/>
      <w:szCs w:val="26"/>
    </w:rPr>
  </w:style>
  <w:style w:type="character" w:customStyle="1" w:styleId="50">
    <w:name w:val="Заголовок 5 Знак"/>
    <w:basedOn w:val="a0"/>
    <w:link w:val="5"/>
    <w:uiPriority w:val="9"/>
    <w:rsid w:val="00A72D7A"/>
    <w:rPr>
      <w:rFonts w:ascii="Arial" w:eastAsia="Arial" w:hAnsi="Arial" w:cs="Arial"/>
      <w:b/>
      <w:bCs/>
      <w:sz w:val="24"/>
      <w:szCs w:val="24"/>
    </w:rPr>
  </w:style>
  <w:style w:type="character" w:customStyle="1" w:styleId="60">
    <w:name w:val="Заголовок 6 Знак"/>
    <w:basedOn w:val="a0"/>
    <w:link w:val="6"/>
    <w:uiPriority w:val="9"/>
    <w:rsid w:val="00A72D7A"/>
    <w:rPr>
      <w:rFonts w:ascii="Arial" w:eastAsia="Arial" w:hAnsi="Arial" w:cs="Arial"/>
      <w:b/>
      <w:bCs/>
      <w:sz w:val="22"/>
      <w:szCs w:val="22"/>
    </w:rPr>
  </w:style>
  <w:style w:type="character" w:customStyle="1" w:styleId="70">
    <w:name w:val="Заголовок 7 Знак"/>
    <w:basedOn w:val="a0"/>
    <w:link w:val="7"/>
    <w:uiPriority w:val="9"/>
    <w:rsid w:val="00A72D7A"/>
    <w:rPr>
      <w:rFonts w:ascii="Arial" w:eastAsia="Arial" w:hAnsi="Arial" w:cs="Arial"/>
      <w:b/>
      <w:bCs/>
      <w:i/>
      <w:iCs/>
      <w:sz w:val="22"/>
      <w:szCs w:val="22"/>
    </w:rPr>
  </w:style>
  <w:style w:type="character" w:customStyle="1" w:styleId="80">
    <w:name w:val="Заголовок 8 Знак"/>
    <w:basedOn w:val="a0"/>
    <w:link w:val="8"/>
    <w:uiPriority w:val="9"/>
    <w:rsid w:val="00A72D7A"/>
    <w:rPr>
      <w:rFonts w:ascii="Arial" w:eastAsia="Arial" w:hAnsi="Arial" w:cs="Arial"/>
      <w:i/>
      <w:iCs/>
      <w:sz w:val="22"/>
      <w:szCs w:val="22"/>
    </w:rPr>
  </w:style>
  <w:style w:type="character" w:customStyle="1" w:styleId="90">
    <w:name w:val="Заголовок 9 Знак"/>
    <w:basedOn w:val="a0"/>
    <w:link w:val="9"/>
    <w:uiPriority w:val="9"/>
    <w:rsid w:val="00A72D7A"/>
    <w:rPr>
      <w:rFonts w:ascii="Arial" w:eastAsia="Arial" w:hAnsi="Arial" w:cs="Arial"/>
      <w:i/>
      <w:iCs/>
      <w:sz w:val="21"/>
      <w:szCs w:val="21"/>
    </w:rPr>
  </w:style>
  <w:style w:type="paragraph" w:styleId="a3">
    <w:name w:val="No Spacing"/>
    <w:uiPriority w:val="1"/>
    <w:qFormat/>
    <w:rsid w:val="00A72D7A"/>
    <w:pPr>
      <w:spacing w:after="0" w:line="240" w:lineRule="auto"/>
    </w:pPr>
  </w:style>
  <w:style w:type="paragraph" w:styleId="a4">
    <w:name w:val="Title"/>
    <w:basedOn w:val="a"/>
    <w:next w:val="a"/>
    <w:link w:val="a5"/>
    <w:uiPriority w:val="10"/>
    <w:qFormat/>
    <w:rsid w:val="00A72D7A"/>
    <w:pPr>
      <w:spacing w:before="300" w:after="200"/>
      <w:contextualSpacing/>
    </w:pPr>
    <w:rPr>
      <w:sz w:val="48"/>
      <w:szCs w:val="48"/>
    </w:rPr>
  </w:style>
  <w:style w:type="character" w:customStyle="1" w:styleId="a5">
    <w:name w:val="Название Знак"/>
    <w:basedOn w:val="a0"/>
    <w:link w:val="a4"/>
    <w:uiPriority w:val="10"/>
    <w:rsid w:val="00A72D7A"/>
    <w:rPr>
      <w:sz w:val="48"/>
      <w:szCs w:val="48"/>
    </w:rPr>
  </w:style>
  <w:style w:type="paragraph" w:styleId="a6">
    <w:name w:val="Subtitle"/>
    <w:basedOn w:val="a"/>
    <w:next w:val="a"/>
    <w:link w:val="a7"/>
    <w:uiPriority w:val="11"/>
    <w:qFormat/>
    <w:rsid w:val="00A72D7A"/>
    <w:pPr>
      <w:spacing w:before="200" w:after="200"/>
    </w:pPr>
  </w:style>
  <w:style w:type="character" w:customStyle="1" w:styleId="a7">
    <w:name w:val="Подзаголовок Знак"/>
    <w:basedOn w:val="a0"/>
    <w:link w:val="a6"/>
    <w:uiPriority w:val="11"/>
    <w:rsid w:val="00A72D7A"/>
    <w:rPr>
      <w:sz w:val="24"/>
      <w:szCs w:val="24"/>
    </w:rPr>
  </w:style>
  <w:style w:type="paragraph" w:styleId="21">
    <w:name w:val="Quote"/>
    <w:basedOn w:val="a"/>
    <w:next w:val="a"/>
    <w:link w:val="22"/>
    <w:uiPriority w:val="29"/>
    <w:qFormat/>
    <w:rsid w:val="00A72D7A"/>
    <w:pPr>
      <w:ind w:left="720" w:right="720"/>
    </w:pPr>
    <w:rPr>
      <w:i/>
    </w:rPr>
  </w:style>
  <w:style w:type="character" w:customStyle="1" w:styleId="22">
    <w:name w:val="Цитата 2 Знак"/>
    <w:link w:val="21"/>
    <w:uiPriority w:val="29"/>
    <w:rsid w:val="00A72D7A"/>
    <w:rPr>
      <w:i/>
    </w:rPr>
  </w:style>
  <w:style w:type="paragraph" w:styleId="a8">
    <w:name w:val="Intense Quote"/>
    <w:basedOn w:val="a"/>
    <w:next w:val="a"/>
    <w:link w:val="a9"/>
    <w:uiPriority w:val="30"/>
    <w:qFormat/>
    <w:rsid w:val="00A72D7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A72D7A"/>
    <w:rPr>
      <w:i/>
    </w:rPr>
  </w:style>
  <w:style w:type="paragraph" w:styleId="aa">
    <w:name w:val="header"/>
    <w:basedOn w:val="a"/>
    <w:link w:val="ab"/>
    <w:uiPriority w:val="99"/>
    <w:unhideWhenUsed/>
    <w:rsid w:val="00A72D7A"/>
    <w:pPr>
      <w:tabs>
        <w:tab w:val="center" w:pos="7143"/>
        <w:tab w:val="right" w:pos="14287"/>
      </w:tabs>
    </w:pPr>
  </w:style>
  <w:style w:type="character" w:customStyle="1" w:styleId="ab">
    <w:name w:val="Верхний колонтитул Знак"/>
    <w:basedOn w:val="a0"/>
    <w:link w:val="aa"/>
    <w:uiPriority w:val="99"/>
    <w:rsid w:val="00A72D7A"/>
  </w:style>
  <w:style w:type="paragraph" w:styleId="ac">
    <w:name w:val="footer"/>
    <w:basedOn w:val="a"/>
    <w:link w:val="ad"/>
    <w:uiPriority w:val="99"/>
    <w:unhideWhenUsed/>
    <w:rsid w:val="00A72D7A"/>
    <w:pPr>
      <w:tabs>
        <w:tab w:val="center" w:pos="7143"/>
        <w:tab w:val="right" w:pos="14287"/>
      </w:tabs>
    </w:pPr>
  </w:style>
  <w:style w:type="character" w:customStyle="1" w:styleId="FooterChar">
    <w:name w:val="Footer Char"/>
    <w:basedOn w:val="a0"/>
    <w:uiPriority w:val="99"/>
    <w:rsid w:val="00A72D7A"/>
  </w:style>
  <w:style w:type="paragraph" w:styleId="ae">
    <w:name w:val="caption"/>
    <w:basedOn w:val="a"/>
    <w:next w:val="a"/>
    <w:uiPriority w:val="35"/>
    <w:semiHidden/>
    <w:unhideWhenUsed/>
    <w:qFormat/>
    <w:rsid w:val="00A72D7A"/>
    <w:pPr>
      <w:spacing w:line="276" w:lineRule="auto"/>
    </w:pPr>
    <w:rPr>
      <w:b/>
      <w:bCs/>
      <w:color w:val="4472C4" w:themeColor="accent1"/>
      <w:sz w:val="18"/>
      <w:szCs w:val="18"/>
    </w:rPr>
  </w:style>
  <w:style w:type="character" w:customStyle="1" w:styleId="ad">
    <w:name w:val="Нижний колонтитул Знак"/>
    <w:link w:val="ac"/>
    <w:uiPriority w:val="99"/>
    <w:rsid w:val="00A72D7A"/>
  </w:style>
  <w:style w:type="table" w:styleId="af">
    <w:name w:val="Table Grid"/>
    <w:basedOn w:val="a1"/>
    <w:uiPriority w:val="59"/>
    <w:rsid w:val="00A72D7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A72D7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A72D7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A72D7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A72D7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A72D7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A72D7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A72D7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72D7A"/>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A72D7A"/>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72D7A"/>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72D7A"/>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72D7A"/>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A72D7A"/>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A72D7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72D7A"/>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A72D7A"/>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A72D7A"/>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A72D7A"/>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A72D7A"/>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A72D7A"/>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A72D7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72D7A"/>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A72D7A"/>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A72D7A"/>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A72D7A"/>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A72D7A"/>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A72D7A"/>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A72D7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72D7A"/>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A72D7A"/>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A72D7A"/>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A72D7A"/>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A72D7A"/>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A72D7A"/>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A72D7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A72D7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72D7A"/>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A72D7A"/>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A72D7A"/>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A72D7A"/>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A72D7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A72D7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A72D7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72D7A"/>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A72D7A"/>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A72D7A"/>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A72D7A"/>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A72D7A"/>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A72D7A"/>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A72D7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A72D7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72D7A"/>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A72D7A"/>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A72D7A"/>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A72D7A"/>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A72D7A"/>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A72D7A"/>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A72D7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72D7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A72D7A"/>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72D7A"/>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72D7A"/>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72D7A"/>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A72D7A"/>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A72D7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72D7A"/>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A72D7A"/>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A72D7A"/>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A72D7A"/>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A72D7A"/>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A72D7A"/>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A72D7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72D7A"/>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A72D7A"/>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A72D7A"/>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A72D7A"/>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A72D7A"/>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A72D7A"/>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A72D7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72D7A"/>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A72D7A"/>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A72D7A"/>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A72D7A"/>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A72D7A"/>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A72D7A"/>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A72D7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72D7A"/>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A72D7A"/>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A72D7A"/>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A72D7A"/>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A72D7A"/>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A72D7A"/>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A72D7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A72D7A"/>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A72D7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72D7A"/>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A72D7A"/>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72D7A"/>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72D7A"/>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72D7A"/>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A72D7A"/>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rsid w:val="00A72D7A"/>
    <w:pPr>
      <w:spacing w:after="40"/>
    </w:pPr>
    <w:rPr>
      <w:sz w:val="18"/>
    </w:rPr>
  </w:style>
  <w:style w:type="character" w:customStyle="1" w:styleId="af1">
    <w:name w:val="Текст сноски Знак"/>
    <w:link w:val="af0"/>
    <w:uiPriority w:val="99"/>
    <w:rsid w:val="00A72D7A"/>
    <w:rPr>
      <w:sz w:val="18"/>
    </w:rPr>
  </w:style>
  <w:style w:type="character" w:styleId="af2">
    <w:name w:val="footnote reference"/>
    <w:basedOn w:val="a0"/>
    <w:uiPriority w:val="99"/>
    <w:unhideWhenUsed/>
    <w:rsid w:val="00A72D7A"/>
    <w:rPr>
      <w:vertAlign w:val="superscript"/>
    </w:rPr>
  </w:style>
  <w:style w:type="paragraph" w:styleId="af3">
    <w:name w:val="endnote text"/>
    <w:basedOn w:val="a"/>
    <w:link w:val="af4"/>
    <w:uiPriority w:val="99"/>
    <w:semiHidden/>
    <w:unhideWhenUsed/>
    <w:rsid w:val="00A72D7A"/>
    <w:rPr>
      <w:sz w:val="20"/>
    </w:rPr>
  </w:style>
  <w:style w:type="character" w:customStyle="1" w:styleId="af4">
    <w:name w:val="Текст концевой сноски Знак"/>
    <w:link w:val="af3"/>
    <w:uiPriority w:val="99"/>
    <w:rsid w:val="00A72D7A"/>
    <w:rPr>
      <w:sz w:val="20"/>
    </w:rPr>
  </w:style>
  <w:style w:type="character" w:styleId="af5">
    <w:name w:val="endnote reference"/>
    <w:basedOn w:val="a0"/>
    <w:uiPriority w:val="99"/>
    <w:semiHidden/>
    <w:unhideWhenUsed/>
    <w:rsid w:val="00A72D7A"/>
    <w:rPr>
      <w:vertAlign w:val="superscript"/>
    </w:rPr>
  </w:style>
  <w:style w:type="paragraph" w:styleId="12">
    <w:name w:val="toc 1"/>
    <w:basedOn w:val="a"/>
    <w:next w:val="a"/>
    <w:uiPriority w:val="39"/>
    <w:unhideWhenUsed/>
    <w:rsid w:val="00A72D7A"/>
    <w:pPr>
      <w:spacing w:after="57"/>
      <w:ind w:firstLine="0"/>
    </w:pPr>
  </w:style>
  <w:style w:type="paragraph" w:styleId="23">
    <w:name w:val="toc 2"/>
    <w:basedOn w:val="a"/>
    <w:next w:val="a"/>
    <w:uiPriority w:val="39"/>
    <w:unhideWhenUsed/>
    <w:rsid w:val="00A72D7A"/>
    <w:pPr>
      <w:spacing w:after="57"/>
      <w:ind w:left="283" w:firstLine="0"/>
    </w:pPr>
  </w:style>
  <w:style w:type="paragraph" w:styleId="32">
    <w:name w:val="toc 3"/>
    <w:basedOn w:val="a"/>
    <w:next w:val="a"/>
    <w:uiPriority w:val="39"/>
    <w:unhideWhenUsed/>
    <w:rsid w:val="00A72D7A"/>
    <w:pPr>
      <w:spacing w:after="57"/>
      <w:ind w:left="567" w:firstLine="0"/>
    </w:pPr>
  </w:style>
  <w:style w:type="paragraph" w:styleId="42">
    <w:name w:val="toc 4"/>
    <w:basedOn w:val="a"/>
    <w:next w:val="a"/>
    <w:uiPriority w:val="39"/>
    <w:unhideWhenUsed/>
    <w:rsid w:val="00A72D7A"/>
    <w:pPr>
      <w:spacing w:after="57"/>
      <w:ind w:left="850" w:firstLine="0"/>
    </w:pPr>
  </w:style>
  <w:style w:type="paragraph" w:styleId="52">
    <w:name w:val="toc 5"/>
    <w:basedOn w:val="a"/>
    <w:next w:val="a"/>
    <w:uiPriority w:val="39"/>
    <w:unhideWhenUsed/>
    <w:rsid w:val="00A72D7A"/>
    <w:pPr>
      <w:spacing w:after="57"/>
      <w:ind w:left="1134" w:firstLine="0"/>
    </w:pPr>
  </w:style>
  <w:style w:type="paragraph" w:styleId="61">
    <w:name w:val="toc 6"/>
    <w:basedOn w:val="a"/>
    <w:next w:val="a"/>
    <w:uiPriority w:val="39"/>
    <w:unhideWhenUsed/>
    <w:rsid w:val="00A72D7A"/>
    <w:pPr>
      <w:spacing w:after="57"/>
      <w:ind w:left="1417" w:firstLine="0"/>
    </w:pPr>
  </w:style>
  <w:style w:type="paragraph" w:styleId="71">
    <w:name w:val="toc 7"/>
    <w:basedOn w:val="a"/>
    <w:next w:val="a"/>
    <w:uiPriority w:val="39"/>
    <w:unhideWhenUsed/>
    <w:rsid w:val="00A72D7A"/>
    <w:pPr>
      <w:spacing w:after="57"/>
      <w:ind w:left="1701" w:firstLine="0"/>
    </w:pPr>
  </w:style>
  <w:style w:type="paragraph" w:styleId="81">
    <w:name w:val="toc 8"/>
    <w:basedOn w:val="a"/>
    <w:next w:val="a"/>
    <w:uiPriority w:val="39"/>
    <w:unhideWhenUsed/>
    <w:rsid w:val="00A72D7A"/>
    <w:pPr>
      <w:spacing w:after="57"/>
      <w:ind w:left="1984" w:firstLine="0"/>
    </w:pPr>
  </w:style>
  <w:style w:type="paragraph" w:styleId="91">
    <w:name w:val="toc 9"/>
    <w:basedOn w:val="a"/>
    <w:next w:val="a"/>
    <w:uiPriority w:val="39"/>
    <w:unhideWhenUsed/>
    <w:rsid w:val="00A72D7A"/>
    <w:pPr>
      <w:spacing w:after="57"/>
      <w:ind w:left="2268" w:firstLine="0"/>
    </w:pPr>
  </w:style>
  <w:style w:type="paragraph" w:styleId="af6">
    <w:name w:val="TOC Heading"/>
    <w:uiPriority w:val="39"/>
    <w:unhideWhenUsed/>
    <w:rsid w:val="00A72D7A"/>
  </w:style>
  <w:style w:type="paragraph" w:styleId="af7">
    <w:name w:val="table of figures"/>
    <w:basedOn w:val="a"/>
    <w:next w:val="a"/>
    <w:uiPriority w:val="99"/>
    <w:unhideWhenUsed/>
    <w:rsid w:val="00A72D7A"/>
  </w:style>
  <w:style w:type="character" w:customStyle="1" w:styleId="10">
    <w:name w:val="Заголовок 1 Знак"/>
    <w:basedOn w:val="a0"/>
    <w:link w:val="1"/>
    <w:uiPriority w:val="99"/>
    <w:rsid w:val="00A72D7A"/>
    <w:rPr>
      <w:rFonts w:ascii="Arial" w:eastAsia="Times New Roman" w:hAnsi="Arial" w:cs="Arial"/>
      <w:b/>
      <w:bCs/>
      <w:color w:val="26282F"/>
      <w:sz w:val="24"/>
      <w:szCs w:val="24"/>
      <w:lang w:eastAsia="ru-RU"/>
    </w:rPr>
  </w:style>
  <w:style w:type="character" w:customStyle="1" w:styleId="af8">
    <w:name w:val="Цветовое выделение"/>
    <w:uiPriority w:val="99"/>
    <w:rsid w:val="00A72D7A"/>
    <w:rPr>
      <w:b/>
      <w:color w:val="26282F"/>
    </w:rPr>
  </w:style>
  <w:style w:type="character" w:customStyle="1" w:styleId="af9">
    <w:name w:val="Гипертекстовая ссылка"/>
    <w:uiPriority w:val="99"/>
    <w:rsid w:val="00A72D7A"/>
    <w:rPr>
      <w:rFonts w:cs="Times New Roman"/>
      <w:b w:val="0"/>
      <w:color w:val="106BBE"/>
    </w:rPr>
  </w:style>
  <w:style w:type="paragraph" w:customStyle="1" w:styleId="afa">
    <w:name w:val="Нормальный (таблица)"/>
    <w:basedOn w:val="a"/>
    <w:next w:val="a"/>
    <w:uiPriority w:val="99"/>
    <w:rsid w:val="00A72D7A"/>
    <w:pPr>
      <w:ind w:firstLine="0"/>
    </w:pPr>
  </w:style>
  <w:style w:type="paragraph" w:customStyle="1" w:styleId="afb">
    <w:name w:val="Прижатый влево"/>
    <w:basedOn w:val="a"/>
    <w:next w:val="a"/>
    <w:uiPriority w:val="99"/>
    <w:rsid w:val="00A72D7A"/>
    <w:pPr>
      <w:ind w:firstLine="0"/>
      <w:jc w:val="left"/>
    </w:pPr>
  </w:style>
  <w:style w:type="paragraph" w:customStyle="1" w:styleId="afc">
    <w:name w:val="Текст абзаца"/>
    <w:basedOn w:val="a"/>
    <w:link w:val="afd"/>
    <w:qFormat/>
    <w:rsid w:val="00A72D7A"/>
    <w:pPr>
      <w:widowControl/>
      <w:ind w:firstLine="709"/>
    </w:pPr>
    <w:rPr>
      <w:rFonts w:ascii="Times New Roman" w:hAnsi="Times New Roman" w:cs="Times New Roman"/>
    </w:rPr>
  </w:style>
  <w:style w:type="character" w:customStyle="1" w:styleId="afd">
    <w:name w:val="Текст абзаца Знак"/>
    <w:link w:val="afc"/>
    <w:rsid w:val="00A72D7A"/>
    <w:rPr>
      <w:rFonts w:ascii="Times New Roman" w:eastAsia="Times New Roman" w:hAnsi="Times New Roman" w:cs="Times New Roman"/>
      <w:sz w:val="24"/>
      <w:szCs w:val="24"/>
      <w:lang w:eastAsia="ru-RU"/>
    </w:rPr>
  </w:style>
  <w:style w:type="paragraph" w:styleId="afe">
    <w:name w:val="List Paragraph"/>
    <w:basedOn w:val="a"/>
    <w:link w:val="aff"/>
    <w:qFormat/>
    <w:rsid w:val="00A72D7A"/>
    <w:pPr>
      <w:ind w:left="720"/>
      <w:contextualSpacing/>
    </w:pPr>
  </w:style>
  <w:style w:type="paragraph" w:customStyle="1" w:styleId="ConsPlusTitle">
    <w:name w:val="ConsPlusTitle"/>
    <w:uiPriority w:val="99"/>
    <w:rsid w:val="00A72D7A"/>
    <w:pPr>
      <w:widowControl w:val="0"/>
      <w:spacing w:after="0" w:line="240" w:lineRule="auto"/>
    </w:pPr>
    <w:rPr>
      <w:rFonts w:ascii="Arial" w:eastAsia="Times New Roman" w:hAnsi="Arial" w:cs="Arial"/>
      <w:b/>
      <w:bCs/>
      <w:sz w:val="20"/>
      <w:szCs w:val="20"/>
      <w:lang w:eastAsia="ru-RU"/>
    </w:rPr>
  </w:style>
  <w:style w:type="paragraph" w:styleId="aff0">
    <w:name w:val="Balloon Text"/>
    <w:basedOn w:val="a"/>
    <w:link w:val="aff1"/>
    <w:uiPriority w:val="99"/>
    <w:semiHidden/>
    <w:unhideWhenUsed/>
    <w:rsid w:val="00A72D7A"/>
    <w:rPr>
      <w:rFonts w:ascii="Tahoma" w:hAnsi="Tahoma" w:cs="Tahoma"/>
      <w:sz w:val="16"/>
      <w:szCs w:val="16"/>
    </w:rPr>
  </w:style>
  <w:style w:type="character" w:customStyle="1" w:styleId="aff1">
    <w:name w:val="Текст выноски Знак"/>
    <w:basedOn w:val="a0"/>
    <w:link w:val="aff0"/>
    <w:uiPriority w:val="99"/>
    <w:semiHidden/>
    <w:rsid w:val="00A72D7A"/>
    <w:rPr>
      <w:rFonts w:ascii="Tahoma" w:eastAsia="Times New Roman" w:hAnsi="Tahoma" w:cs="Tahoma"/>
      <w:sz w:val="16"/>
      <w:szCs w:val="16"/>
      <w:lang w:eastAsia="ru-RU"/>
    </w:rPr>
  </w:style>
  <w:style w:type="character" w:styleId="aff2">
    <w:name w:val="Placeholder Text"/>
    <w:basedOn w:val="a0"/>
    <w:uiPriority w:val="99"/>
    <w:semiHidden/>
    <w:rsid w:val="00A72D7A"/>
    <w:rPr>
      <w:color w:val="808080"/>
    </w:rPr>
  </w:style>
  <w:style w:type="paragraph" w:styleId="aff3">
    <w:name w:val="Revision"/>
    <w:hidden/>
    <w:uiPriority w:val="99"/>
    <w:semiHidden/>
    <w:rsid w:val="00A72D7A"/>
    <w:pPr>
      <w:spacing w:after="0" w:line="240" w:lineRule="auto"/>
    </w:pPr>
    <w:rPr>
      <w:rFonts w:ascii="Arial" w:eastAsia="Times New Roman" w:hAnsi="Arial" w:cs="Arial"/>
      <w:sz w:val="24"/>
      <w:szCs w:val="24"/>
      <w:lang w:eastAsia="ru-RU"/>
    </w:rPr>
  </w:style>
  <w:style w:type="character" w:styleId="aff4">
    <w:name w:val="annotation reference"/>
    <w:basedOn w:val="a0"/>
    <w:uiPriority w:val="99"/>
    <w:semiHidden/>
    <w:unhideWhenUsed/>
    <w:rsid w:val="00A72D7A"/>
    <w:rPr>
      <w:sz w:val="16"/>
      <w:szCs w:val="16"/>
    </w:rPr>
  </w:style>
  <w:style w:type="paragraph" w:styleId="aff5">
    <w:name w:val="annotation text"/>
    <w:basedOn w:val="a"/>
    <w:link w:val="aff6"/>
    <w:uiPriority w:val="99"/>
    <w:unhideWhenUsed/>
    <w:rsid w:val="00A72D7A"/>
    <w:rPr>
      <w:sz w:val="20"/>
      <w:szCs w:val="20"/>
    </w:rPr>
  </w:style>
  <w:style w:type="character" w:customStyle="1" w:styleId="aff6">
    <w:name w:val="Текст примечания Знак"/>
    <w:basedOn w:val="a0"/>
    <w:link w:val="aff5"/>
    <w:uiPriority w:val="99"/>
    <w:rsid w:val="00A72D7A"/>
    <w:rPr>
      <w:rFonts w:ascii="Arial" w:eastAsia="Times New Roman" w:hAnsi="Arial" w:cs="Arial"/>
      <w:sz w:val="20"/>
      <w:szCs w:val="20"/>
      <w:lang w:eastAsia="ru-RU"/>
    </w:rPr>
  </w:style>
  <w:style w:type="paragraph" w:styleId="aff7">
    <w:name w:val="annotation subject"/>
    <w:basedOn w:val="aff5"/>
    <w:next w:val="aff5"/>
    <w:link w:val="aff8"/>
    <w:uiPriority w:val="99"/>
    <w:semiHidden/>
    <w:unhideWhenUsed/>
    <w:rsid w:val="00A72D7A"/>
    <w:rPr>
      <w:b/>
      <w:bCs/>
    </w:rPr>
  </w:style>
  <w:style w:type="character" w:customStyle="1" w:styleId="aff8">
    <w:name w:val="Тема примечания Знак"/>
    <w:basedOn w:val="aff6"/>
    <w:link w:val="aff7"/>
    <w:uiPriority w:val="99"/>
    <w:semiHidden/>
    <w:rsid w:val="00A72D7A"/>
    <w:rPr>
      <w:rFonts w:ascii="Arial" w:eastAsia="Times New Roman" w:hAnsi="Arial" w:cs="Arial"/>
      <w:b/>
      <w:bCs/>
      <w:sz w:val="20"/>
      <w:szCs w:val="20"/>
      <w:lang w:eastAsia="ru-RU"/>
    </w:rPr>
  </w:style>
  <w:style w:type="character" w:customStyle="1" w:styleId="24">
    <w:name w:val="Основной текст (2)"/>
    <w:basedOn w:val="a0"/>
    <w:rsid w:val="00A72D7A"/>
    <w:rPr>
      <w:rFonts w:ascii="Times New Roman" w:eastAsia="Times New Roman" w:hAnsi="Times New Roman" w:cs="Times New Roman"/>
      <w:b w:val="0"/>
      <w:bCs w:val="0"/>
      <w:i w:val="0"/>
      <w:iCs w:val="0"/>
      <w:smallCaps w:val="0"/>
      <w:strike w:val="0"/>
      <w:sz w:val="26"/>
      <w:szCs w:val="26"/>
      <w:u w:val="none"/>
    </w:rPr>
  </w:style>
  <w:style w:type="character" w:customStyle="1" w:styleId="212pt">
    <w:name w:val="Основной текст (2) + 12 pt;Полужирный"/>
    <w:basedOn w:val="a0"/>
    <w:rsid w:val="00A72D7A"/>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aff">
    <w:name w:val="Абзац списка Знак"/>
    <w:link w:val="afe"/>
    <w:rsid w:val="00A72D7A"/>
    <w:rPr>
      <w:rFonts w:ascii="Arial" w:eastAsia="Times New Roman" w:hAnsi="Arial" w:cs="Arial"/>
      <w:sz w:val="24"/>
      <w:szCs w:val="24"/>
      <w:lang w:eastAsia="ru-RU"/>
    </w:rPr>
  </w:style>
  <w:style w:type="paragraph" w:customStyle="1" w:styleId="formattext">
    <w:name w:val="formattext"/>
    <w:basedOn w:val="a"/>
    <w:rsid w:val="00A72D7A"/>
    <w:pPr>
      <w:widowControl/>
      <w:spacing w:before="100" w:beforeAutospacing="1" w:after="100" w:afterAutospacing="1"/>
      <w:ind w:firstLine="0"/>
      <w:jc w:val="left"/>
    </w:pPr>
    <w:rPr>
      <w:rFonts w:ascii="Times New Roman" w:hAnsi="Times New Roman" w:cs="Times New Roman"/>
    </w:rPr>
  </w:style>
  <w:style w:type="character" w:styleId="aff9">
    <w:name w:val="Hyperlink"/>
    <w:basedOn w:val="a0"/>
    <w:uiPriority w:val="99"/>
    <w:semiHidden/>
    <w:unhideWhenUsed/>
    <w:rsid w:val="00A72D7A"/>
    <w:rPr>
      <w:color w:val="0000FF"/>
      <w:u w:val="single"/>
    </w:rPr>
  </w:style>
  <w:style w:type="character" w:customStyle="1" w:styleId="30">
    <w:name w:val="Заголовок 3 Знак"/>
    <w:basedOn w:val="a0"/>
    <w:link w:val="3"/>
    <w:uiPriority w:val="9"/>
    <w:semiHidden/>
    <w:rsid w:val="00A72D7A"/>
    <w:rPr>
      <w:rFonts w:asciiTheme="majorHAnsi" w:eastAsiaTheme="majorEastAsia" w:hAnsiTheme="majorHAnsi" w:cstheme="majorBidi"/>
      <w:color w:val="1F3763"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2872</TotalTime>
  <Pages>1</Pages>
  <Words>4890</Words>
  <Characters>27877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Derkachev</dc:creator>
  <cp:keywords/>
  <dc:description/>
  <cp:lastModifiedBy>Секретарь Чикой</cp:lastModifiedBy>
  <cp:revision>24</cp:revision>
  <dcterms:created xsi:type="dcterms:W3CDTF">2023-10-12T16:12:00Z</dcterms:created>
  <dcterms:modified xsi:type="dcterms:W3CDTF">2023-12-07T01:31:00Z</dcterms:modified>
</cp:coreProperties>
</file>