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446" w:rsidRDefault="00CC3446" w:rsidP="00CC3446">
      <w:pPr>
        <w:pStyle w:val="Title"/>
        <w:spacing w:before="0" w:after="0"/>
        <w:ind w:right="-6"/>
        <w:rPr>
          <w:rFonts w:ascii="Times New Roman" w:hAnsi="Times New Roman" w:cs="Times New Roman"/>
          <w:sz w:val="28"/>
          <w:szCs w:val="28"/>
        </w:rPr>
      </w:pPr>
      <w:r>
        <w:rPr>
          <w:rFonts w:ascii="Times New Roman" w:hAnsi="Times New Roman" w:cs="Times New Roman"/>
          <w:sz w:val="28"/>
          <w:szCs w:val="28"/>
        </w:rPr>
        <w:t>Сельское поселение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CC3446" w:rsidRDefault="00CC3446" w:rsidP="00CC3446">
      <w:pPr>
        <w:pStyle w:val="Title"/>
        <w:spacing w:before="0" w:after="0"/>
        <w:ind w:right="-6"/>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w:t>
      </w:r>
    </w:p>
    <w:p w:rsidR="00CC3446" w:rsidRDefault="00CC3446" w:rsidP="00CC3446">
      <w:pPr>
        <w:pStyle w:val="Title"/>
        <w:spacing w:before="0" w:after="0"/>
        <w:ind w:right="-6"/>
        <w:rPr>
          <w:rFonts w:ascii="Times New Roman" w:hAnsi="Times New Roman" w:cs="Times New Roman"/>
          <w:b w:val="0"/>
          <w:sz w:val="28"/>
          <w:szCs w:val="28"/>
        </w:rPr>
      </w:pPr>
      <w:r>
        <w:rPr>
          <w:rFonts w:ascii="Times New Roman" w:hAnsi="Times New Roman" w:cs="Times New Roman"/>
          <w:sz w:val="28"/>
          <w:szCs w:val="28"/>
        </w:rPr>
        <w:t>«БАЙХОРСКОЕ»</w:t>
      </w:r>
    </w:p>
    <w:p w:rsidR="00CC3446" w:rsidRDefault="00CC3446" w:rsidP="00CC3446">
      <w:pPr>
        <w:pStyle w:val="ConsPlusTitle"/>
        <w:widowControl/>
        <w:suppressAutoHyphens/>
        <w:ind w:right="-6" w:firstLine="709"/>
        <w:jc w:val="both"/>
        <w:rPr>
          <w:rFonts w:ascii="Times New Roman" w:hAnsi="Times New Roman" w:cs="Times New Roman"/>
          <w:b w:val="0"/>
          <w:bCs w:val="0"/>
          <w:sz w:val="28"/>
          <w:szCs w:val="28"/>
        </w:rPr>
      </w:pPr>
    </w:p>
    <w:p w:rsidR="00CC3446" w:rsidRDefault="00CC3446" w:rsidP="00CC3446">
      <w:pPr>
        <w:pStyle w:val="Title"/>
        <w:spacing w:before="0" w:after="0"/>
        <w:ind w:right="-6"/>
        <w:rPr>
          <w:rFonts w:ascii="Times New Roman" w:hAnsi="Times New Roman" w:cs="Times New Roman"/>
          <w:sz w:val="28"/>
          <w:szCs w:val="28"/>
        </w:rPr>
      </w:pPr>
      <w:r>
        <w:rPr>
          <w:rFonts w:ascii="Times New Roman" w:hAnsi="Times New Roman" w:cs="Times New Roman"/>
          <w:sz w:val="28"/>
          <w:szCs w:val="28"/>
        </w:rPr>
        <w:t>ПОСТАНОВЛЕНИЕ</w:t>
      </w:r>
    </w:p>
    <w:p w:rsidR="00CC3446" w:rsidRDefault="00CC3446" w:rsidP="00CC3446">
      <w:pPr>
        <w:pStyle w:val="ConsPlusTitle"/>
        <w:widowControl/>
        <w:suppressAutoHyphens/>
        <w:ind w:right="-6" w:firstLine="709"/>
        <w:jc w:val="both"/>
        <w:rPr>
          <w:rFonts w:ascii="Times New Roman" w:hAnsi="Times New Roman" w:cs="Times New Roman"/>
          <w:b w:val="0"/>
          <w:bCs w:val="0"/>
          <w:sz w:val="28"/>
          <w:szCs w:val="28"/>
        </w:rPr>
      </w:pPr>
    </w:p>
    <w:p w:rsidR="00CC3446" w:rsidRDefault="00CC3446" w:rsidP="00CC3446">
      <w:pPr>
        <w:pStyle w:val="ConsPlusTitle"/>
        <w:widowControl/>
        <w:suppressAutoHyphens/>
        <w:ind w:right="-6" w:firstLine="709"/>
        <w:jc w:val="both"/>
        <w:rPr>
          <w:rFonts w:ascii="Times New Roman" w:hAnsi="Times New Roman" w:cs="Times New Roman"/>
          <w:b w:val="0"/>
          <w:bCs w:val="0"/>
          <w:sz w:val="28"/>
          <w:szCs w:val="28"/>
        </w:rPr>
      </w:pPr>
    </w:p>
    <w:p w:rsidR="00CC3446" w:rsidRDefault="00CC3446" w:rsidP="00CC3446">
      <w:pPr>
        <w:pStyle w:val="ConsPlusTitle"/>
        <w:widowControl/>
        <w:suppressAutoHyphens/>
        <w:ind w:right="-6"/>
        <w:rPr>
          <w:rFonts w:ascii="Times New Roman" w:hAnsi="Times New Roman" w:cs="Times New Roman"/>
          <w:b w:val="0"/>
          <w:bCs w:val="0"/>
          <w:sz w:val="28"/>
          <w:szCs w:val="28"/>
        </w:rPr>
      </w:pPr>
      <w:r>
        <w:rPr>
          <w:rFonts w:ascii="Times New Roman" w:hAnsi="Times New Roman" w:cs="Times New Roman"/>
          <w:b w:val="0"/>
          <w:bCs w:val="0"/>
          <w:sz w:val="28"/>
          <w:szCs w:val="28"/>
        </w:rPr>
        <w:t xml:space="preserve">07 ноября  2019 года </w:t>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t xml:space="preserve">   № 48</w:t>
      </w:r>
    </w:p>
    <w:p w:rsidR="00CC3446" w:rsidRDefault="00CC3446" w:rsidP="00CC3446">
      <w:pPr>
        <w:pStyle w:val="ConsPlusTitle"/>
        <w:widowControl/>
        <w:suppressAutoHyphens/>
        <w:ind w:right="-6" w:firstLine="709"/>
        <w:rPr>
          <w:rFonts w:ascii="Times New Roman" w:hAnsi="Times New Roman" w:cs="Times New Roman"/>
          <w:b w:val="0"/>
          <w:bCs w:val="0"/>
          <w:sz w:val="28"/>
          <w:szCs w:val="28"/>
        </w:rPr>
      </w:pPr>
    </w:p>
    <w:p w:rsidR="00CC3446" w:rsidRDefault="00CC3446" w:rsidP="00CC3446">
      <w:pPr>
        <w:pStyle w:val="ConsPlusTitle"/>
        <w:widowControl/>
        <w:suppressAutoHyphens/>
        <w:ind w:right="-6" w:firstLine="709"/>
        <w:rPr>
          <w:rFonts w:ascii="Times New Roman" w:hAnsi="Times New Roman" w:cs="Times New Roman"/>
          <w:b w:val="0"/>
          <w:bCs w:val="0"/>
          <w:sz w:val="28"/>
          <w:szCs w:val="28"/>
        </w:rPr>
      </w:pPr>
    </w:p>
    <w:p w:rsidR="00CC3446" w:rsidRDefault="00CC3446" w:rsidP="00CC3446">
      <w:pPr>
        <w:pStyle w:val="ConsPlusTitle"/>
        <w:widowControl/>
        <w:suppressAutoHyphens/>
        <w:ind w:right="-6" w:firstLine="709"/>
        <w:jc w:val="center"/>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с</w:t>
      </w:r>
      <w:proofErr w:type="gramStart"/>
      <w:r>
        <w:rPr>
          <w:rFonts w:ascii="Times New Roman" w:hAnsi="Times New Roman" w:cs="Times New Roman"/>
          <w:b w:val="0"/>
          <w:bCs w:val="0"/>
          <w:sz w:val="28"/>
          <w:szCs w:val="28"/>
        </w:rPr>
        <w:t>.Б</w:t>
      </w:r>
      <w:proofErr w:type="gramEnd"/>
      <w:r>
        <w:rPr>
          <w:rFonts w:ascii="Times New Roman" w:hAnsi="Times New Roman" w:cs="Times New Roman"/>
          <w:b w:val="0"/>
          <w:bCs w:val="0"/>
          <w:sz w:val="28"/>
          <w:szCs w:val="28"/>
        </w:rPr>
        <w:t>айхор</w:t>
      </w:r>
      <w:proofErr w:type="spellEnd"/>
    </w:p>
    <w:p w:rsidR="00CC3446" w:rsidRDefault="00CC3446" w:rsidP="00CC3446">
      <w:pPr>
        <w:pStyle w:val="ConsPlusTitle"/>
        <w:widowControl/>
        <w:suppressAutoHyphens/>
        <w:ind w:right="-6" w:firstLine="709"/>
        <w:jc w:val="center"/>
        <w:rPr>
          <w:rFonts w:ascii="Times New Roman" w:hAnsi="Times New Roman" w:cs="Times New Roman"/>
          <w:sz w:val="28"/>
          <w:szCs w:val="28"/>
        </w:rPr>
      </w:pPr>
    </w:p>
    <w:p w:rsidR="00CC3446" w:rsidRDefault="00CC3446" w:rsidP="00CC3446">
      <w:pPr>
        <w:suppressAutoHyphens/>
        <w:ind w:right="-6" w:firstLine="709"/>
        <w:rPr>
          <w:rFonts w:ascii="Times New Roman" w:hAnsi="Times New Roman" w:cs="Times New Roman"/>
          <w:sz w:val="28"/>
          <w:szCs w:val="28"/>
        </w:rPr>
      </w:pPr>
    </w:p>
    <w:p w:rsidR="00CC3446" w:rsidRDefault="00CC3446" w:rsidP="00CC3446">
      <w:pPr>
        <w:pStyle w:val="2"/>
        <w:ind w:right="-6"/>
        <w:rPr>
          <w:kern w:val="28"/>
          <w:sz w:val="28"/>
          <w:szCs w:val="28"/>
        </w:rPr>
      </w:pPr>
      <w:r>
        <w:rPr>
          <w:kern w:val="28"/>
          <w:sz w:val="28"/>
          <w:szCs w:val="28"/>
        </w:rPr>
        <w:t>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p>
    <w:p w:rsidR="00CC3446" w:rsidRDefault="00CC3446" w:rsidP="00CC3446">
      <w:pPr>
        <w:pStyle w:val="2"/>
        <w:ind w:right="-6"/>
        <w:rPr>
          <w:sz w:val="28"/>
          <w:szCs w:val="28"/>
        </w:rPr>
      </w:pPr>
    </w:p>
    <w:p w:rsidR="00CC3446" w:rsidRDefault="00CC3446" w:rsidP="00CC3446">
      <w:pPr>
        <w:pStyle w:val="2"/>
        <w:ind w:right="-6"/>
        <w:rPr>
          <w:sz w:val="28"/>
          <w:szCs w:val="28"/>
        </w:rPr>
      </w:pPr>
    </w:p>
    <w:p w:rsidR="00CC3446" w:rsidRDefault="00CC3446" w:rsidP="00CC3446">
      <w:pPr>
        <w:rPr>
          <w:rFonts w:ascii="Times New Roman" w:hAnsi="Times New Roman" w:cs="Times New Roman"/>
          <w:sz w:val="28"/>
          <w:szCs w:val="28"/>
        </w:rPr>
      </w:pPr>
      <w:r>
        <w:rPr>
          <w:rFonts w:ascii="Times New Roman" w:hAnsi="Times New Roman" w:cs="Times New Roman"/>
          <w:sz w:val="28"/>
          <w:szCs w:val="28"/>
        </w:rPr>
        <w:t>В целях обеспечения присвоения адресов объектам недвижимости, расположенным в сельском поселении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в соответствии со статьей (14, 15, 16) Федерального закона от 06 октября 2003 года № 131-ФЗ «Об общих принципах организации местного самоуправления в Российской Федерации», Уставом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r>
        <w:rPr>
          <w:rFonts w:ascii="Times New Roman" w:hAnsi="Times New Roman" w:cs="Times New Roman"/>
          <w:i/>
          <w:sz w:val="28"/>
          <w:szCs w:val="28"/>
        </w:rPr>
        <w:t xml:space="preserve">, </w:t>
      </w:r>
      <w:r>
        <w:rPr>
          <w:rFonts w:ascii="Times New Roman" w:hAnsi="Times New Roman" w:cs="Times New Roman"/>
          <w:sz w:val="28"/>
          <w:szCs w:val="28"/>
        </w:rPr>
        <w:t>администрация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постановляет:</w:t>
      </w:r>
    </w:p>
    <w:p w:rsidR="00CC3446" w:rsidRDefault="00CC3446" w:rsidP="00CC3446">
      <w:pPr>
        <w:rPr>
          <w:rFonts w:ascii="Times New Roman" w:hAnsi="Times New Roman"/>
          <w:sz w:val="28"/>
          <w:szCs w:val="28"/>
        </w:rPr>
      </w:pPr>
      <w:bookmarkStart w:id="0" w:name="sub_1"/>
      <w:r>
        <w:rPr>
          <w:rFonts w:ascii="Times New Roman" w:hAnsi="Times New Roman"/>
          <w:sz w:val="28"/>
          <w:szCs w:val="28"/>
        </w:rPr>
        <w:t xml:space="preserve">1.Утвердить прилагаемый </w:t>
      </w:r>
      <w:hyperlink r:id="rId5" w:anchor="sub_1000" w:history="1">
        <w:r>
          <w:rPr>
            <w:rStyle w:val="afa"/>
            <w:b w:val="0"/>
            <w:color w:val="auto"/>
            <w:sz w:val="28"/>
            <w:szCs w:val="28"/>
          </w:rPr>
          <w:t>административный регламент</w:t>
        </w:r>
      </w:hyperlink>
      <w:r>
        <w:rPr>
          <w:rFonts w:ascii="Times New Roman" w:hAnsi="Times New Roman"/>
          <w:b/>
          <w:sz w:val="28"/>
          <w:szCs w:val="28"/>
        </w:rPr>
        <w:t xml:space="preserve"> </w:t>
      </w:r>
      <w:r>
        <w:rPr>
          <w:rFonts w:ascii="Times New Roman" w:hAnsi="Times New Roman"/>
          <w:sz w:val="28"/>
          <w:szCs w:val="28"/>
        </w:rPr>
        <w:t>по предоставлению муниципальной услуги «Присвоение адресов объектам адресации, изменение, аннулирование адресов».</w:t>
      </w:r>
    </w:p>
    <w:p w:rsidR="00CC3446" w:rsidRDefault="00CC3446" w:rsidP="00CC3446">
      <w:pPr>
        <w:rPr>
          <w:rFonts w:ascii="Times New Roman" w:hAnsi="Times New Roman"/>
          <w:sz w:val="28"/>
          <w:szCs w:val="28"/>
        </w:rPr>
      </w:pPr>
      <w:proofErr w:type="gramStart"/>
      <w:r>
        <w:rPr>
          <w:rFonts w:ascii="Times New Roman" w:hAnsi="Times New Roman"/>
          <w:sz w:val="28"/>
          <w:szCs w:val="28"/>
        </w:rPr>
        <w:t>2.Постановление администрации сельского поселения «</w:t>
      </w:r>
      <w:proofErr w:type="spellStart"/>
      <w:r>
        <w:rPr>
          <w:rFonts w:ascii="Times New Roman" w:hAnsi="Times New Roman"/>
          <w:sz w:val="28"/>
          <w:szCs w:val="28"/>
        </w:rPr>
        <w:t>Байхорское</w:t>
      </w:r>
      <w:proofErr w:type="spellEnd"/>
      <w:r>
        <w:rPr>
          <w:rFonts w:ascii="Times New Roman" w:hAnsi="Times New Roman"/>
          <w:sz w:val="28"/>
          <w:szCs w:val="28"/>
        </w:rPr>
        <w:t>» от 24.08.2015г №22 «Об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 и Постановление от 30.09.2019г. № 42 «О внесении изменений в административный регламент по предоставлению муниципальной услуги «Присвоение адресов объектам адресации, изменение, аннулирование адресов» считать утратившим силу.</w:t>
      </w:r>
      <w:proofErr w:type="gramEnd"/>
    </w:p>
    <w:p w:rsidR="00CC3446" w:rsidRDefault="00CC3446" w:rsidP="00CC3446">
      <w:pPr>
        <w:ind w:left="720" w:firstLine="0"/>
        <w:rPr>
          <w:rFonts w:ascii="Times New Roman" w:hAnsi="Times New Roman"/>
          <w:sz w:val="28"/>
          <w:szCs w:val="28"/>
        </w:rPr>
      </w:pPr>
    </w:p>
    <w:bookmarkEnd w:id="0"/>
    <w:p w:rsidR="00CC3446" w:rsidRDefault="00CC3446" w:rsidP="00CC3446">
      <w:pPr>
        <w:suppressAutoHyphens/>
        <w:ind w:right="-6" w:firstLine="709"/>
        <w:rPr>
          <w:rFonts w:ascii="Times New Roman" w:hAnsi="Times New Roman" w:cs="Times New Roman"/>
          <w:i/>
          <w:sz w:val="28"/>
          <w:szCs w:val="28"/>
        </w:rPr>
      </w:pPr>
      <w:r>
        <w:rPr>
          <w:rFonts w:ascii="Times New Roman" w:hAnsi="Times New Roman" w:cs="Times New Roman"/>
          <w:sz w:val="28"/>
          <w:szCs w:val="28"/>
        </w:rPr>
        <w:t>3. Настоящее постановление вступает в силу на следующий день после дня официального обнародования</w:t>
      </w:r>
      <w:r>
        <w:rPr>
          <w:rFonts w:ascii="Times New Roman" w:hAnsi="Times New Roman" w:cs="Times New Roman"/>
          <w:i/>
          <w:sz w:val="28"/>
          <w:szCs w:val="28"/>
        </w:rPr>
        <w:t>.</w:t>
      </w:r>
    </w:p>
    <w:p w:rsidR="00CC3446" w:rsidRDefault="00CC3446" w:rsidP="00CC3446">
      <w:pPr>
        <w:rPr>
          <w:rFonts w:ascii="Times New Roman" w:hAnsi="Times New Roman" w:cs="Times New Roman"/>
          <w:sz w:val="28"/>
          <w:szCs w:val="28"/>
        </w:rPr>
      </w:pPr>
    </w:p>
    <w:p w:rsidR="00CC3446" w:rsidRDefault="00CC3446" w:rsidP="00CC3446">
      <w:pPr>
        <w:rPr>
          <w:rFonts w:ascii="Times New Roman" w:hAnsi="Times New Roman" w:cs="Times New Roman"/>
          <w:sz w:val="28"/>
          <w:szCs w:val="28"/>
        </w:rPr>
      </w:pPr>
    </w:p>
    <w:p w:rsidR="00CC3446" w:rsidRDefault="00CC3446" w:rsidP="00CC3446">
      <w:pPr>
        <w:pStyle w:val="ConsPlusTitle"/>
        <w:widowControl/>
        <w:suppressAutoHyphens/>
        <w:ind w:right="-7" w:firstLine="709"/>
        <w:jc w:val="both"/>
        <w:rPr>
          <w:rFonts w:ascii="Times New Roman" w:hAnsi="Times New Roman" w:cs="Times New Roman"/>
          <w:b w:val="0"/>
          <w:sz w:val="28"/>
          <w:szCs w:val="28"/>
          <w:highlight w:val="yellow"/>
        </w:rPr>
      </w:pPr>
      <w:r>
        <w:rPr>
          <w:rFonts w:ascii="Times New Roman" w:hAnsi="Times New Roman" w:cs="Times New Roman"/>
          <w:b w:val="0"/>
          <w:sz w:val="28"/>
          <w:szCs w:val="28"/>
          <w:highlight w:val="yellow"/>
        </w:rPr>
        <w:t>Глава сельского поселения</w:t>
      </w:r>
    </w:p>
    <w:p w:rsidR="00CC3446" w:rsidRDefault="00CC3446" w:rsidP="00CC3446">
      <w:pPr>
        <w:pStyle w:val="ConsPlusTitle"/>
        <w:widowControl/>
        <w:suppressAutoHyphens/>
        <w:ind w:right="-7" w:firstLine="709"/>
        <w:jc w:val="both"/>
        <w:rPr>
          <w:rFonts w:ascii="Times New Roman" w:hAnsi="Times New Roman" w:cs="Times New Roman"/>
          <w:b w:val="0"/>
          <w:sz w:val="28"/>
          <w:szCs w:val="28"/>
          <w:highlight w:val="yellow"/>
        </w:rPr>
      </w:pPr>
      <w:r>
        <w:rPr>
          <w:rFonts w:ascii="Times New Roman" w:hAnsi="Times New Roman" w:cs="Times New Roman"/>
          <w:b w:val="0"/>
          <w:sz w:val="28"/>
          <w:szCs w:val="28"/>
          <w:highlight w:val="yellow"/>
        </w:rPr>
        <w:t>«</w:t>
      </w:r>
      <w:proofErr w:type="spellStart"/>
      <w:r>
        <w:rPr>
          <w:rFonts w:ascii="Times New Roman" w:hAnsi="Times New Roman" w:cs="Times New Roman"/>
          <w:b w:val="0"/>
          <w:sz w:val="28"/>
          <w:szCs w:val="28"/>
          <w:highlight w:val="yellow"/>
        </w:rPr>
        <w:t>Байхорское</w:t>
      </w:r>
      <w:proofErr w:type="spellEnd"/>
      <w:r>
        <w:rPr>
          <w:rFonts w:ascii="Times New Roman" w:hAnsi="Times New Roman" w:cs="Times New Roman"/>
          <w:b w:val="0"/>
          <w:sz w:val="28"/>
          <w:szCs w:val="28"/>
          <w:highlight w:val="yellow"/>
        </w:rPr>
        <w:t xml:space="preserve">»                                  </w:t>
      </w:r>
      <w:proofErr w:type="spellStart"/>
      <w:r>
        <w:rPr>
          <w:rFonts w:ascii="Times New Roman" w:hAnsi="Times New Roman" w:cs="Times New Roman"/>
          <w:b w:val="0"/>
          <w:sz w:val="28"/>
          <w:szCs w:val="28"/>
          <w:highlight w:val="yellow"/>
        </w:rPr>
        <w:t>А.И.Болдырев</w:t>
      </w:r>
      <w:proofErr w:type="spellEnd"/>
    </w:p>
    <w:p w:rsidR="00CC3446" w:rsidRDefault="00CC3446" w:rsidP="00CC3446">
      <w:pPr>
        <w:suppressAutoHyphens/>
        <w:ind w:right="4534" w:firstLine="0"/>
        <w:rPr>
          <w:rFonts w:ascii="Times New Roman" w:hAnsi="Times New Roman" w:cs="Times New Roman"/>
          <w:sz w:val="28"/>
          <w:szCs w:val="28"/>
        </w:rPr>
      </w:pPr>
    </w:p>
    <w:p w:rsidR="00CC3446" w:rsidRDefault="00CC3446" w:rsidP="00CC3446">
      <w:pPr>
        <w:suppressAutoHyphens/>
        <w:ind w:right="4534" w:firstLine="0"/>
        <w:rPr>
          <w:rFonts w:ascii="Times New Roman" w:hAnsi="Times New Roman" w:cs="Times New Roman"/>
          <w:sz w:val="28"/>
          <w:szCs w:val="28"/>
        </w:rPr>
      </w:pPr>
    </w:p>
    <w:p w:rsidR="00CC3446" w:rsidRDefault="00CC3446" w:rsidP="00CC3446">
      <w:pPr>
        <w:suppressAutoHyphens/>
        <w:ind w:right="4534" w:firstLine="0"/>
        <w:rPr>
          <w:rFonts w:ascii="Times New Roman" w:hAnsi="Times New Roman" w:cs="Times New Roman"/>
          <w:sz w:val="28"/>
          <w:szCs w:val="28"/>
        </w:rPr>
      </w:pPr>
    </w:p>
    <w:p w:rsidR="00CC3446" w:rsidRDefault="00CC3446" w:rsidP="00CC3446">
      <w:pPr>
        <w:suppressAutoHyphens/>
        <w:ind w:right="4534" w:firstLine="0"/>
        <w:rPr>
          <w:rFonts w:ascii="Times New Roman" w:hAnsi="Times New Roman" w:cs="Times New Roman"/>
          <w:sz w:val="28"/>
          <w:szCs w:val="28"/>
        </w:rPr>
      </w:pPr>
    </w:p>
    <w:p w:rsidR="00CC3446" w:rsidRDefault="00CC3446" w:rsidP="00CC3446">
      <w:pPr>
        <w:suppressAutoHyphens/>
        <w:ind w:right="4534" w:firstLine="0"/>
        <w:rPr>
          <w:rFonts w:ascii="Times New Roman" w:hAnsi="Times New Roman" w:cs="Times New Roman"/>
          <w:sz w:val="28"/>
          <w:szCs w:val="28"/>
        </w:rPr>
      </w:pPr>
    </w:p>
    <w:p w:rsidR="00CC3446" w:rsidRDefault="00CC3446" w:rsidP="00CC3446">
      <w:pPr>
        <w:suppressAutoHyphens/>
        <w:ind w:right="4534" w:firstLine="0"/>
        <w:rPr>
          <w:rFonts w:ascii="Times New Roman" w:hAnsi="Times New Roman" w:cs="Times New Roman"/>
          <w:sz w:val="28"/>
          <w:szCs w:val="28"/>
        </w:rPr>
      </w:pPr>
    </w:p>
    <w:p w:rsidR="00CC3446" w:rsidRDefault="00CC3446" w:rsidP="00CC3446">
      <w:pPr>
        <w:suppressAutoHyphens/>
        <w:ind w:right="4534" w:firstLine="0"/>
        <w:jc w:val="left"/>
        <w:rPr>
          <w:rFonts w:ascii="Times New Roman" w:hAnsi="Times New Roman" w:cs="Times New Roman"/>
          <w:sz w:val="28"/>
          <w:szCs w:val="28"/>
        </w:rPr>
      </w:pPr>
      <w:r>
        <w:rPr>
          <w:rFonts w:ascii="Times New Roman" w:hAnsi="Times New Roman" w:cs="Times New Roman"/>
          <w:sz w:val="28"/>
          <w:szCs w:val="28"/>
        </w:rPr>
        <w:t xml:space="preserve">                                                                       УТВЕРЖДЕН</w:t>
      </w:r>
    </w:p>
    <w:p w:rsidR="00CC3446" w:rsidRDefault="00CC3446" w:rsidP="00CC3446">
      <w:pPr>
        <w:suppressAutoHyphens/>
        <w:ind w:right="4534" w:firstLine="0"/>
        <w:jc w:val="lef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CC3446" w:rsidRDefault="00CC3446" w:rsidP="00CC3446">
      <w:pPr>
        <w:suppressAutoHyphens/>
        <w:ind w:right="4534" w:firstLine="0"/>
        <w:jc w:val="left"/>
        <w:rPr>
          <w:rFonts w:ascii="Times New Roman" w:hAnsi="Times New Roman" w:cs="Times New Roman"/>
          <w:sz w:val="28"/>
          <w:szCs w:val="28"/>
        </w:rPr>
      </w:pPr>
      <w:r>
        <w:rPr>
          <w:rFonts w:ascii="Times New Roman" w:hAnsi="Times New Roman" w:cs="Times New Roman"/>
          <w:sz w:val="28"/>
          <w:szCs w:val="28"/>
        </w:rPr>
        <w:t>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CC3446" w:rsidRDefault="00CC3446" w:rsidP="00CC3446">
      <w:pPr>
        <w:suppressAutoHyphens/>
        <w:ind w:right="4534" w:firstLine="0"/>
        <w:jc w:val="left"/>
        <w:rPr>
          <w:rFonts w:ascii="Times New Roman" w:hAnsi="Times New Roman" w:cs="Times New Roman"/>
          <w:sz w:val="28"/>
          <w:szCs w:val="28"/>
        </w:rPr>
      </w:pPr>
      <w:r>
        <w:rPr>
          <w:rFonts w:ascii="Times New Roman" w:hAnsi="Times New Roman" w:cs="Times New Roman"/>
          <w:sz w:val="28"/>
          <w:szCs w:val="28"/>
        </w:rPr>
        <w:t>от 07 ноября 2019г. № 48</w:t>
      </w:r>
    </w:p>
    <w:p w:rsidR="00CC3446" w:rsidRDefault="00CC3446" w:rsidP="00CC3446">
      <w:pPr>
        <w:suppressAutoHyphens/>
        <w:ind w:firstLine="0"/>
        <w:jc w:val="left"/>
        <w:rPr>
          <w:rFonts w:ascii="Times New Roman" w:hAnsi="Times New Roman" w:cs="Times New Roman"/>
          <w:sz w:val="28"/>
          <w:szCs w:val="28"/>
        </w:rPr>
      </w:pPr>
    </w:p>
    <w:p w:rsidR="00CC3446" w:rsidRDefault="00CC3446" w:rsidP="00CC3446">
      <w:pPr>
        <w:rPr>
          <w:rFonts w:ascii="Times New Roman" w:hAnsi="Times New Roman" w:cs="Times New Roman"/>
          <w:sz w:val="28"/>
          <w:szCs w:val="28"/>
        </w:rPr>
      </w:pPr>
    </w:p>
    <w:p w:rsidR="00CC3446" w:rsidRDefault="00CC3446" w:rsidP="00CC3446">
      <w:pPr>
        <w:pStyle w:val="2"/>
        <w:ind w:right="-6"/>
        <w:rPr>
          <w:kern w:val="28"/>
          <w:sz w:val="28"/>
          <w:szCs w:val="28"/>
        </w:rPr>
      </w:pPr>
      <w:r>
        <w:rPr>
          <w:sz w:val="28"/>
          <w:szCs w:val="28"/>
        </w:rPr>
        <w:t>Административный регламент по предоставлению муниципальной услуги «Присвоение адресов объектам адресации, изменение, аннулирование адресов</w:t>
      </w:r>
      <w:r>
        <w:rPr>
          <w:kern w:val="28"/>
          <w:sz w:val="28"/>
          <w:szCs w:val="28"/>
        </w:rPr>
        <w:t>»</w:t>
      </w:r>
    </w:p>
    <w:p w:rsidR="00CC3446" w:rsidRDefault="00CC3446" w:rsidP="00CC3446"/>
    <w:p w:rsidR="00CC3446" w:rsidRDefault="00CC3446" w:rsidP="00CC3446">
      <w:pPr>
        <w:pStyle w:val="1"/>
        <w:spacing w:before="0" w:after="0"/>
        <w:rPr>
          <w:rFonts w:ascii="Times New Roman" w:eastAsiaTheme="minorEastAsia" w:hAnsi="Times New Roman" w:cs="Times New Roman"/>
          <w:sz w:val="28"/>
          <w:szCs w:val="28"/>
        </w:rPr>
      </w:pPr>
      <w:bookmarkStart w:id="1" w:name="sub_1001"/>
      <w:r>
        <w:rPr>
          <w:rFonts w:ascii="Times New Roman" w:eastAsiaTheme="minorEastAsia" w:hAnsi="Times New Roman" w:cs="Times New Roman"/>
          <w:sz w:val="28"/>
          <w:szCs w:val="28"/>
        </w:rPr>
        <w:t>1. Общие положения</w:t>
      </w:r>
    </w:p>
    <w:bookmarkEnd w:id="1"/>
    <w:p w:rsidR="00CC3446" w:rsidRDefault="00CC3446" w:rsidP="00CC3446">
      <w:pPr>
        <w:rPr>
          <w:rFonts w:ascii="Times New Roman" w:hAnsi="Times New Roman" w:cs="Times New Roman"/>
          <w:sz w:val="28"/>
          <w:szCs w:val="28"/>
        </w:rPr>
      </w:pPr>
    </w:p>
    <w:p w:rsidR="00CC3446" w:rsidRDefault="00CC3446" w:rsidP="00CC3446">
      <w:pPr>
        <w:pStyle w:val="a3"/>
        <w:shd w:val="clear" w:color="auto" w:fill="FFFFFF"/>
        <w:suppressAutoHyphens/>
        <w:ind w:left="0" w:firstLine="709"/>
        <w:rPr>
          <w:rFonts w:ascii="Times New Roman" w:hAnsi="Times New Roman" w:cs="Times New Roman"/>
          <w:sz w:val="28"/>
          <w:szCs w:val="28"/>
        </w:rPr>
      </w:pPr>
      <w:bookmarkStart w:id="2" w:name="sub_11"/>
      <w:r>
        <w:rPr>
          <w:rFonts w:ascii="Times New Roman" w:hAnsi="Times New Roman"/>
          <w:sz w:val="28"/>
          <w:szCs w:val="28"/>
        </w:rPr>
        <w:t>1. Общие положения</w:t>
      </w:r>
    </w:p>
    <w:p w:rsidR="00CC3446" w:rsidRDefault="00CC3446" w:rsidP="00CC3446">
      <w:pPr>
        <w:shd w:val="clear" w:color="auto" w:fill="FFFFFF"/>
        <w:suppressAutoHyphens/>
        <w:ind w:firstLine="709"/>
        <w:rPr>
          <w:rFonts w:ascii="Times New Roman" w:hAnsi="Times New Roman" w:cs="Times New Roman"/>
          <w:sz w:val="28"/>
          <w:szCs w:val="28"/>
        </w:rPr>
      </w:pP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1.1. Предмет регулирования регламента.</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Наименование муниципальной услуги – «Присвоение адресов объектам адресации, изменение, аннулирование адресов</w:t>
      </w:r>
      <w:r>
        <w:rPr>
          <w:rFonts w:ascii="Times New Roman" w:hAnsi="Times New Roman" w:cs="Times New Roman"/>
          <w:kern w:val="28"/>
          <w:sz w:val="28"/>
          <w:szCs w:val="28"/>
        </w:rPr>
        <w:t>»</w:t>
      </w:r>
      <w:r>
        <w:rPr>
          <w:rFonts w:ascii="Times New Roman" w:hAnsi="Times New Roman" w:cs="Times New Roman"/>
          <w:sz w:val="28"/>
          <w:szCs w:val="28"/>
        </w:rPr>
        <w:t xml:space="preserve"> (далее по тексту - муниципальная услуга).</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Административный регламент по предоставлению муниципальной услуги разработан в целях повышения качества и доступности предоставления муниципальной услуги, определения сроков и последовательности административных процедур.</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Административный регламент направлен на обеспечение доступности и открытости для заявителей сведений о муниципальной услуге, а так 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CC3446" w:rsidRDefault="00CC3446" w:rsidP="00CC3446">
      <w:pPr>
        <w:widowControl/>
        <w:ind w:firstLine="709"/>
        <w:rPr>
          <w:rFonts w:ascii="Times New Roman" w:hAnsi="Times New Roman" w:cs="Times New Roman"/>
          <w:sz w:val="28"/>
          <w:szCs w:val="28"/>
        </w:rPr>
      </w:pPr>
      <w:r>
        <w:rPr>
          <w:rFonts w:ascii="Times New Roman" w:hAnsi="Times New Roman" w:cs="Times New Roman"/>
          <w:sz w:val="28"/>
          <w:szCs w:val="28"/>
        </w:rPr>
        <w:t>Предметом регулирования настоящего регламента является осуществление полномочий по присвоению, изменению и аннулированию адресов объектам адресации, расположенным на территории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r>
        <w:rPr>
          <w:rFonts w:ascii="Times New Roman" w:hAnsi="Times New Roman" w:cs="Times New Roman"/>
          <w:iCs/>
          <w:sz w:val="28"/>
          <w:szCs w:val="28"/>
        </w:rPr>
        <w:t xml:space="preserve">, а именно </w:t>
      </w:r>
      <w:r>
        <w:rPr>
          <w:rFonts w:ascii="Times New Roman" w:hAnsi="Times New Roman" w:cs="Times New Roman"/>
          <w:sz w:val="28"/>
          <w:szCs w:val="28"/>
        </w:rPr>
        <w:t>объекту капитального строительства, земельному участку или другому объекту, предусмотренному установленным Правительством Российской Федерации перечнем объектов адресации.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1.2. Круг заявителей, имеющих право на получение муниципальной услуги.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Заявителями на получение муниципальной услуги являются физическое или юридическое лицо, в собственности, в хозяйственном ведении, оперативном управлении, пожизненном наследуемом владении, постоянном пользовании которого находится объект адресации, в отношении которого необходимо присвоение адреса.</w:t>
      </w:r>
    </w:p>
    <w:bookmarkEnd w:id="2"/>
    <w:p w:rsidR="00CC3446" w:rsidRDefault="00CC3446" w:rsidP="00CC3446">
      <w:pPr>
        <w:suppressAutoHyphens/>
        <w:rPr>
          <w:rFonts w:ascii="Times New Roman" w:hAnsi="Times New Roman" w:cs="Times New Roman"/>
          <w:sz w:val="28"/>
          <w:szCs w:val="28"/>
        </w:rPr>
      </w:pPr>
      <w:r>
        <w:rPr>
          <w:rFonts w:ascii="Times New Roman" w:hAnsi="Times New Roman" w:cs="Times New Roman"/>
          <w:sz w:val="28"/>
          <w:szCs w:val="28"/>
        </w:rPr>
        <w:lastRenderedPageBreak/>
        <w:t>Заявление о присвоении объекту адресации адреса, изменении или об аннулировании адреса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CC3446" w:rsidRDefault="00CC3446" w:rsidP="00CC3446">
      <w:pPr>
        <w:suppressAutoHyphens/>
        <w:rPr>
          <w:rFonts w:ascii="Times New Roman" w:hAnsi="Times New Roman" w:cs="Times New Roman"/>
          <w:sz w:val="28"/>
          <w:szCs w:val="28"/>
        </w:rPr>
      </w:pPr>
      <w:r>
        <w:rPr>
          <w:rFonts w:ascii="Times New Roman" w:hAnsi="Times New Roman" w:cs="Times New Roman"/>
          <w:sz w:val="28"/>
          <w:szCs w:val="28"/>
        </w:rPr>
        <w:t>- право хозяйственного ведения;</w:t>
      </w:r>
    </w:p>
    <w:p w:rsidR="00CC3446" w:rsidRDefault="00CC3446" w:rsidP="00CC3446">
      <w:pPr>
        <w:suppressAutoHyphens/>
        <w:rPr>
          <w:rFonts w:ascii="Times New Roman" w:hAnsi="Times New Roman" w:cs="Times New Roman"/>
          <w:sz w:val="28"/>
          <w:szCs w:val="28"/>
        </w:rPr>
      </w:pPr>
      <w:r>
        <w:rPr>
          <w:rFonts w:ascii="Times New Roman" w:hAnsi="Times New Roman" w:cs="Times New Roman"/>
          <w:sz w:val="28"/>
          <w:szCs w:val="28"/>
        </w:rPr>
        <w:t>- право оперативного управления;</w:t>
      </w:r>
    </w:p>
    <w:p w:rsidR="00CC3446" w:rsidRDefault="00CC3446" w:rsidP="00CC3446">
      <w:pPr>
        <w:suppressAutoHyphens/>
        <w:rPr>
          <w:rFonts w:ascii="Times New Roman" w:hAnsi="Times New Roman" w:cs="Times New Roman"/>
          <w:sz w:val="28"/>
          <w:szCs w:val="28"/>
        </w:rPr>
      </w:pPr>
      <w:r>
        <w:rPr>
          <w:rFonts w:ascii="Times New Roman" w:hAnsi="Times New Roman" w:cs="Times New Roman"/>
          <w:sz w:val="28"/>
          <w:szCs w:val="28"/>
        </w:rPr>
        <w:t>- право пожизненно наследуемого владения;</w:t>
      </w:r>
    </w:p>
    <w:p w:rsidR="00CC3446" w:rsidRDefault="00CC3446" w:rsidP="00CC3446">
      <w:pPr>
        <w:suppressAutoHyphens/>
        <w:rPr>
          <w:rFonts w:ascii="Times New Roman" w:hAnsi="Times New Roman" w:cs="Times New Roman"/>
          <w:sz w:val="28"/>
          <w:szCs w:val="28"/>
        </w:rPr>
      </w:pPr>
      <w:r>
        <w:rPr>
          <w:rFonts w:ascii="Times New Roman" w:hAnsi="Times New Roman" w:cs="Times New Roman"/>
          <w:sz w:val="28"/>
          <w:szCs w:val="28"/>
        </w:rPr>
        <w:t>- право постоянного (бессрочного) пользования;</w:t>
      </w:r>
    </w:p>
    <w:p w:rsidR="00CC3446" w:rsidRDefault="00CC3446" w:rsidP="00CC3446">
      <w:pPr>
        <w:suppressAutoHyphens/>
        <w:rPr>
          <w:rFonts w:ascii="Times New Roman" w:hAnsi="Times New Roman" w:cs="Times New Roman"/>
          <w:sz w:val="28"/>
          <w:szCs w:val="28"/>
        </w:rPr>
      </w:pPr>
      <w:r>
        <w:rPr>
          <w:rFonts w:ascii="Times New Roman" w:hAnsi="Times New Roman" w:cs="Times New Roman"/>
          <w:sz w:val="28"/>
          <w:szCs w:val="28"/>
        </w:rPr>
        <w:t xml:space="preserve">- право собственности, </w:t>
      </w:r>
    </w:p>
    <w:p w:rsidR="00CC3446" w:rsidRDefault="00CC3446" w:rsidP="00CC3446">
      <w:pPr>
        <w:suppressAutoHyphens/>
        <w:rPr>
          <w:rFonts w:ascii="Times New Roman" w:hAnsi="Times New Roman" w:cs="Times New Roman"/>
          <w:sz w:val="28"/>
          <w:szCs w:val="28"/>
        </w:rPr>
      </w:pPr>
      <w:proofErr w:type="gramStart"/>
      <w:r>
        <w:rPr>
          <w:rFonts w:ascii="Times New Roman" w:hAnsi="Times New Roman" w:cs="Times New Roman"/>
          <w:sz w:val="28"/>
          <w:szCs w:val="28"/>
        </w:rPr>
        <w:t>представителем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CC3446" w:rsidRDefault="00CC3446" w:rsidP="00CC3446">
      <w:pPr>
        <w:suppressAutoHyphens/>
        <w:rPr>
          <w:rFonts w:ascii="Times New Roman" w:hAnsi="Times New Roman" w:cs="Times New Roman"/>
          <w:sz w:val="28"/>
          <w:szCs w:val="28"/>
        </w:rPr>
      </w:pPr>
      <w:r>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CC3446" w:rsidRDefault="00CC3446" w:rsidP="00CC3446">
      <w:pPr>
        <w:suppressAutoHyphens/>
        <w:rPr>
          <w:rFonts w:ascii="Times New Roman" w:hAnsi="Times New Roman" w:cs="Times New Roman"/>
          <w:sz w:val="28"/>
          <w:szCs w:val="28"/>
        </w:rPr>
      </w:pPr>
      <w:proofErr w:type="gramStart"/>
      <w:r>
        <w:rPr>
          <w:rFonts w:ascii="Times New Roman" w:hAnsi="Times New Roman" w:cs="Times New Roman"/>
          <w:sz w:val="28"/>
          <w:szCs w:val="28"/>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roofErr w:type="gramEnd"/>
    </w:p>
    <w:p w:rsidR="00CC3446" w:rsidRDefault="00CC3446" w:rsidP="00CC3446">
      <w:pPr>
        <w:pStyle w:val="a3"/>
        <w:shd w:val="clear" w:color="auto" w:fill="FFFFFF"/>
        <w:suppressAutoHyphens/>
        <w:ind w:left="0" w:firstLine="709"/>
        <w:rPr>
          <w:rFonts w:ascii="Times New Roman" w:hAnsi="Times New Roman" w:cs="Times New Roman"/>
          <w:sz w:val="28"/>
          <w:szCs w:val="28"/>
        </w:rPr>
      </w:pPr>
      <w:r>
        <w:rPr>
          <w:rFonts w:ascii="Times New Roman" w:hAnsi="Times New Roman"/>
          <w:sz w:val="28"/>
          <w:szCs w:val="28"/>
        </w:rPr>
        <w:t>1.3. Требования к порядку информирования о предоставлении муниципальной услуги.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1.3.1. Информация о муниципальной услуге предоставляется заявителям непосредственно в помещении исполнителя (на информационном стенде)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КГАУ «МФЦ» (</w:t>
      </w:r>
      <w:r>
        <w:rPr>
          <w:rFonts w:ascii="Times New Roman" w:hAnsi="Times New Roman" w:cs="Times New Roman"/>
          <w:i/>
          <w:sz w:val="28"/>
          <w:szCs w:val="28"/>
        </w:rPr>
        <w:t>при наличии</w:t>
      </w:r>
      <w:r>
        <w:rPr>
          <w:rFonts w:ascii="Times New Roman" w:hAnsi="Times New Roman" w:cs="Times New Roman"/>
          <w:sz w:val="28"/>
          <w:szCs w:val="28"/>
        </w:rPr>
        <w:t>), на информационных стендах администрации, на официальном сайте администрации в информационно-телекоммуникационной сети «Интернет».</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1.3.2. Информация о месте нахождения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Контактный телефон: 8 30 230 26 1 33;</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Адрес электронной почты:</w:t>
      </w:r>
      <w:proofErr w:type="spellStart"/>
      <w:r>
        <w:rPr>
          <w:rFonts w:ascii="Times New Roman" w:hAnsi="Times New Roman" w:cs="Times New Roman"/>
          <w:sz w:val="28"/>
          <w:szCs w:val="28"/>
          <w:lang w:val="en-US"/>
        </w:rPr>
        <w:t>adm</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baihor</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yandex</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Режим работы: </w:t>
      </w:r>
      <w:r>
        <w:rPr>
          <w:rFonts w:ascii="Times New Roman" w:hAnsi="Times New Roman" w:cs="Times New Roman"/>
          <w:sz w:val="28"/>
          <w:szCs w:val="28"/>
          <w:lang w:val="en-US"/>
        </w:rPr>
        <w:t>c</w:t>
      </w:r>
      <w:r>
        <w:rPr>
          <w:rFonts w:ascii="Times New Roman" w:hAnsi="Times New Roman" w:cs="Times New Roman"/>
          <w:sz w:val="28"/>
          <w:szCs w:val="28"/>
        </w:rPr>
        <w:t>9.00 до 18.15;</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Перерыв на обед 13.00-14.00</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Выходные: </w:t>
      </w:r>
      <w:proofErr w:type="spellStart"/>
      <w:r>
        <w:rPr>
          <w:rFonts w:ascii="Times New Roman" w:hAnsi="Times New Roman" w:cs="Times New Roman"/>
          <w:sz w:val="28"/>
          <w:szCs w:val="28"/>
        </w:rPr>
        <w:t>суббота</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оскресенье</w:t>
      </w:r>
      <w:proofErr w:type="spellEnd"/>
      <w:r>
        <w:rPr>
          <w:rFonts w:ascii="Times New Roman" w:hAnsi="Times New Roman" w:cs="Times New Roman"/>
          <w:sz w:val="28"/>
          <w:szCs w:val="28"/>
        </w:rPr>
        <w:t xml:space="preserve"> </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1.3.3. Информацию о предоставлении муниципальной услуги можно получить:</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 у специалистов администрации, а также по телефону: 8 30 230 26 1 33</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2) путем письменного обращения к исполнителю;</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xml:space="preserve">3) посредством обращения по электронной почте; </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xml:space="preserve">4) в информационно-телекоммуникационной сети «Интернет» на официальном сайте администрации в государственной информационной системе «Портал государственных и муниципальных услуг Забайкальского края»: </w:t>
      </w:r>
      <w:hyperlink r:id="rId6" w:history="1">
        <w:r>
          <w:rPr>
            <w:rStyle w:val="a4"/>
            <w:sz w:val="28"/>
            <w:szCs w:val="28"/>
          </w:rPr>
          <w:t>www.</w:t>
        </w:r>
        <w:r>
          <w:rPr>
            <w:rStyle w:val="a4"/>
            <w:sz w:val="28"/>
            <w:szCs w:val="28"/>
            <w:lang w:val="en-US"/>
          </w:rPr>
          <w:t>pgu</w:t>
        </w:r>
        <w:r>
          <w:rPr>
            <w:rStyle w:val="a4"/>
            <w:sz w:val="28"/>
            <w:szCs w:val="28"/>
          </w:rPr>
          <w:t>.e-zab.ru</w:t>
        </w:r>
      </w:hyperlink>
      <w:r>
        <w:rPr>
          <w:rFonts w:ascii="Times New Roman" w:hAnsi="Times New Roman" w:cs="Times New Roman"/>
          <w:sz w:val="28"/>
          <w:szCs w:val="28"/>
        </w:rPr>
        <w:t>;</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5) из информационного стенда, оборудованного в администрации;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xml:space="preserve">7) </w:t>
      </w:r>
      <w:r>
        <w:rPr>
          <w:rFonts w:ascii="Times New Roman" w:hAnsi="Times New Roman" w:cs="Times New Roman"/>
          <w:i/>
          <w:sz w:val="28"/>
          <w:szCs w:val="28"/>
        </w:rPr>
        <w:t>в КГАУ «МФЦ</w:t>
      </w:r>
      <w:r>
        <w:rPr>
          <w:rFonts w:ascii="Times New Roman" w:hAnsi="Times New Roman" w:cs="Times New Roman"/>
          <w:sz w:val="28"/>
          <w:szCs w:val="28"/>
        </w:rPr>
        <w:t xml:space="preserve">» по адресу Забайкальский край </w:t>
      </w:r>
      <w:proofErr w:type="spellStart"/>
      <w:r>
        <w:rPr>
          <w:rFonts w:ascii="Times New Roman" w:hAnsi="Times New Roman" w:cs="Times New Roman"/>
          <w:sz w:val="28"/>
          <w:szCs w:val="28"/>
        </w:rPr>
        <w:t>Красночикойский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расный</w:t>
      </w:r>
      <w:proofErr w:type="spellEnd"/>
      <w:r>
        <w:rPr>
          <w:rFonts w:ascii="Times New Roman" w:hAnsi="Times New Roman" w:cs="Times New Roman"/>
          <w:sz w:val="28"/>
          <w:szCs w:val="28"/>
        </w:rPr>
        <w:t xml:space="preserve"> Чикой </w:t>
      </w:r>
      <w:proofErr w:type="spellStart"/>
      <w:r>
        <w:rPr>
          <w:rFonts w:ascii="Times New Roman" w:hAnsi="Times New Roman" w:cs="Times New Roman"/>
          <w:sz w:val="28"/>
          <w:szCs w:val="28"/>
        </w:rPr>
        <w:t>ул.Партизанская</w:t>
      </w:r>
      <w:proofErr w:type="spellEnd"/>
      <w:r>
        <w:rPr>
          <w:rFonts w:ascii="Times New Roman" w:hAnsi="Times New Roman" w:cs="Times New Roman"/>
          <w:sz w:val="28"/>
          <w:szCs w:val="28"/>
        </w:rPr>
        <w:t xml:space="preserve"> 27.</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1.4. Основные требования к информированию заявителей о правилах предоставления муниципальной услуги (далее по тексту - информирование):</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достоверность предоставляемой информации;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четкость в изложении информации;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полнота информирования;</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наглядность форм предоставления информации (при письменном информировании);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удобство и доступность получения информации;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оперативность предоставления информации.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1.5. Информирование проводится в форме индивидуального устного или письменного информирования, публичного устного или письменного информирования.</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1.5.1. Индивидуальное устное информирование осуществляется специалистами отдела администрации, ответственными за информирование, при обращении Заявителей за информацией лично или по телефону самостоятельно.</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Специалист отдела,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Время ожидания при индивидуальном устном информировании не может превышать 15 минут.</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Индивидуальное устное информирование каждого заявителя специалист, ответственный за информирование, осуществляет не более 10 минут.</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Если для подготовки ответа требуется продолжительное время, специалист, ответственный за информирование, может предложить заявителям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 же возможность ответного звонка специалиста, ответственного за информирование, Заявителю для разъяснения.</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xml:space="preserve">При ответе на телефонные звонки специалист, ответственный за информирование, сняв трубку, должен представиться.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w:t>
      </w:r>
      <w:r>
        <w:rPr>
          <w:rFonts w:ascii="Times New Roman" w:hAnsi="Times New Roman" w:cs="Times New Roman"/>
          <w:sz w:val="28"/>
          <w:szCs w:val="28"/>
        </w:rPr>
        <w:lastRenderedPageBreak/>
        <w:t>ответственный за информирование, должен кратко подвести итоги и перечислить меры, которые надо принять (кто именно, когда и что должен сделать).</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Специалисты, ответственные за информирование (по телефону или лично), должны корректно и внимательно относиться к заявителям, не нарушать их права и законные интересы. Информирование должно производиться без больших пауз, лишних слов, оборотов и эмоций.</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Специалисты, ответственные за информирование, не вправе осуществлять консультирование заявителей, выходящее за рамки информирования о стандартных процедурах и условиях исполнения муниципальной услуги, и влияющие прямо или косвенно на индивидуальные решения Заявителей.</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При информировании предоставляется следующая информация:</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 входящих номерах, под которыми зарегистрированы заявления;</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 принятии решения по конкретному заявлению;</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 правовых основаниях предоставления муниципальной услуги;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 перечне документов, необходимых для получения правового акта о присвоении, изменении и аннулировании адреса объектов адресации;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 сроках предоставления муниципальной услуги, отдельных процедур предоставления муниципальной услуги;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об основаниях для отказа в предоставлении муниципальной услуги.</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1.6. Письменные обращения заявителей принимаются: Понедельни</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четверг с 11.00 до 15.00.</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Регистрация письменного обращения осуществляется в день поступления письменного обращения. Ответ на письменное обращение заявителя представляется в простой, четкой и понятной форме с указанием фамилии, имени, отчества, номер телефона исполнителя и подписывается главой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Ответ на письменные обращения направляется почтой в адрес заявителя в срок не более 2 дней с момента поступления обращения.</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Ответ направляется в письменном виде, в том числе электронной почтой либо через официальные сайты в зависимости от способа обращения заявителя за информацией или способа доставки ответа, указанного в письменном обращении Заявителя.</w:t>
      </w:r>
    </w:p>
    <w:p w:rsidR="00CC3446" w:rsidRDefault="00CC3446" w:rsidP="00CC3446">
      <w:pPr>
        <w:suppressAutoHyphens/>
        <w:ind w:firstLine="709"/>
        <w:rPr>
          <w:szCs w:val="28"/>
        </w:rPr>
      </w:pPr>
      <w:r>
        <w:rPr>
          <w:rFonts w:ascii="Times New Roman" w:hAnsi="Times New Roman" w:cs="Times New Roman"/>
          <w:sz w:val="28"/>
          <w:szCs w:val="28"/>
        </w:rPr>
        <w:t>Консультирование граждан на личном приеме проводится ответственными за предоставление муниципальной услуги должностными лицами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CC3446" w:rsidRDefault="00CC3446" w:rsidP="00CC344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Заявление и иные документы для получения правового акта о присвоении, изменении и аннулировании адреса объектов адресации подаются непосредственно в отдел администрации лично (в установленные данным Регламентом часы приема граждан), на бумажном носителе посредством почтового отправления или в форме электронного документа с использованием информационно-телекоммуникационной сети «Интернет», в том числе информационной системы «Единый портал государственных и муниципальных (функций) услуг Забайкальского края».</w:t>
      </w:r>
      <w:proofErr w:type="gramEnd"/>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Заявление в форме электронного документа подписывается заявителем или представителем с использованием усиленной квалифицированной электронной подписи.</w:t>
      </w:r>
    </w:p>
    <w:p w:rsidR="00CC3446" w:rsidRDefault="00CC3446" w:rsidP="00CC3446">
      <w:pPr>
        <w:shd w:val="clear" w:color="auto" w:fill="FFFFFF"/>
        <w:suppressAutoHyphens/>
        <w:ind w:firstLine="709"/>
        <w:rPr>
          <w:rFonts w:ascii="Times New Roman" w:hAnsi="Times New Roman" w:cs="Times New Roman"/>
          <w:sz w:val="28"/>
          <w:szCs w:val="28"/>
        </w:rPr>
      </w:pP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CC3446" w:rsidRDefault="00CC3446" w:rsidP="00CC3446">
      <w:pPr>
        <w:suppressAutoHyphens/>
        <w:ind w:firstLine="709"/>
        <w:rPr>
          <w:rFonts w:ascii="Times New Roman" w:hAnsi="Times New Roman" w:cs="Times New Roman"/>
          <w:sz w:val="28"/>
          <w:szCs w:val="28"/>
        </w:rPr>
      </w:pP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 «Присвоение адресов объектам адресации, изменение, аннулирование адресов».</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Оказание муниципальной услуги осуществляется применительно к объекту капитального строительства, земельному участку или другому объекту, предусмотренному установленным Правительством Российской Федерации перечнем объектов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Правовой акт о присвоении, изменении и аннулировании адреса объектов адресации представляет собой документ, который удостоверяет присвоение, изменение или аннулирование адреса объектам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2.2. Наименование органа местного самоуправления, предоставляющего муниципальную услугу.</w:t>
      </w:r>
    </w:p>
    <w:p w:rsidR="00CC3446" w:rsidRDefault="00CC3446" w:rsidP="00CC3446">
      <w:pPr>
        <w:rPr>
          <w:rFonts w:ascii="Times New Roman" w:hAnsi="Times New Roman" w:cs="Times New Roman"/>
          <w:sz w:val="28"/>
          <w:szCs w:val="28"/>
        </w:rPr>
      </w:pPr>
      <w:r>
        <w:rPr>
          <w:rFonts w:ascii="Times New Roman" w:hAnsi="Times New Roman" w:cs="Times New Roman"/>
          <w:sz w:val="28"/>
          <w:szCs w:val="28"/>
        </w:rPr>
        <w:t>Органом, предоставляющим муниципальную услугу, является администрация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r>
        <w:rPr>
          <w:rFonts w:ascii="Times New Roman" w:hAnsi="Times New Roman" w:cs="Times New Roman"/>
          <w:iCs/>
          <w:sz w:val="28"/>
          <w:szCs w:val="28"/>
        </w:rPr>
        <w:t xml:space="preserve"> (далее - администрация)</w:t>
      </w:r>
      <w:r>
        <w:rPr>
          <w:rFonts w:ascii="Times New Roman" w:hAnsi="Times New Roman" w:cs="Times New Roman"/>
          <w:sz w:val="28"/>
          <w:szCs w:val="28"/>
        </w:rPr>
        <w:t>.</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 выдача правового акта о присвоении, изменении и аннулировании адреса объектов адресации либо мотивированный отказ в выдаче такого акта с указанием причин.</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2.4. Срок для принятия решения о выдаче либо отказе в выдаче правового акта о присвоении, изменении и аннулировании адреса объектов недвижимости составляет 5 рабочих дней с момента поступления заявления о выдаче правового акта о присвоении, изменении и аннулировании адреса объектов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2.5. Перечень нормативно-правовых актов, регулирующих отношения, возникающие в связи с предоставлением муниципальной услуги: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Градостроительный кодекс Российской Федерации от 29 декабря 2004г. № 190-ФЗ, «Российская газета» от 30 декабря 2004г. № 290, «Собрание законодательства РФ» от 03 января 2005г. № 1 (часть 1), ст. 16;</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Земельный кодекс Российской Федерации от 25 октября 2001г. № 136-ФЗ, «Собрание законодательства РФ» от 29 октября 2001г. № 44, ст. 4147;</w:t>
      </w:r>
    </w:p>
    <w:p w:rsidR="00CC3446" w:rsidRDefault="00CC3446" w:rsidP="00CC3446">
      <w:pPr>
        <w:rPr>
          <w:rFonts w:ascii="Times New Roman" w:hAnsi="Times New Roman" w:cs="Times New Roman"/>
          <w:sz w:val="28"/>
          <w:szCs w:val="28"/>
        </w:rPr>
      </w:pPr>
      <w:r>
        <w:rPr>
          <w:rFonts w:ascii="Times New Roman" w:hAnsi="Times New Roman" w:cs="Times New Roman"/>
          <w:sz w:val="28"/>
          <w:szCs w:val="28"/>
        </w:rPr>
        <w:t>- Федеральный закон от 28 декабря 2013 года № 443-ФЗ «О федеральной информационной системе и о внесении изменений в Федеральный закон «Об общих принципах организации местного самоуправления в Российской Федерации»;</w:t>
      </w:r>
    </w:p>
    <w:p w:rsidR="00CC3446" w:rsidRDefault="00CC3446" w:rsidP="00CC3446">
      <w:pPr>
        <w:rPr>
          <w:rFonts w:ascii="Times New Roman" w:hAnsi="Times New Roman" w:cs="Times New Roman"/>
          <w:sz w:val="28"/>
          <w:szCs w:val="28"/>
        </w:rPr>
      </w:pPr>
      <w:r>
        <w:rPr>
          <w:rFonts w:ascii="Times New Roman" w:hAnsi="Times New Roman" w:cs="Times New Roman"/>
          <w:sz w:val="28"/>
          <w:szCs w:val="28"/>
        </w:rPr>
        <w:t>- Федеральный закон от 06 октября 2003 года № 131-ФЗ «Об общих принципах организации местного самоуправления в Российской Федерации»;</w:t>
      </w:r>
    </w:p>
    <w:p w:rsidR="00CC3446" w:rsidRDefault="00CC3446" w:rsidP="00CC3446">
      <w:pPr>
        <w:rPr>
          <w:rFonts w:ascii="Times New Roman" w:hAnsi="Times New Roman" w:cs="Times New Roman"/>
          <w:sz w:val="28"/>
          <w:szCs w:val="28"/>
        </w:rPr>
      </w:pPr>
      <w:r>
        <w:rPr>
          <w:rFonts w:ascii="Times New Roman" w:hAnsi="Times New Roman" w:cs="Times New Roman"/>
          <w:sz w:val="28"/>
          <w:szCs w:val="28"/>
        </w:rPr>
        <w:t>- Федеральный закон от 02 мая 2006 года № 59-ФЗ «О порядке рассмотрения обращений граждан Российской Федерации»;</w:t>
      </w:r>
    </w:p>
    <w:p w:rsidR="00CC3446" w:rsidRDefault="00CC3446" w:rsidP="00CC3446">
      <w:pPr>
        <w:rPr>
          <w:rFonts w:ascii="Times New Roman" w:hAnsi="Times New Roman" w:cs="Times New Roman"/>
          <w:sz w:val="28"/>
          <w:szCs w:val="28"/>
        </w:rPr>
      </w:pPr>
      <w:r>
        <w:rPr>
          <w:rFonts w:ascii="Times New Roman" w:hAnsi="Times New Roman" w:cs="Times New Roman"/>
          <w:sz w:val="28"/>
          <w:szCs w:val="28"/>
        </w:rPr>
        <w:t xml:space="preserve">- Федеральный закон от 27 июля 2010 года № 210-ФЗ «Об организации </w:t>
      </w:r>
      <w:r>
        <w:rPr>
          <w:rFonts w:ascii="Times New Roman" w:hAnsi="Times New Roman" w:cs="Times New Roman"/>
          <w:sz w:val="28"/>
          <w:szCs w:val="28"/>
        </w:rPr>
        <w:lastRenderedPageBreak/>
        <w:t>предоставления государственных и муниципальных услуг»;</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Федеральный закон РФ от 18 января 1997г. № 152-ФЗ «О наименовании географических объектов»;</w:t>
      </w:r>
    </w:p>
    <w:p w:rsidR="00CC3446" w:rsidRDefault="00CC3446" w:rsidP="00CC344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 Федеральный закон от 24 ноября 1995 г. № 181-ФЗ «О социальной защите инвалидов в Российской Федерации», «Российская газета» от 2 декабря 1995 г. № 234, в Собрании законодательства Российской Федерации от 27 ноября 1995 г. № 48 ст. 4563);</w:t>
      </w:r>
      <w:proofErr w:type="gramEnd"/>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постановление Правительства Российской Федерации от 19 ноября 2014 года № 1221 «Об утверждении правил присвоения, изменения и аннулирования адресов»;</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CC3446" w:rsidRDefault="00CC3446" w:rsidP="00CC3446">
      <w:pPr>
        <w:widowControl/>
        <w:ind w:firstLine="709"/>
        <w:rPr>
          <w:rFonts w:ascii="Times New Roman" w:hAnsi="Times New Roman" w:cs="Times New Roman"/>
          <w:sz w:val="28"/>
          <w:szCs w:val="28"/>
        </w:rPr>
      </w:pPr>
      <w:r>
        <w:rPr>
          <w:rFonts w:ascii="Times New Roman" w:hAnsi="Times New Roman" w:cs="Times New Roman"/>
          <w:sz w:val="28"/>
          <w:szCs w:val="28"/>
        </w:rPr>
        <w:t>-приказ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CC3446" w:rsidRDefault="00CC3446" w:rsidP="00CC3446">
      <w:pPr>
        <w:widowControl/>
        <w:ind w:firstLine="709"/>
        <w:rPr>
          <w:rFonts w:ascii="Times New Roman" w:hAnsi="Times New Roman" w:cs="Times New Roman"/>
          <w:sz w:val="28"/>
          <w:szCs w:val="28"/>
        </w:rPr>
      </w:pPr>
      <w:r>
        <w:rPr>
          <w:rFonts w:ascii="Times New Roman" w:hAnsi="Times New Roman" w:cs="Times New Roman"/>
          <w:sz w:val="28"/>
          <w:szCs w:val="28"/>
        </w:rPr>
        <w:t>- Закон Забайкальского края от 09 декабря 2013 года № 882-ЗЗК «Об отдельных вопросах реализации Федерального закона «О наименованиях географических объектов» на территории Забайкальского края»;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правила землепользования и застройки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Устав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CC3446" w:rsidRDefault="00CC3446" w:rsidP="00CC3446">
      <w:pPr>
        <w:suppressAutoHyphens/>
        <w:ind w:firstLine="709"/>
        <w:rPr>
          <w:rFonts w:ascii="Times New Roman" w:hAnsi="Times New Roman" w:cs="Times New Roman"/>
          <w:sz w:val="28"/>
          <w:szCs w:val="28"/>
        </w:rPr>
      </w:pPr>
      <w:bookmarkStart w:id="3" w:name="sub_185"/>
      <w:r>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Для получения муниципальной услуги по присвоению адреса объекту адресации заявитель представляет следующий пакет документов:</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1) заявление о присвоении, изменении и аннулировании адреса (приложение 1 к Административному регламенту).</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 документы, удостоверяющие личность;</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 документы, подтверждающие полномочия представителя, в случае если от имени заявителя действует его представитель;</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4) сведения о реквизитах свидетельства о государственной регистрации юридического лица, в случае обращения лица, имеющего право действовать без доверенности от юридического лица.</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К заявлению могут быть приложены следующие документы:</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 правоустанавливающие и (или) </w:t>
      </w:r>
      <w:proofErr w:type="spellStart"/>
      <w:r>
        <w:rPr>
          <w:rFonts w:ascii="Times New Roman" w:hAnsi="Times New Roman" w:cs="Times New Roman"/>
          <w:sz w:val="28"/>
          <w:szCs w:val="28"/>
        </w:rPr>
        <w:t>правоудостоверяющие</w:t>
      </w:r>
      <w:proofErr w:type="spellEnd"/>
      <w:r>
        <w:rPr>
          <w:rFonts w:ascii="Times New Roman" w:hAnsi="Times New Roman" w:cs="Times New Roman"/>
          <w:sz w:val="28"/>
          <w:szCs w:val="28"/>
        </w:rPr>
        <w:t xml:space="preserve"> документы на объект (объекты)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кадастровый паспорт объекта адресации (в случае присвоения адреса объекту адресации, поставленному на кадастровый учет);</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w:t>
      </w:r>
    </w:p>
    <w:p w:rsidR="00CC3446" w:rsidRDefault="00CC3446" w:rsidP="00CC3446">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2.6.1. Исчерпывающий перечень документов, которые могут быть получены с помощью межведомственного информационного взаимодействия и которые заявитель вправе предоставить лично:</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 правоустанавливающие и (или) </w:t>
      </w:r>
      <w:proofErr w:type="spellStart"/>
      <w:r>
        <w:rPr>
          <w:rFonts w:ascii="Times New Roman" w:hAnsi="Times New Roman" w:cs="Times New Roman"/>
          <w:sz w:val="28"/>
          <w:szCs w:val="28"/>
        </w:rPr>
        <w:t>правоудостоверяющие</w:t>
      </w:r>
      <w:proofErr w:type="spellEnd"/>
      <w:r>
        <w:rPr>
          <w:rFonts w:ascii="Times New Roman" w:hAnsi="Times New Roman" w:cs="Times New Roman"/>
          <w:sz w:val="28"/>
          <w:szCs w:val="28"/>
        </w:rPr>
        <w:t xml:space="preserve"> документы на объект (объекты)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кадастровый паспорт объекта адресации (в случае присвоения адреса объекту адресации, поставленному на кадастровый учет);</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 решение органа местного самоуправления о переводе жилого помещения в нежилое помещение или нежилого помещения в жилое </w:t>
      </w:r>
      <w:r>
        <w:rPr>
          <w:rFonts w:ascii="Times New Roman" w:hAnsi="Times New Roman" w:cs="Times New Roman"/>
          <w:sz w:val="28"/>
          <w:szCs w:val="28"/>
        </w:rPr>
        <w:lastRenderedPageBreak/>
        <w:t>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2.6.2. Запрет на требования от заявителя избыточных документов и информации или отсутствие избыточных действий.</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Исполнитель не вправе требовать от заявителя: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предоставление документов и информации или осуществление действий, предоставление или осуществление которых не предусмотрено нормативными правовыми актами, регулирующими отношения, возникающими в связи с предоставлением муниципальной услуги;</w:t>
      </w:r>
    </w:p>
    <w:p w:rsidR="00CC3446" w:rsidRDefault="00CC3446" w:rsidP="00CC344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 предоставление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подведомственным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w:t>
      </w:r>
      <w:proofErr w:type="gramEnd"/>
      <w:r>
        <w:rPr>
          <w:rFonts w:ascii="Times New Roman" w:hAnsi="Times New Roman" w:cs="Times New Roman"/>
          <w:sz w:val="28"/>
          <w:szCs w:val="28"/>
        </w:rPr>
        <w:t xml:space="preserve"> статьи 7 Федерального закона от 27 июля 2010 года № 210-ФЗ «Об организации предоставления государственных и муниципальных услуг».</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Заявитель имеет право представить документы, которые, по его мнению, имеют значение для рассмотрения заявления.</w:t>
      </w:r>
    </w:p>
    <w:p w:rsidR="00CC3446" w:rsidRDefault="00CC3446" w:rsidP="00CC3446">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2.6.3. Заявители при подаче заявления вправе приложить к нему дополнительные документы, указанные в пункте 2.6 административного регламента, если такие документы не находятся в распоряжении органа государственной власти, органа местного самоуправления либо </w:t>
      </w:r>
      <w:proofErr w:type="gramStart"/>
      <w:r>
        <w:rPr>
          <w:rFonts w:ascii="Times New Roman" w:hAnsi="Times New Roman" w:cs="Times New Roman"/>
          <w:sz w:val="28"/>
          <w:szCs w:val="28"/>
        </w:rPr>
        <w:t>подведомственных</w:t>
      </w:r>
      <w:proofErr w:type="gramEnd"/>
      <w:r>
        <w:rPr>
          <w:rFonts w:ascii="Times New Roman" w:hAnsi="Times New Roman" w:cs="Times New Roman"/>
          <w:sz w:val="28"/>
          <w:szCs w:val="28"/>
        </w:rPr>
        <w:t xml:space="preserve"> государственным органам или органам местного самоуправления либо подведомственных государственным органам или органам местного самоуправления организациям. </w:t>
      </w:r>
    </w:p>
    <w:p w:rsidR="00CC3446" w:rsidRDefault="00CC3446" w:rsidP="00CC3446">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2.6.3. При обращении за получением муниципальной услуги в электронной форме через государственную информационную систему «Портал государственных и муниципальных услуг Забайкальского края» необходимые документы предоставляются в форме электронных документов (электронных образов документов).</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При подаче заявления и документов в электронном виде, они должны </w:t>
      </w:r>
      <w:r>
        <w:rPr>
          <w:rFonts w:ascii="Times New Roman" w:hAnsi="Times New Roman" w:cs="Times New Roman"/>
          <w:sz w:val="28"/>
          <w:szCs w:val="28"/>
        </w:rPr>
        <w:lastRenderedPageBreak/>
        <w:t>быть подписаны электронной цифровой подписью.</w:t>
      </w:r>
    </w:p>
    <w:bookmarkEnd w:id="3"/>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2.7. Исчерпывающий перечень оснований для отказа в приеме документов, необходимых для предоставления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отсутствие в заявлении фамилии заявителя (наименования юридического лица и почтового (электронного) адреса, по которому должен быть направлен ответ;</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текст заявления не поддаётся прочтению;</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подача заявления лицом, не уполномоченным совершать такого рода действия.</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2.7.1. Исчерпывающий перечень оснований для отказа в предоставлении муниципальной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Заявителю направляется мотивированный отказ в выдаче правового акта о присвоении, изменении и аннулировании адреса объектов недвижимости при наличии хотя бы одного из следующих оснований:</w:t>
      </w:r>
    </w:p>
    <w:p w:rsidR="00CC3446" w:rsidRDefault="00CC3446" w:rsidP="00CC344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если в письменном обращении заявителя не указана фамилия, имя, отчество, либо полное наименование юридического лица, направившего заявление;</w:t>
      </w:r>
    </w:p>
    <w:p w:rsidR="00CC3446" w:rsidRDefault="00CC3446" w:rsidP="00CC344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если письменное заявление заявителя подписано не уполномоченным лицом;</w:t>
      </w:r>
    </w:p>
    <w:p w:rsidR="00CC3446" w:rsidRDefault="00CC3446" w:rsidP="00CC344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если текст письменного заявления не поддается прочтению;</w:t>
      </w:r>
    </w:p>
    <w:p w:rsidR="00CC3446" w:rsidRDefault="00CC3446" w:rsidP="00CC344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предоставление недостоверной информации;</w:t>
      </w:r>
    </w:p>
    <w:p w:rsidR="00CC3446" w:rsidRDefault="00CC3446" w:rsidP="00CC344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с заявлением о присвоении объекту адресации адреса обратилось не надлежащее лицо;</w:t>
      </w:r>
    </w:p>
    <w:p w:rsidR="00CC3446" w:rsidRDefault="00CC3446" w:rsidP="00CC344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 ответ на межведомственный запрос свидетельствует об отсутствии документов и (или) информации, указанных в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2.6.1 настоящего административного регламента,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CC3446" w:rsidRDefault="00CC3446" w:rsidP="00CC344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 документы, обязанность по предоставлению которых для присвоения объекту адресации адреса, изменения или аннулирования его адреса возложена на заявителя (представителя заявителя), выданы с нарушением </w:t>
      </w:r>
      <w:proofErr w:type="gramStart"/>
      <w:r>
        <w:rPr>
          <w:rFonts w:ascii="Times New Roman" w:hAnsi="Times New Roman" w:cs="Times New Roman"/>
          <w:sz w:val="28"/>
          <w:szCs w:val="28"/>
        </w:rPr>
        <w:t>порядка, установленного законодательством Российской Федерации либо не предоставлены</w:t>
      </w:r>
      <w:proofErr w:type="gramEnd"/>
      <w:r>
        <w:rPr>
          <w:rFonts w:ascii="Times New Roman" w:hAnsi="Times New Roman" w:cs="Times New Roman"/>
          <w:sz w:val="28"/>
          <w:szCs w:val="28"/>
        </w:rPr>
        <w:t xml:space="preserve"> заявителем;</w:t>
      </w:r>
    </w:p>
    <w:p w:rsidR="00CC3446" w:rsidRDefault="00CC3446" w:rsidP="00CC344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отсутствуют случаи и условия для присвоения объекту адресации адреса или аннулирования его адреса, установленные федеральным законодательством;</w:t>
      </w:r>
    </w:p>
    <w:p w:rsidR="00CC3446" w:rsidRDefault="00CC3446" w:rsidP="00CC344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предоставленные в электронном виде документы не подписаны электронной цифровой подписью.</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Заявитель или его представитель вправе повторно подать заявление о выдаче акта после устранения обстоятельств, явившихся причиной отказа в выдаче правового акта о присвоении, изменении и аннулировании адреса объектов недвижимости.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2.8. за предоставление муниципальной услуги плата не взимается.</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2.9. Время ожидания приёма заявителем для сдачи заявления и получения правового акта о присвоении, изменении и аннулировании адреса объектов адресации, либо мотивированного отказа в его выдаче, получения консультаций о процедуре предоставления муниципальной услуги не должно превышать 15 минут.</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Продолжительность приёма у исполнителя муниципальной услуги, осуществляющего выдачу и приём выше указанных документов, не должна превышать 10 минут.</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2.10. Требования к помещениям, в которых предоставляется муниципальная услуга.</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При входе в помещение исполнителя установлена вывеска с наименованием соответствующего отдела (</w:t>
      </w:r>
      <w:r>
        <w:rPr>
          <w:rFonts w:ascii="Times New Roman" w:hAnsi="Times New Roman" w:cs="Times New Roman"/>
          <w:i/>
          <w:sz w:val="28"/>
          <w:szCs w:val="28"/>
        </w:rPr>
        <w:t>органа, учреждения</w:t>
      </w:r>
      <w:r>
        <w:rPr>
          <w:rFonts w:ascii="Times New Roman" w:hAnsi="Times New Roman" w:cs="Times New Roman"/>
          <w:sz w:val="28"/>
          <w:szCs w:val="28"/>
        </w:rPr>
        <w:t>).</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Прием (выдача) документов и консультирование заявителей осуществляется в кабинете (</w:t>
      </w:r>
      <w:r>
        <w:rPr>
          <w:rFonts w:ascii="Times New Roman" w:hAnsi="Times New Roman" w:cs="Times New Roman"/>
          <w:i/>
          <w:sz w:val="28"/>
          <w:szCs w:val="28"/>
        </w:rPr>
        <w:t>указать какой кабинет</w:t>
      </w:r>
      <w:r>
        <w:rPr>
          <w:rFonts w:ascii="Times New Roman" w:hAnsi="Times New Roman" w:cs="Times New Roman"/>
          <w:sz w:val="28"/>
          <w:szCs w:val="28"/>
        </w:rPr>
        <w:t>).</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Места приема заявителей должны быть оборудованы табличками с указанием фамилии, имени, отчества и должности специалистов, ответственных за предоставление муниципальной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Места ожидания в очереди на подачу 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Места для приема заявителей, получение информации и заполнение необходимых документов оборудуются стульями, столами и обеспечиваются образцами заполнения документов и канцелярскими принадлежностями.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Все места предоставления муниципальной услуги оборудуются противопожарной системой и средствами пожаротушения. Вход и выход из помещения оборудуется соответствующими указателями.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Информационный стенд оборудуется возле кабинета отдела Адресного реестра. На информационном стенде размещается следующая информация:</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почтовый адрес исполнителя;</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адрес официального сайта администрации (наименование муниципального образования) информационно-телекоммуникационной сети «Интернет» и адрес электронной почты;</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почтовый адрес КГАУ «МФЦ»;</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адрес официального сайта КГАУ «МФЦ» в информационно-телекоммуникационной сети «Интернет»;</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 адрес сайта государственной информационной системы «Портал государственных и муниципальных услуг Забайкальского края» (</w:t>
      </w:r>
      <w:hyperlink r:id="rId7" w:history="1">
        <w:r>
          <w:rPr>
            <w:rStyle w:val="a4"/>
            <w:sz w:val="28"/>
            <w:szCs w:val="28"/>
          </w:rPr>
          <w:t>www.pgu.e-zab.ru</w:t>
        </w:r>
      </w:hyperlink>
      <w:r>
        <w:rPr>
          <w:rFonts w:ascii="Times New Roman" w:hAnsi="Times New Roman" w:cs="Times New Roman"/>
          <w:sz w:val="28"/>
          <w:szCs w:val="28"/>
        </w:rPr>
        <w:t>) в информационно-телекоммуникационной сети «Интернет»;</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справочные телефоны КГАУ «МФЦ»;</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график приема (выдачи) документов по предоставлению муниципальной услуги в Комитете;</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номер кабинета, фамилия, имя, отчество и должности специалиста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ответственных</w:t>
      </w:r>
      <w:proofErr w:type="gramEnd"/>
      <w:r>
        <w:rPr>
          <w:rFonts w:ascii="Times New Roman" w:hAnsi="Times New Roman" w:cs="Times New Roman"/>
          <w:sz w:val="28"/>
          <w:szCs w:val="28"/>
        </w:rPr>
        <w:t xml:space="preserve"> за предоставление муниципальной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текст настоящего административного регламента;</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выдержки из нормативных правовых актов, содержащих нормы, регулирующие деятельность по предоставлению муниципальной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перечень документов, которые необходимо предоставить заявителям;</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образец заполнения бланка заявления;</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порядок предоставления муниципальной услуги в виде блок-схемы (приложение 2 к административному регламенту).</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Кабинет специалиста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должен быть оснащен рабочими местами с доступом к автоматизированным информационным системам, обеспечивающим:</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 (</w:t>
      </w:r>
      <w:hyperlink r:id="rId8" w:history="1">
        <w:r>
          <w:rPr>
            <w:rStyle w:val="a4"/>
            <w:sz w:val="28"/>
            <w:szCs w:val="28"/>
          </w:rPr>
          <w:t>www.pgu.e-zab.ru</w:t>
        </w:r>
      </w:hyperlink>
      <w:r>
        <w:rPr>
          <w:rFonts w:ascii="Times New Roman" w:hAnsi="Times New Roman" w:cs="Times New Roman"/>
          <w:sz w:val="28"/>
          <w:szCs w:val="28"/>
        </w:rPr>
        <w:t>);</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б) предоставление по запросу заявителя сведений о ходе предоставления муниципальной услуги;</w:t>
      </w:r>
    </w:p>
    <w:p w:rsidR="00CC3446" w:rsidRDefault="00CC3446" w:rsidP="00CC3446">
      <w:pPr>
        <w:rPr>
          <w:rFonts w:ascii="Times New Roman" w:hAnsi="Times New Roman" w:cs="Times New Roman"/>
          <w:sz w:val="28"/>
          <w:szCs w:val="28"/>
        </w:rPr>
      </w:pPr>
      <w:r>
        <w:rPr>
          <w:rFonts w:ascii="Times New Roman" w:hAnsi="Times New Roman" w:cs="Times New Roman"/>
          <w:sz w:val="28"/>
          <w:szCs w:val="28"/>
        </w:rPr>
        <w:t>в)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органам местного самоуправления организаций, участвующие в предоставлении государственных и муниципальных услуг.</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xml:space="preserve">Предоставление муниципальной услуги осуществляется в здании (указать здание, адрес). </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Для инвалидов обеспечиваются условия: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беспрепятственного доступа в здание (помещение), в котором оказывается муниципальная услуга, наличие пандуса, расширенных проходов, а также беспрепятственного пользования средствами связи и информацией;</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надлежащего размещения оборудования и носителей информации, необходимых для обеспечения беспрепятственного доступа инвалидов в здание (помещения) комитета градостроительной политики, и к услугам с учетом ограничений их жизнедеятельности;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 допуска переводчика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 xml:space="preserve"> в здание (помещение) комитета градостроительной политики;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допуска собаки-проводника в здание (помещение) комитета градостроительной политики при наличии документа, подтверждающего ее специальное обучение;</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выделение на стоянке (остановке) автотранспортных средств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оказания инвалидам помощи в преодолении барьеров, мешающих получению ими услуг наравне с другими лицами.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2.11. Показатели доступности и качества муниципальной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Показателями доступности и качества муниципальной услуги являются:</w:t>
      </w:r>
    </w:p>
    <w:p w:rsidR="00CC3446" w:rsidRDefault="00CC3446" w:rsidP="00CC3446">
      <w:pPr>
        <w:pStyle w:val="a3"/>
        <w:shd w:val="clear" w:color="auto" w:fill="FFFFFF"/>
        <w:suppressAutoHyphens/>
        <w:ind w:left="0" w:firstLine="709"/>
        <w:rPr>
          <w:rFonts w:ascii="Times New Roman" w:hAnsi="Times New Roman" w:cs="Times New Roman"/>
          <w:sz w:val="28"/>
          <w:szCs w:val="28"/>
        </w:rPr>
      </w:pPr>
      <w:r>
        <w:rPr>
          <w:rFonts w:ascii="Times New Roman" w:hAnsi="Times New Roman"/>
          <w:sz w:val="28"/>
          <w:szCs w:val="28"/>
        </w:rPr>
        <w:t xml:space="preserve">- обеспечение информирования граждан (размещение информации на официальном сайте администрации (наименование муниципального образования) в информационно-телекоммуникационной сети «Интернет»; </w:t>
      </w:r>
    </w:p>
    <w:p w:rsidR="00CC3446" w:rsidRDefault="00CC3446" w:rsidP="00CC3446">
      <w:pPr>
        <w:pStyle w:val="a3"/>
        <w:shd w:val="clear" w:color="auto" w:fill="FFFFFF"/>
        <w:suppressAutoHyphens/>
        <w:ind w:left="0" w:firstLine="709"/>
        <w:rPr>
          <w:rFonts w:ascii="Times New Roman" w:hAnsi="Times New Roman"/>
          <w:sz w:val="28"/>
          <w:szCs w:val="28"/>
        </w:rPr>
      </w:pPr>
      <w:r>
        <w:rPr>
          <w:rFonts w:ascii="Times New Roman" w:hAnsi="Times New Roman"/>
          <w:sz w:val="28"/>
          <w:szCs w:val="28"/>
        </w:rPr>
        <w:t>- 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w:t>
      </w:r>
      <w:hyperlink r:id="rId9" w:history="1">
        <w:r>
          <w:rPr>
            <w:rStyle w:val="a4"/>
            <w:sz w:val="28"/>
            <w:szCs w:val="28"/>
          </w:rPr>
          <w:t>www.pgu.e-zab.ru</w:t>
        </w:r>
      </w:hyperlink>
      <w:r>
        <w:rPr>
          <w:rFonts w:ascii="Times New Roman" w:hAnsi="Times New Roman"/>
          <w:sz w:val="28"/>
          <w:szCs w:val="28"/>
        </w:rPr>
        <w:t>);</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условия доступа к территории, зданию комитета (территориальная доступность, транспортная доступность), наличие необходимого количества парковочных мест.</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обеспечение беспрепятственного доступа к местам предоставления муниципальной услуги для маломобильных групп граждан, включая инвалидов, использующих кресла-коляски и собак-проводников, в том числе наличие бесплатной парковки для специальных транспортных средств инвалидов.</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2.11.1. Показателями качества предоставления муниципальной услуги являются:</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открытость информации о муниципальной услуге;</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своевременность предоставления муниципальной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точное соблюдение требований законодательства и настоящего административного регламента при предоставлении муниципальной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компетентность специалистов администрации в вопросах предоставления муниципальной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вежливость и корректность специалистов.</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xml:space="preserve">2.12. Иные требования, в том числе учитывающие особенности предоставления муниципальной услуги в многофункциональных центрах </w:t>
      </w:r>
      <w:r>
        <w:rPr>
          <w:rFonts w:ascii="Times New Roman" w:hAnsi="Times New Roman" w:cs="Times New Roman"/>
          <w:sz w:val="28"/>
          <w:szCs w:val="28"/>
        </w:rPr>
        <w:lastRenderedPageBreak/>
        <w:t>предоставления государственных и муниципальных услуг и особенности предоставления муниципальной услуги в электронной форме.</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2.12.1. Предусмотрено предоставление муниципальной услуги в КГАУ «МФЦ»;</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2.12.2.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 технологическую и коммуникационную инфраструктуру.</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При подаче документов на получение услуги в электронном виде, документы должны быть подписаны электронной цифровой подписью.</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осуществляются:</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размещение информации об услуге в государственной информационной системе «Портал государственных и муниципальных услуг Забайкальского края» (</w:t>
      </w:r>
      <w:hyperlink r:id="rId10" w:history="1">
        <w:r>
          <w:rPr>
            <w:rStyle w:val="a4"/>
            <w:sz w:val="28"/>
            <w:szCs w:val="28"/>
          </w:rPr>
          <w:t>www.pgu.e-zab.ru</w:t>
        </w:r>
      </w:hyperlink>
      <w:r>
        <w:rPr>
          <w:rFonts w:ascii="Times New Roman" w:hAnsi="Times New Roman" w:cs="Times New Roman"/>
          <w:sz w:val="28"/>
          <w:szCs w:val="28"/>
        </w:rPr>
        <w:t>);</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размещение в государственной информационной системе «Портал государственных и муниципальных услуг Забайкальского края» (</w:t>
      </w:r>
      <w:hyperlink r:id="rId11" w:history="1">
        <w:r>
          <w:rPr>
            <w:rStyle w:val="a4"/>
            <w:sz w:val="28"/>
            <w:szCs w:val="28"/>
          </w:rPr>
          <w:t>www.pgu.e-zab.ru</w:t>
        </w:r>
      </w:hyperlink>
      <w:r>
        <w:rPr>
          <w:rFonts w:ascii="Times New Roman" w:hAnsi="Times New Roman" w:cs="Times New Roman"/>
          <w:sz w:val="28"/>
          <w:szCs w:val="28"/>
        </w:rPr>
        <w:t>) формы заявления, необходимой для получения государственной услуги, и обеспечения доступа для копирования и заполнения в электронном виде.</w:t>
      </w:r>
    </w:p>
    <w:p w:rsidR="00CC3446" w:rsidRDefault="00CC3446" w:rsidP="00CC3446">
      <w:pPr>
        <w:pStyle w:val="aa"/>
        <w:suppressAutoHyphens/>
        <w:ind w:firstLine="709"/>
        <w:rPr>
          <w:rFonts w:ascii="Times New Roman" w:hAnsi="Times New Roman" w:cs="Times New Roman"/>
          <w:sz w:val="28"/>
          <w:szCs w:val="28"/>
        </w:rPr>
      </w:pP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1) принятие и регистрация заявления;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 рассмотрение заявления и оформление результата предоставления либо отказ в предоставлении муниципальной услуги;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 выдача заявителю результата предоставления либо отказ в предоставлении муниципальной услуги.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bCs/>
          <w:sz w:val="28"/>
          <w:szCs w:val="28"/>
        </w:rPr>
        <w:t>3.2. Принятие заявления.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3.2.1. Основанием для начала исполнения административной процедуры является личное обращение заявителя в отдел администрации, либо поступление запроса по почте, по информационно-телекоммуникационным сетям общего доступа, в том числе сети «Интернет», включая электронную почту.</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3.2.2. Специалист, в обязанности которого входит принятие документов:</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1) проверяет документы удостоверяющие личность заявителя;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 проверяет полномочия заявителя либо уполномоченного им лица в установленном законом порядке;</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 проверяет наличие необходимых документов в соответствии с перечнем, установленным пунктом 2.6 настоящего административного регламента.</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В случае выявления несоответствия предоставляемых документов </w:t>
      </w:r>
      <w:r>
        <w:rPr>
          <w:rFonts w:ascii="Times New Roman" w:hAnsi="Times New Roman" w:cs="Times New Roman"/>
          <w:sz w:val="28"/>
          <w:szCs w:val="28"/>
        </w:rPr>
        <w:lastRenderedPageBreak/>
        <w:t>требованиям, установленным пунктом 2.6 настоящего административного регламента, специалист, в обязанности которого входит принятие документов, предупреждает заявителя о наличии основания для отказа в приёме документов и предлагает устранить выявленные несоответствия;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4) сверяет предоставленные копии документов с оригиналами;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5) регистрирует поступление заявления в журнале регистрации заявлений;</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6) сообщает заявителю номер и дату регистрации заявления;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7) возвращает заявителю оригиналы предоставленных документов.</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3.2.3. Результатом административной процедуры является принятие документов либо отказ в приёме документов.</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Продолжительность административной процедуры не более 10 минут.</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bCs/>
          <w:sz w:val="28"/>
          <w:szCs w:val="28"/>
        </w:rPr>
        <w:t>3.3. Рассмотрение обращения заявителя и оформление результата предоставления либо отказа в предоставлении муниципальной услуги.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3.3.1. Основанием для начала процедуры рассмотрения обращения заявителя и оформления результата предоставления либо отказа в предоставлении муниципальной услуги является получение специалистом, уполномоченным на рассмотрение обращения заявителя, принятых документов.</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3.3.2. При получении обращения заявителя специалист отдела администрации, ответственный за рассмотрение обращения заявителя: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1) устанавливает предмет обращения заявителя;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 проверяет наличие приложенных к заявлению документов, перечисленных в пункте 2.6. настоящего административного регламента;</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 устанавливает наличие полномочий заявителя на получение муниципальной услуги;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4)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если определенные документы, указанные в пункте 2.6. настоящего административного регламента, не были предоставлены заявителем самостоятельно.</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Содержание административной процедуры: подготовка, регистрация, согласование и выдача правового акта о присвоении, изменении и аннулировании адреса объектов, выдается заявителю в 1-ом экземпляре, подписывается руководителем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либо заместителем руководителя администрации, удостоверяется печатью администрации, либо мотивированного отказа в выдаче правового акта о присвоении, изменении и аннулировании адреса объектов.</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3.3.3.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предоставление муниципальной услуги входит в полномочия администрации, и имеются основания для отказа в предоставлении муниципальной услуги, определенные пунктом 2.7. настоящего административного регламента, специалист, ответственный за рассмотрение обращения заявителя, готовит решение об отказе в выдаче </w:t>
      </w:r>
      <w:r>
        <w:rPr>
          <w:rFonts w:ascii="Times New Roman" w:hAnsi="Times New Roman" w:cs="Times New Roman"/>
          <w:sz w:val="28"/>
          <w:szCs w:val="28"/>
        </w:rPr>
        <w:lastRenderedPageBreak/>
        <w:t>правового акта о присвоении, изменении и аннулировании адреса объектов адресации с указанием причин отказа, которое подписывает начальник отдела (руководитель администрации).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Решение об отказе в выдаче правового акта о присвоении, изменении и аннулировании адреса объектов недвижимости может быть обжаловано в судебном порядке.</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подписание правового акта о присвоении, изменении и аннулировании адреса объектов адресации или решение об отказе в выдаче правового акта о присвоении, изменении и аннулировании адреса объектов адресации, с указанием причин и оснований отказа.</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Продолжительность административной процедуры не более 5 рабочих дней.</w:t>
      </w:r>
    </w:p>
    <w:p w:rsidR="00CC3446" w:rsidRDefault="00CC3446" w:rsidP="00CC3446">
      <w:pPr>
        <w:suppressAutoHyphens/>
        <w:ind w:firstLine="709"/>
        <w:rPr>
          <w:rFonts w:ascii="Times New Roman" w:hAnsi="Times New Roman" w:cs="Times New Roman"/>
          <w:bCs/>
          <w:sz w:val="28"/>
          <w:szCs w:val="28"/>
        </w:rPr>
      </w:pPr>
      <w:r>
        <w:rPr>
          <w:rFonts w:ascii="Times New Roman" w:hAnsi="Times New Roman" w:cs="Times New Roman"/>
          <w:bCs/>
          <w:sz w:val="28"/>
          <w:szCs w:val="28"/>
        </w:rPr>
        <w:t>3.4. Выдача результата предоставления либо отказа в предоставлении муниципальной услуги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3.4.1. Основанием для начала процедуры выдачи результата предоставления муниципальной услуги является подписание правового акта о присвоении, изменении и аннулировании адреса объектов адресации либо решение об отказе в выдаче правового акта о присвоении, изменении и аннулировании адреса объектов адресации и поступление их специалисту, ответственному за выдачу документов.</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3.4.2. </w:t>
      </w:r>
      <w:proofErr w:type="gramStart"/>
      <w:r>
        <w:rPr>
          <w:rFonts w:ascii="Times New Roman" w:hAnsi="Times New Roman" w:cs="Times New Roman"/>
          <w:sz w:val="28"/>
          <w:szCs w:val="28"/>
        </w:rPr>
        <w:t xml:space="preserve">После подписания правового акта о присвоении, изменении и аннулировании адреса объектов недвижимости или решения об отказе в выдаче правового акта о присвоении, изменении и аннулировании адреса объектов адресации специалист администрации, ответственный за делопроизводство, в течение дня присваивает ему номер, регистрирует в журнале регистрации выданных результатов предоставления муниципальной услуги «Присвоение адресов объектам адресации, изменение, аннулирование адресов, </w:t>
      </w:r>
      <w:r>
        <w:rPr>
          <w:rFonts w:ascii="Times New Roman" w:hAnsi="Times New Roman" w:cs="Times New Roman"/>
          <w:kern w:val="28"/>
          <w:sz w:val="28"/>
          <w:szCs w:val="28"/>
        </w:rPr>
        <w:t>размещение сведений об адресах в</w:t>
      </w:r>
      <w:proofErr w:type="gramEnd"/>
      <w:r>
        <w:rPr>
          <w:rFonts w:ascii="Times New Roman" w:hAnsi="Times New Roman" w:cs="Times New Roman"/>
          <w:kern w:val="28"/>
          <w:sz w:val="28"/>
          <w:szCs w:val="28"/>
        </w:rPr>
        <w:t xml:space="preserve"> государственном адресном </w:t>
      </w:r>
      <w:proofErr w:type="gramStart"/>
      <w:r>
        <w:rPr>
          <w:rFonts w:ascii="Times New Roman" w:hAnsi="Times New Roman" w:cs="Times New Roman"/>
          <w:kern w:val="28"/>
          <w:sz w:val="28"/>
          <w:szCs w:val="28"/>
        </w:rPr>
        <w:t>реестре</w:t>
      </w:r>
      <w:proofErr w:type="gramEnd"/>
      <w:r>
        <w:rPr>
          <w:rFonts w:ascii="Times New Roman" w:hAnsi="Times New Roman" w:cs="Times New Roman"/>
          <w:sz w:val="28"/>
          <w:szCs w:val="28"/>
        </w:rPr>
        <w:t>».</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Специалист администрации (отдела), ответственный за выдачу документов, информирует заявителя о готовности правового акта либо решения об отказе в предоставлении муниципальной услуги с присвоенным регистрационным номером. Вручение данного решения осуществляется лично заявителю под подпись.</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3.4.3. При выдаче результата предоставления муниципальной услуги заявителю специалист администрации (отдела):</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1) устанавливает личность заявителя (его законного представителя);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2) выдает Заявителю один экземпляр правового акта о присвоении, изменении и аннулировании адреса объектов недвижимости либо решение об отказе в выдаче правового акта о присвоении, изменении и аннулировании адреса объектов недвижимости. Один экземпляр правового акта о присвоении, изменении и аннулировании адреса объектов недвижимости вручают лично Заявителю под подпись в журнале регистрации выданных результатов предоставления муниципальной услуги «Присвоение, изменение </w:t>
      </w:r>
      <w:r>
        <w:rPr>
          <w:rFonts w:ascii="Times New Roman" w:hAnsi="Times New Roman" w:cs="Times New Roman"/>
          <w:sz w:val="28"/>
          <w:szCs w:val="28"/>
        </w:rPr>
        <w:lastRenderedPageBreak/>
        <w:t>и аннулирование адреса объектов недвижимости». В случае неявки заявителя или доверенного лица в установленный срок или невозможности получить правовой акт о присвоении, изменении и аннулировании адреса объектов недвижимости лично заявителем или его представителем, документ направляется заказным письмом с уведомлением в адрес заявителя, указанный в заявлении.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Оригинал правового акта о присвоении, изменении и аннулировании адреса объектов недвижимости вместе с копиями документов, представленных Заявителем самостоятельно или полученных в результате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остается на хранении в отделе Адресного реестра.</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Решение об отказе в предоставлении муниципальной услуги вместе с заявлением хранится в делах отдела Адресного реестра.</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направление заявителю правового акта о присвоении, изменении и аннулировании адреса объектов недвижимости или решения об отказе в предоставлении муниципальной услуги.</w:t>
      </w:r>
    </w:p>
    <w:p w:rsidR="00CC3446" w:rsidRDefault="00CC3446" w:rsidP="00CC3446">
      <w:pPr>
        <w:pStyle w:val="aa"/>
        <w:suppressAutoHyphens/>
        <w:ind w:firstLine="709"/>
        <w:rPr>
          <w:rFonts w:ascii="Times New Roman" w:hAnsi="Times New Roman" w:cs="Times New Roman"/>
          <w:sz w:val="28"/>
          <w:szCs w:val="28"/>
        </w:rPr>
      </w:pP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4. Формы контроля исполнения административного регламента</w:t>
      </w:r>
    </w:p>
    <w:p w:rsidR="00CC3446" w:rsidRDefault="00CC3446" w:rsidP="00CC3446">
      <w:pPr>
        <w:pStyle w:val="aa"/>
        <w:suppressAutoHyphens/>
        <w:ind w:firstLine="709"/>
        <w:rPr>
          <w:rFonts w:ascii="Times New Roman" w:hAnsi="Times New Roman" w:cs="Times New Roman"/>
          <w:sz w:val="28"/>
          <w:szCs w:val="28"/>
        </w:rPr>
      </w:pP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4.1. Текущий контроль осуществляется путём истребования, анализа и оценки документов по предоставлению муниципальной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xml:space="preserve">Текущий контроль осуществляется: </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главой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Периодичность проведения плановой проверки - один раз в год.</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Внеплановые проверки проводятся по конкретному обращению заявителя и назначаются распоряжение (приказом) руководителя, создается комиссия. Физические и юридические лица вправе направить письменное обращение с просьбой о проведении проверки соблюдения и исполнения положений административного регламента,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заявителя при предоставлении муниципальной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Результаты проверки оформляются в виде акта, в котором отмечаются выявленные недостатки и указываются предложения по их устранению.</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Акт подписывается всеми членами комиссии.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В случае проведения внеплановой проверки по конкретному обращению заявителя, в течение 30 дней со дня регистрации письменного обращения обратившемуся заявителю направляется по почте информация о результатах проверки, проведённой по обращению.</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По результатам проведённых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4.2. Должностные лица, ответственные за предоставление муниципальной услуги, несут персональную ответственность за соблюдение установленных настоящим административным регламентом сроков и порядка предоставления услуги.</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закрепляется в их должностных инструкциях.</w:t>
      </w:r>
    </w:p>
    <w:p w:rsidR="00CC3446" w:rsidRDefault="00CC3446" w:rsidP="00CC3446">
      <w:pPr>
        <w:pStyle w:val="aa"/>
        <w:suppressAutoHyphens/>
        <w:ind w:firstLine="709"/>
        <w:rPr>
          <w:rFonts w:ascii="Arial" w:hAnsi="Arial" w:cs="Arial"/>
          <w:szCs w:val="28"/>
        </w:rPr>
      </w:pPr>
    </w:p>
    <w:p w:rsidR="00CC3446" w:rsidRDefault="00CC3446" w:rsidP="00CC3446">
      <w:pPr>
        <w:pStyle w:val="aa"/>
        <w:suppressAutoHyphens/>
        <w:ind w:firstLine="709"/>
        <w:rPr>
          <w:rFonts w:ascii="Times New Roman" w:hAnsi="Times New Roman" w:cs="Times New Roman"/>
          <w:sz w:val="28"/>
          <w:szCs w:val="28"/>
          <w:lang w:eastAsia="en-US"/>
        </w:rPr>
      </w:pPr>
      <w:r>
        <w:rPr>
          <w:rFonts w:ascii="Times New Roman" w:hAnsi="Times New Roman" w:cs="Times New Roman"/>
          <w:sz w:val="28"/>
          <w:szCs w:val="28"/>
        </w:rPr>
        <w:t xml:space="preserve">5. </w:t>
      </w:r>
      <w:r>
        <w:rPr>
          <w:rFonts w:ascii="Times New Roman" w:hAnsi="Times New Roman" w:cs="Times New Roman"/>
          <w:sz w:val="28"/>
          <w:szCs w:val="28"/>
          <w:lang w:eastAsia="en-US"/>
        </w:rPr>
        <w:t>Досудебный (внесудебный) порядок обжалования решений и действий (бездействия) исполнителя, а также его должностных лиц, КГАУ «МФЦ Забайкальского края» и его работников</w:t>
      </w:r>
    </w:p>
    <w:p w:rsidR="00CC3446" w:rsidRDefault="00CC3446" w:rsidP="00CC3446">
      <w:pPr>
        <w:pStyle w:val="aa"/>
        <w:suppressAutoHyphens/>
        <w:ind w:firstLine="709"/>
        <w:rPr>
          <w:rFonts w:ascii="Times New Roman" w:hAnsi="Times New Roman" w:cs="Times New Roman"/>
          <w:sz w:val="28"/>
          <w:szCs w:val="28"/>
        </w:rPr>
      </w:pPr>
    </w:p>
    <w:p w:rsidR="00CC3446" w:rsidRDefault="00CC3446" w:rsidP="00CC344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 xml:space="preserve">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а также организаций, осуществляющих функции по предоставлению государственных или муниципальных услуг или их работников.</w:t>
      </w:r>
      <w:proofErr w:type="gramEnd"/>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5.1. Заявитель может обратиться с жалобой, в том числе в следующих случаях:</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 нарушение срока предоставления муниципальной услуги;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CC3446" w:rsidRDefault="00CC3446" w:rsidP="00CC3446">
      <w:pPr>
        <w:shd w:val="clear" w:color="auto" w:fill="FFFFFF"/>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xml:space="preserve"> возможно в случае, если на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xml:space="preserve">, решения и действия (бездействие) которого обжалуются, </w:t>
      </w:r>
      <w:r>
        <w:rPr>
          <w:rFonts w:ascii="Times New Roman" w:hAnsi="Times New Roman" w:cs="Times New Roman"/>
          <w:sz w:val="28"/>
          <w:szCs w:val="28"/>
        </w:rPr>
        <w:lastRenderedPageBreak/>
        <w:t>возложена функция по предоставлению соответствующих государственных или муниципальных услуг в полном объеме в порядке, предусмотренном частью 1.3 статьи 16 Федерального закона № 210-ФЗ;</w:t>
      </w:r>
      <w:proofErr w:type="gramEnd"/>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C3446" w:rsidRDefault="00CC3446" w:rsidP="00CC3446">
      <w:pPr>
        <w:suppressAutoHyphens/>
        <w:ind w:firstLine="709"/>
        <w:rPr>
          <w:szCs w:val="28"/>
        </w:rPr>
      </w:pPr>
      <w:proofErr w:type="gramStart"/>
      <w:r>
        <w:rPr>
          <w:rFonts w:ascii="Times New Roman" w:hAnsi="Times New Roman" w:cs="Times New Roman"/>
          <w:sz w:val="28"/>
          <w:szCs w:val="28"/>
        </w:rPr>
        <w:t xml:space="preserve">7) отказ органа, должностного лица органа, предоставляющего муниципальную услугу,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организаций,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xml:space="preserve"> возможно в случае, если на </w:t>
      </w:r>
      <w:r>
        <w:rPr>
          <w:rFonts w:ascii="Times New Roman" w:hAnsi="Times New Roman" w:cs="Times New Roman"/>
          <w:sz w:val="28"/>
          <w:szCs w:val="28"/>
          <w:lang w:eastAsia="en-US"/>
        </w:rPr>
        <w:t>КГАУ «МФЦ Забайкальского края»</w:t>
      </w:r>
      <w:r>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5.2. Жалоба подается в письменной форме на бумажном носителе, в электронной форме в орган, предоставляющий муниципальную услугу.</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5.3. Жалоба может быть направлена по почте, с использованием информационно-телекоммуникационной сети «Интернет», КГАУ «МФЦ»,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Забайкальского края, а также может быть принята при личном приеме заявителя.</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5.4.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xml:space="preserve"> устанавливаются муниципальными правовыми актами.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5.5. Жалоба должна содержать:</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C3446" w:rsidRDefault="00CC3446" w:rsidP="00CC344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w:t>
      </w:r>
      <w:r>
        <w:rPr>
          <w:rFonts w:ascii="Times New Roman" w:hAnsi="Times New Roman" w:cs="Times New Roman"/>
          <w:sz w:val="28"/>
          <w:szCs w:val="28"/>
        </w:rPr>
        <w:lastRenderedPageBreak/>
        <w:t>почтовый адрес, по которым должен быть направлен ответ заявителю;</w:t>
      </w:r>
      <w:proofErr w:type="gramEnd"/>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5.6. </w:t>
      </w:r>
      <w:proofErr w:type="gramStart"/>
      <w:r>
        <w:rPr>
          <w:rFonts w:ascii="Times New Roman" w:hAnsi="Times New Roman" w:cs="Times New Roman"/>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Pr>
          <w:rFonts w:ascii="Times New Roman" w:hAnsi="Times New Roman" w:cs="Times New Roman"/>
          <w:sz w:val="28"/>
          <w:szCs w:val="28"/>
        </w:rPr>
        <w:t xml:space="preserve"> исправлений - в течение пяти рабочих дней со дня ее регистрации. </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5.7. По результатам рассмотрения жалобы орган, предоставляющий муниципальную услугу, принимает одно из следующих решений:</w:t>
      </w:r>
    </w:p>
    <w:p w:rsidR="00CC3446" w:rsidRDefault="00CC3446" w:rsidP="00CC344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2) отказывает в удовлетворении жалобы.</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5.8.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bCs/>
          <w:sz w:val="28"/>
          <w:szCs w:val="28"/>
        </w:rPr>
        <w:t xml:space="preserve">5.9. </w:t>
      </w:r>
      <w:proofErr w:type="gramStart"/>
      <w:r>
        <w:rPr>
          <w:rFonts w:ascii="Times New Roman" w:hAnsi="Times New Roman" w:cs="Times New Roman"/>
          <w:bCs/>
          <w:sz w:val="28"/>
          <w:szCs w:val="28"/>
        </w:rPr>
        <w:t xml:space="preserve">Если в письменной жалобе не указаны </w:t>
      </w:r>
      <w:r>
        <w:rPr>
          <w:rFonts w:ascii="Times New Roman" w:hAnsi="Times New Roman" w:cs="Times New Roman"/>
          <w:sz w:val="28"/>
          <w:szCs w:val="28"/>
        </w:rPr>
        <w:t xml:space="preserve">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r>
        <w:rPr>
          <w:rFonts w:ascii="Times New Roman" w:hAnsi="Times New Roman" w:cs="Times New Roman"/>
          <w:bCs/>
          <w:sz w:val="28"/>
          <w:szCs w:val="28"/>
        </w:rPr>
        <w:t>ответ на жалобу не дается.</w:t>
      </w:r>
      <w:proofErr w:type="gramEnd"/>
    </w:p>
    <w:p w:rsidR="00CC3446" w:rsidRDefault="00CC3446" w:rsidP="00CC3446">
      <w:pPr>
        <w:suppressAutoHyphens/>
        <w:ind w:firstLine="709"/>
        <w:rPr>
          <w:rFonts w:ascii="Times New Roman" w:hAnsi="Times New Roman" w:cs="Times New Roman"/>
          <w:bCs/>
          <w:sz w:val="28"/>
          <w:szCs w:val="28"/>
        </w:rPr>
      </w:pPr>
      <w:r>
        <w:rPr>
          <w:rFonts w:ascii="Times New Roman" w:hAnsi="Times New Roman" w:cs="Times New Roman"/>
          <w:bCs/>
          <w:sz w:val="28"/>
          <w:szCs w:val="28"/>
        </w:rPr>
        <w:t>Если текст жалобы не поддается прочтению, ответ на жалобу не дается, о чем сообщается в течение семи дней со дня регистрации обращения заявителю, направившему жалобу, в письменном виде, если его почтовый адрес поддается прочтению.</w:t>
      </w:r>
    </w:p>
    <w:p w:rsidR="00CC3446" w:rsidRDefault="00CC3446" w:rsidP="00CC3446">
      <w:pPr>
        <w:suppressAutoHyphens/>
        <w:ind w:firstLine="709"/>
        <w:rPr>
          <w:rFonts w:ascii="Times New Roman" w:hAnsi="Times New Roman" w:cs="Times New Roman"/>
          <w:bCs/>
          <w:sz w:val="28"/>
          <w:szCs w:val="28"/>
        </w:rPr>
      </w:pPr>
      <w:proofErr w:type="gramStart"/>
      <w:r>
        <w:rPr>
          <w:rFonts w:ascii="Times New Roman" w:hAnsi="Times New Roman" w:cs="Times New Roman"/>
          <w:bCs/>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w:t>
      </w:r>
      <w:r>
        <w:rPr>
          <w:rFonts w:ascii="Times New Roman" w:hAnsi="Times New Roman" w:cs="Times New Roman"/>
          <w:bCs/>
          <w:sz w:val="28"/>
          <w:szCs w:val="28"/>
        </w:rPr>
        <w:lastRenderedPageBreak/>
        <w:t>обстоятельства, руководитель администрации, либо лицо, его замещающее,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w:t>
      </w:r>
      <w:proofErr w:type="gramEnd"/>
      <w:r>
        <w:rPr>
          <w:rFonts w:ascii="Times New Roman" w:hAnsi="Times New Roman" w:cs="Times New Roman"/>
          <w:bCs/>
          <w:sz w:val="28"/>
          <w:szCs w:val="28"/>
        </w:rPr>
        <w:t xml:space="preserve"> жалобы рассматривались в администрации. О данном решении в письменном виде уведомляется </w:t>
      </w:r>
      <w:r>
        <w:rPr>
          <w:rFonts w:ascii="Times New Roman" w:hAnsi="Times New Roman" w:cs="Times New Roman"/>
          <w:sz w:val="28"/>
          <w:szCs w:val="28"/>
        </w:rPr>
        <w:t xml:space="preserve">в течение 3 дней с момента принятия решения об этом </w:t>
      </w:r>
      <w:r>
        <w:rPr>
          <w:rFonts w:ascii="Times New Roman" w:hAnsi="Times New Roman" w:cs="Times New Roman"/>
          <w:bCs/>
          <w:sz w:val="28"/>
          <w:szCs w:val="28"/>
        </w:rPr>
        <w:t>заявитель, направивший жалобу.</w:t>
      </w:r>
    </w:p>
    <w:p w:rsidR="00CC3446" w:rsidRDefault="00CC3446" w:rsidP="00CC3446">
      <w:pPr>
        <w:suppressAutoHyphens/>
        <w:ind w:firstLine="709"/>
        <w:rPr>
          <w:rFonts w:ascii="Times New Roman" w:hAnsi="Times New Roman" w:cs="Times New Roman"/>
          <w:bCs/>
          <w:sz w:val="28"/>
          <w:szCs w:val="28"/>
        </w:rPr>
      </w:pPr>
      <w:r>
        <w:rPr>
          <w:rFonts w:ascii="Times New Roman" w:hAnsi="Times New Roman" w:cs="Times New Roman"/>
          <w:bCs/>
          <w:sz w:val="28"/>
          <w:szCs w:val="28"/>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о чем в течение 3 дней с момента ее регистрации сообщается заявителю о недопустимости злоупотребления правом.</w:t>
      </w:r>
    </w:p>
    <w:p w:rsidR="00CC3446" w:rsidRDefault="00CC3446" w:rsidP="00CC344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5.10.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C3446" w:rsidRDefault="00CC3446" w:rsidP="00CC344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5.11. Ответственность за нарушение настоящего административного регламента наступает в соответствии с законодательством Российской Федерации.</w:t>
      </w:r>
    </w:p>
    <w:p w:rsidR="00CC3446" w:rsidRDefault="00CC3446" w:rsidP="00CC3446">
      <w:pPr>
        <w:ind w:left="5103" w:right="-7" w:firstLine="0"/>
        <w:jc w:val="center"/>
        <w:rPr>
          <w:rFonts w:ascii="Times New Roman" w:hAnsi="Times New Roman" w:cs="Times New Roman"/>
          <w:b/>
          <w:sz w:val="28"/>
          <w:szCs w:val="28"/>
        </w:rPr>
      </w:pPr>
      <w:r>
        <w:rPr>
          <w:rFonts w:ascii="Times New Roman" w:hAnsi="Times New Roman" w:cs="Times New Roman"/>
          <w:sz w:val="28"/>
          <w:szCs w:val="28"/>
        </w:rPr>
        <w:br w:type="page"/>
      </w:r>
      <w:r>
        <w:rPr>
          <w:rStyle w:val="af9"/>
          <w:rFonts w:ascii="Times New Roman" w:hAnsi="Times New Roman" w:cs="Times New Roman"/>
          <w:b w:val="0"/>
          <w:sz w:val="28"/>
          <w:szCs w:val="28"/>
        </w:rPr>
        <w:lastRenderedPageBreak/>
        <w:t>Приложение 1</w:t>
      </w:r>
    </w:p>
    <w:p w:rsidR="00CC3446" w:rsidRDefault="00CC3446" w:rsidP="00CC3446">
      <w:pPr>
        <w:ind w:left="5103" w:right="-7" w:firstLine="0"/>
        <w:jc w:val="center"/>
        <w:rPr>
          <w:rFonts w:ascii="Times New Roman" w:hAnsi="Times New Roman" w:cs="Times New Roman"/>
          <w:b/>
          <w:sz w:val="28"/>
          <w:szCs w:val="28"/>
        </w:rPr>
      </w:pPr>
      <w:r>
        <w:rPr>
          <w:rStyle w:val="af9"/>
          <w:rFonts w:ascii="Times New Roman" w:hAnsi="Times New Roman" w:cs="Times New Roman"/>
          <w:b w:val="0"/>
          <w:sz w:val="28"/>
          <w:szCs w:val="28"/>
        </w:rPr>
        <w:t>к административному регламенту по предоставлению</w:t>
      </w:r>
    </w:p>
    <w:p w:rsidR="00CC3446" w:rsidRDefault="00CC3446" w:rsidP="00CC3446">
      <w:pPr>
        <w:ind w:left="5103" w:right="-7" w:firstLine="0"/>
        <w:jc w:val="center"/>
        <w:rPr>
          <w:rStyle w:val="af9"/>
          <w:bCs/>
        </w:rPr>
      </w:pPr>
      <w:r>
        <w:rPr>
          <w:rStyle w:val="af9"/>
          <w:rFonts w:ascii="Times New Roman" w:hAnsi="Times New Roman" w:cs="Times New Roman"/>
          <w:b w:val="0"/>
          <w:sz w:val="28"/>
          <w:szCs w:val="28"/>
        </w:rPr>
        <w:t xml:space="preserve">муниципальной услуги </w:t>
      </w:r>
    </w:p>
    <w:p w:rsidR="00CC3446" w:rsidRDefault="00CC3446" w:rsidP="00CC3446">
      <w:pPr>
        <w:ind w:left="5103" w:right="-7" w:firstLine="0"/>
        <w:jc w:val="center"/>
      </w:pPr>
      <w:r>
        <w:rPr>
          <w:rFonts w:ascii="Times New Roman" w:hAnsi="Times New Roman" w:cs="Times New Roman"/>
          <w:sz w:val="28"/>
          <w:szCs w:val="28"/>
        </w:rPr>
        <w:t>«Присвоение адресов объектам адресации, изменение, аннулирование адресов»</w:t>
      </w:r>
    </w:p>
    <w:p w:rsidR="00CC3446" w:rsidRDefault="00CC3446" w:rsidP="00CC3446">
      <w:pPr>
        <w:ind w:left="5103" w:right="-7" w:firstLine="0"/>
        <w:jc w:val="center"/>
        <w:rPr>
          <w:rFonts w:ascii="Times New Roman" w:hAnsi="Times New Roman" w:cs="Times New Roman"/>
          <w:sz w:val="28"/>
          <w:szCs w:val="28"/>
        </w:rPr>
      </w:pPr>
    </w:p>
    <w:p w:rsidR="00CC3446" w:rsidRDefault="00CC3446" w:rsidP="00CC3446">
      <w:pPr>
        <w:ind w:left="5103" w:right="-7" w:firstLine="0"/>
        <w:jc w:val="center"/>
        <w:rPr>
          <w:rFonts w:ascii="Times New Roman" w:hAnsi="Times New Roman" w:cs="Times New Roman"/>
          <w:sz w:val="28"/>
          <w:szCs w:val="28"/>
        </w:rPr>
      </w:pPr>
    </w:p>
    <w:p w:rsidR="00CC3446" w:rsidRDefault="00CC3446" w:rsidP="00CC3446">
      <w:pPr>
        <w:ind w:right="-7" w:firstLine="0"/>
        <w:jc w:val="center"/>
        <w:rPr>
          <w:rFonts w:ascii="Times New Roman" w:hAnsi="Times New Roman" w:cs="Times New Roman"/>
          <w:sz w:val="28"/>
          <w:szCs w:val="28"/>
        </w:rPr>
      </w:pPr>
      <w:r>
        <w:rPr>
          <w:rFonts w:ascii="Times New Roman" w:hAnsi="Times New Roman" w:cs="Times New Roman"/>
          <w:sz w:val="28"/>
          <w:szCs w:val="28"/>
        </w:rPr>
        <w:t>Заявление в администрацию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CC3446" w:rsidRDefault="00CC3446" w:rsidP="00CC3446">
      <w:pPr>
        <w:ind w:right="-7" w:firstLine="0"/>
        <w:jc w:val="center"/>
        <w:rPr>
          <w:rFonts w:ascii="Times New Roman" w:hAnsi="Times New Roman" w:cs="Times New Roman"/>
          <w:sz w:val="28"/>
          <w:szCs w:val="28"/>
        </w:rPr>
      </w:pPr>
    </w:p>
    <w:p w:rsidR="00CC3446" w:rsidRDefault="00CC3446" w:rsidP="00CC3446">
      <w:pPr>
        <w:ind w:right="-7" w:firstLine="0"/>
        <w:jc w:val="center"/>
        <w:rPr>
          <w:rFonts w:ascii="Times New Roman" w:hAnsi="Times New Roman" w:cs="Times New Roman"/>
          <w:sz w:val="28"/>
          <w:szCs w:val="28"/>
        </w:rPr>
      </w:pPr>
    </w:p>
    <w:tbl>
      <w:tblPr>
        <w:tblW w:w="9645" w:type="dxa"/>
        <w:tblInd w:w="102" w:type="dxa"/>
        <w:tblLayout w:type="fixed"/>
        <w:tblCellMar>
          <w:top w:w="75" w:type="dxa"/>
          <w:left w:w="0" w:type="dxa"/>
          <w:bottom w:w="75" w:type="dxa"/>
          <w:right w:w="0" w:type="dxa"/>
        </w:tblCellMar>
        <w:tblLook w:val="04A0" w:firstRow="1" w:lastRow="0" w:firstColumn="1" w:lastColumn="0" w:noHBand="0" w:noVBand="1"/>
      </w:tblPr>
      <w:tblGrid>
        <w:gridCol w:w="521"/>
        <w:gridCol w:w="17"/>
        <w:gridCol w:w="7"/>
        <w:gridCol w:w="8"/>
        <w:gridCol w:w="398"/>
        <w:gridCol w:w="21"/>
        <w:gridCol w:w="11"/>
        <w:gridCol w:w="19"/>
        <w:gridCol w:w="113"/>
        <w:gridCol w:w="263"/>
        <w:gridCol w:w="38"/>
        <w:gridCol w:w="7"/>
        <w:gridCol w:w="419"/>
        <w:gridCol w:w="776"/>
        <w:gridCol w:w="278"/>
        <w:gridCol w:w="590"/>
        <w:gridCol w:w="139"/>
        <w:gridCol w:w="262"/>
        <w:gridCol w:w="11"/>
        <w:gridCol w:w="8"/>
        <w:gridCol w:w="131"/>
        <w:gridCol w:w="25"/>
        <w:gridCol w:w="162"/>
        <w:gridCol w:w="16"/>
        <w:gridCol w:w="128"/>
        <w:gridCol w:w="42"/>
        <w:gridCol w:w="175"/>
        <w:gridCol w:w="299"/>
        <w:gridCol w:w="27"/>
        <w:gridCol w:w="31"/>
        <w:gridCol w:w="313"/>
        <w:gridCol w:w="103"/>
        <w:gridCol w:w="574"/>
        <w:gridCol w:w="21"/>
        <w:gridCol w:w="332"/>
        <w:gridCol w:w="27"/>
        <w:gridCol w:w="337"/>
        <w:gridCol w:w="9"/>
        <w:gridCol w:w="108"/>
        <w:gridCol w:w="15"/>
        <w:gridCol w:w="312"/>
        <w:gridCol w:w="555"/>
        <w:gridCol w:w="514"/>
        <w:gridCol w:w="35"/>
        <w:gridCol w:w="1448"/>
      </w:tblGrid>
      <w:tr w:rsidR="00CC3446" w:rsidTr="00CC3446">
        <w:tc>
          <w:tcPr>
            <w:tcW w:w="6311"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1331"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Лист № ___</w:t>
            </w:r>
          </w:p>
        </w:tc>
        <w:tc>
          <w:tcPr>
            <w:tcW w:w="199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48"/>
              <w:jc w:val="both"/>
              <w:rPr>
                <w:rFonts w:ascii="Times New Roman" w:hAnsi="Times New Roman" w:cs="Times New Roman"/>
                <w:sz w:val="28"/>
                <w:szCs w:val="28"/>
              </w:rPr>
            </w:pPr>
            <w:r>
              <w:rPr>
                <w:rFonts w:ascii="Times New Roman" w:hAnsi="Times New Roman" w:cs="Times New Roman"/>
                <w:sz w:val="28"/>
                <w:szCs w:val="28"/>
              </w:rPr>
              <w:t>Всего листов ___</w:t>
            </w:r>
          </w:p>
        </w:tc>
      </w:tr>
      <w:tr w:rsidR="00CC3446" w:rsidTr="00CC3446">
        <w:tc>
          <w:tcPr>
            <w:tcW w:w="9639" w:type="dxa"/>
            <w:gridSpan w:val="45"/>
            <w:tcBorders>
              <w:top w:val="single" w:sz="4" w:space="0" w:color="auto"/>
              <w:left w:val="nil"/>
              <w:bottom w:val="single" w:sz="4" w:space="0" w:color="auto"/>
              <w:right w:val="nil"/>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rPr>
          <w:trHeight w:val="227"/>
        </w:trPr>
        <w:tc>
          <w:tcPr>
            <w:tcW w:w="544"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w:t>
            </w:r>
          </w:p>
        </w:tc>
        <w:tc>
          <w:tcPr>
            <w:tcW w:w="3865" w:type="dxa"/>
            <w:gridSpan w:val="23"/>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 xml:space="preserve">Заявление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
        </w:tc>
        <w:tc>
          <w:tcPr>
            <w:tcW w:w="532"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p>
        </w:tc>
        <w:tc>
          <w:tcPr>
            <w:tcW w:w="4698" w:type="dxa"/>
            <w:gridSpan w:val="15"/>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r>
              <w:rPr>
                <w:rFonts w:ascii="Times New Roman" w:hAnsi="Times New Roman" w:cs="Times New Roman"/>
                <w:sz w:val="28"/>
                <w:szCs w:val="28"/>
              </w:rPr>
              <w:t xml:space="preserve">Заявление принято </w:t>
            </w:r>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r>
              <w:rPr>
                <w:rFonts w:ascii="Times New Roman" w:hAnsi="Times New Roman" w:cs="Times New Roman"/>
                <w:sz w:val="28"/>
                <w:szCs w:val="28"/>
              </w:rPr>
              <w:t>регистрационный номер _______________</w:t>
            </w:r>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r>
              <w:rPr>
                <w:rFonts w:ascii="Times New Roman" w:hAnsi="Times New Roman" w:cs="Times New Roman"/>
                <w:sz w:val="28"/>
                <w:szCs w:val="28"/>
              </w:rPr>
              <w:t>количество листов заявления ___________</w:t>
            </w:r>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r>
              <w:rPr>
                <w:rFonts w:ascii="Times New Roman" w:hAnsi="Times New Roman" w:cs="Times New Roman"/>
                <w:sz w:val="28"/>
                <w:szCs w:val="28"/>
              </w:rPr>
              <w:t xml:space="preserve">количество прилагаемых документов ____, </w:t>
            </w:r>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r>
              <w:rPr>
                <w:rFonts w:ascii="Times New Roman" w:hAnsi="Times New Roman" w:cs="Times New Roman"/>
                <w:sz w:val="28"/>
                <w:szCs w:val="28"/>
              </w:rPr>
              <w:t xml:space="preserve">в том числе оригиналов ___, копий ____, количество листов </w:t>
            </w:r>
            <w:proofErr w:type="gramStart"/>
            <w:r>
              <w:rPr>
                <w:rFonts w:ascii="Times New Roman" w:hAnsi="Times New Roman" w:cs="Times New Roman"/>
                <w:sz w:val="28"/>
                <w:szCs w:val="28"/>
              </w:rPr>
              <w:t>в</w:t>
            </w:r>
            <w:proofErr w:type="gramEnd"/>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proofErr w:type="gramStart"/>
            <w:r>
              <w:rPr>
                <w:rFonts w:ascii="Times New Roman" w:hAnsi="Times New Roman" w:cs="Times New Roman"/>
                <w:sz w:val="28"/>
                <w:szCs w:val="28"/>
              </w:rPr>
              <w:t>оригиналах</w:t>
            </w:r>
            <w:proofErr w:type="gramEnd"/>
            <w:r>
              <w:rPr>
                <w:rFonts w:ascii="Times New Roman" w:hAnsi="Times New Roman" w:cs="Times New Roman"/>
                <w:sz w:val="28"/>
                <w:szCs w:val="28"/>
              </w:rPr>
              <w:t xml:space="preserve"> ____, копиях ____</w:t>
            </w:r>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r>
              <w:rPr>
                <w:rFonts w:ascii="Times New Roman" w:hAnsi="Times New Roman" w:cs="Times New Roman"/>
                <w:sz w:val="28"/>
                <w:szCs w:val="28"/>
              </w:rPr>
              <w:t>ФИО должностного лица</w:t>
            </w:r>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r>
              <w:rPr>
                <w:rFonts w:ascii="Times New Roman" w:hAnsi="Times New Roman" w:cs="Times New Roman"/>
                <w:sz w:val="28"/>
                <w:szCs w:val="28"/>
              </w:rPr>
              <w:t>________________________________________</w:t>
            </w:r>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p>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r>
              <w:rPr>
                <w:rFonts w:ascii="Times New Roman" w:hAnsi="Times New Roman" w:cs="Times New Roman"/>
                <w:sz w:val="28"/>
                <w:szCs w:val="28"/>
              </w:rPr>
              <w:t>подпись должностного лица ____________</w:t>
            </w:r>
          </w:p>
        </w:tc>
      </w:tr>
      <w:tr w:rsidR="00CC3446" w:rsidTr="00CC3446">
        <w:trPr>
          <w:trHeight w:val="322"/>
        </w:trPr>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65" w:type="dxa"/>
            <w:gridSpan w:val="23"/>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w:t>
            </w:r>
          </w:p>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органа местного самоуправления, органа</w:t>
            </w:r>
            <w:proofErr w:type="gramEnd"/>
          </w:p>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______________________________</w:t>
            </w:r>
          </w:p>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8823" w:type="dxa"/>
            <w:gridSpan w:val="15"/>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r>
      <w:tr w:rsidR="00CC3446" w:rsidTr="00CC3446">
        <w:trPr>
          <w:trHeight w:val="311"/>
        </w:trPr>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900" w:type="dxa"/>
            <w:gridSpan w:val="23"/>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698" w:type="dxa"/>
            <w:gridSpan w:val="15"/>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5"/>
              <w:jc w:val="both"/>
              <w:rPr>
                <w:rFonts w:ascii="Times New Roman" w:hAnsi="Times New Roman" w:cs="Times New Roman"/>
                <w:sz w:val="28"/>
                <w:szCs w:val="28"/>
              </w:rPr>
            </w:pPr>
            <w:r>
              <w:rPr>
                <w:rFonts w:ascii="Times New Roman" w:hAnsi="Times New Roman" w:cs="Times New Roman"/>
                <w:sz w:val="28"/>
                <w:szCs w:val="28"/>
              </w:rPr>
              <w:t xml:space="preserve">дата «____» ____________ ____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w:t>
            </w:r>
          </w:p>
        </w:tc>
      </w:tr>
      <w:tr w:rsidR="00CC3446" w:rsidTr="00CC3446">
        <w:tc>
          <w:tcPr>
            <w:tcW w:w="544"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lastRenderedPageBreak/>
              <w:t>.1</w:t>
            </w: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Прошу в отношении объекта адресации:</w:t>
            </w:r>
          </w:p>
        </w:tc>
      </w:tr>
      <w:tr w:rsidR="00CC3446" w:rsidTr="00CC3446">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Вид:</w:t>
            </w:r>
          </w:p>
        </w:tc>
      </w:tr>
      <w:tr w:rsidR="00CC3446" w:rsidTr="00CC3446">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8" w:type="dxa"/>
            <w:gridSpan w:val="4"/>
            <w:tcBorders>
              <w:top w:val="single" w:sz="4" w:space="0" w:color="auto"/>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503" w:type="dxa"/>
            <w:gridSpan w:val="9"/>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45"/>
              <w:jc w:val="both"/>
              <w:rPr>
                <w:rFonts w:ascii="Times New Roman" w:hAnsi="Times New Roman" w:cs="Times New Roman"/>
                <w:sz w:val="28"/>
                <w:szCs w:val="28"/>
              </w:rPr>
            </w:pPr>
            <w:r>
              <w:rPr>
                <w:rFonts w:ascii="Times New Roman" w:hAnsi="Times New Roman" w:cs="Times New Roman"/>
                <w:sz w:val="28"/>
                <w:szCs w:val="28"/>
              </w:rPr>
              <w:t>Земельный участок</w:t>
            </w:r>
          </w:p>
        </w:tc>
        <w:tc>
          <w:tcPr>
            <w:tcW w:w="420" w:type="dxa"/>
            <w:gridSpan w:val="4"/>
            <w:tcBorders>
              <w:top w:val="single" w:sz="4" w:space="0" w:color="auto"/>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752" w:type="dxa"/>
            <w:gridSpan w:val="18"/>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Сооружение</w:t>
            </w:r>
          </w:p>
        </w:tc>
        <w:tc>
          <w:tcPr>
            <w:tcW w:w="435"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547"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31"/>
              <w:jc w:val="both"/>
              <w:rPr>
                <w:rFonts w:ascii="Times New Roman" w:hAnsi="Times New Roman" w:cs="Times New Roman"/>
                <w:sz w:val="28"/>
                <w:szCs w:val="28"/>
              </w:rPr>
            </w:pPr>
            <w:r>
              <w:rPr>
                <w:rFonts w:ascii="Times New Roman" w:hAnsi="Times New Roman" w:cs="Times New Roman"/>
                <w:sz w:val="28"/>
                <w:szCs w:val="28"/>
              </w:rPr>
              <w:t>Объект незавершенного строительства</w:t>
            </w:r>
          </w:p>
        </w:tc>
      </w:tr>
      <w:tr w:rsidR="00CC3446" w:rsidTr="00CC3446">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8" w:type="dxa"/>
            <w:gridSpan w:val="4"/>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503" w:type="dxa"/>
            <w:gridSpan w:val="9"/>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20" w:type="dxa"/>
            <w:gridSpan w:val="4"/>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752" w:type="dxa"/>
            <w:gridSpan w:val="18"/>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523"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r>
      <w:tr w:rsidR="00CC3446" w:rsidTr="00CC3446">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8" w:type="dxa"/>
            <w:gridSpan w:val="4"/>
            <w:tcBorders>
              <w:top w:val="single" w:sz="4" w:space="0" w:color="auto"/>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503" w:type="dxa"/>
            <w:gridSpan w:val="9"/>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Здание</w:t>
            </w:r>
          </w:p>
        </w:tc>
        <w:tc>
          <w:tcPr>
            <w:tcW w:w="420" w:type="dxa"/>
            <w:gridSpan w:val="4"/>
            <w:tcBorders>
              <w:top w:val="single" w:sz="4" w:space="0" w:color="auto"/>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752" w:type="dxa"/>
            <w:gridSpan w:val="18"/>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Помещение</w:t>
            </w: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523"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r>
      <w:tr w:rsidR="00CC3446" w:rsidTr="00CC3446">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8" w:type="dxa"/>
            <w:gridSpan w:val="4"/>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503" w:type="dxa"/>
            <w:gridSpan w:val="9"/>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20" w:type="dxa"/>
            <w:gridSpan w:val="4"/>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752" w:type="dxa"/>
            <w:gridSpan w:val="18"/>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523"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r>
      <w:tr w:rsidR="00CC3446" w:rsidTr="00CC3446">
        <w:tc>
          <w:tcPr>
            <w:tcW w:w="544" w:type="dxa"/>
            <w:gridSpan w:val="3"/>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3.2</w:t>
            </w: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Присвоить адрес</w:t>
            </w: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57"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45"/>
              <w:jc w:val="both"/>
              <w:rPr>
                <w:rFonts w:ascii="Times New Roman" w:hAnsi="Times New Roman" w:cs="Times New Roman"/>
                <w:sz w:val="28"/>
                <w:szCs w:val="28"/>
              </w:rPr>
            </w:pPr>
            <w:r>
              <w:rPr>
                <w:rFonts w:ascii="Times New Roman" w:hAnsi="Times New Roman" w:cs="Times New Roman"/>
                <w:sz w:val="28"/>
                <w:szCs w:val="28"/>
              </w:rPr>
              <w:t>Образованием земельного участк</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из земель, находящихся в государственной или муниципальной собственности</w:t>
            </w: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Количество образуемых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900" w:type="dxa"/>
            <w:gridSpan w:val="2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rPr>
          <w:trHeight w:val="251"/>
        </w:trPr>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900" w:type="dxa"/>
            <w:gridSpan w:val="2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7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8525" w:type="dxa"/>
            <w:gridSpan w:val="36"/>
            <w:tcBorders>
              <w:top w:val="single" w:sz="4" w:space="0" w:color="auto"/>
              <w:left w:val="single" w:sz="4" w:space="0" w:color="auto"/>
              <w:bottom w:val="single" w:sz="4" w:space="0" w:color="auto"/>
              <w:right w:val="single" w:sz="4" w:space="0" w:color="auto"/>
            </w:tcBorders>
            <w:hideMark/>
          </w:tcPr>
          <w:p w:rsidR="00CC3446" w:rsidRDefault="00CC3446">
            <w:pPr>
              <w:pStyle w:val="ConsPlusNormal"/>
              <w:widowControl/>
              <w:suppressAutoHyphens/>
              <w:spacing w:line="276" w:lineRule="auto"/>
              <w:ind w:firstLine="15"/>
              <w:jc w:val="both"/>
              <w:rPr>
                <w:rFonts w:ascii="Times New Roman" w:hAnsi="Times New Roman" w:cs="Times New Roman"/>
                <w:sz w:val="28"/>
                <w:szCs w:val="28"/>
              </w:rPr>
            </w:pPr>
            <w:r>
              <w:rPr>
                <w:rFonts w:ascii="Times New Roman" w:hAnsi="Times New Roman" w:cs="Times New Roman"/>
                <w:sz w:val="28"/>
                <w:szCs w:val="28"/>
              </w:rPr>
              <w:t>Образованием земельного участк</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путем раздела земельного участка</w:t>
            </w: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Количество образуемых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раздел которого осуществляется</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Адрес земельного участка, раздел которого осуществляется</w:t>
            </w: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900" w:type="dxa"/>
            <w:gridSpan w:val="2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57"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45"/>
              <w:jc w:val="both"/>
              <w:rPr>
                <w:rFonts w:ascii="Times New Roman" w:hAnsi="Times New Roman" w:cs="Times New Roman"/>
                <w:sz w:val="28"/>
                <w:szCs w:val="28"/>
              </w:rPr>
            </w:pPr>
            <w:r>
              <w:rPr>
                <w:rFonts w:ascii="Times New Roman" w:hAnsi="Times New Roman" w:cs="Times New Roman"/>
                <w:sz w:val="28"/>
                <w:szCs w:val="28"/>
              </w:rPr>
              <w:t>Образованием земельного участка путем объединения земельных участков</w:t>
            </w: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Количество объединяемых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 xml:space="preserve">Кадастровый номер </w:t>
            </w:r>
            <w:r>
              <w:rPr>
                <w:rFonts w:ascii="Times New Roman" w:hAnsi="Times New Roman" w:cs="Times New Roman"/>
                <w:sz w:val="28"/>
                <w:szCs w:val="28"/>
              </w:rPr>
              <w:lastRenderedPageBreak/>
              <w:t>объединяемого земельного участка &lt;1&gt;</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Адрес объединяемого земельного </w:t>
            </w:r>
            <w:r>
              <w:rPr>
                <w:rFonts w:ascii="Times New Roman" w:hAnsi="Times New Roman" w:cs="Times New Roman"/>
                <w:sz w:val="28"/>
                <w:szCs w:val="28"/>
              </w:rPr>
              <w:lastRenderedPageBreak/>
              <w:t>участка &lt;1&gt;</w:t>
            </w: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900" w:type="dxa"/>
            <w:gridSpan w:val="2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900" w:type="dxa"/>
            <w:gridSpan w:val="2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pPr>
            <w:r>
              <w:rPr>
                <w:rFonts w:ascii="Times New Roman" w:hAnsi="Times New Roman" w:cs="Times New Roman"/>
                <w:sz w:val="28"/>
                <w:szCs w:val="28"/>
              </w:rPr>
              <w:t>Лист № ___</w:t>
            </w:r>
            <w:r>
              <w:t xml:space="preserve"> </w:t>
            </w:r>
          </w:p>
          <w:p w:rsidR="00CC3446" w:rsidRDefault="00CC3446">
            <w:pPr>
              <w:rPr>
                <w:rFonts w:ascii="Times New Roman" w:hAnsi="Times New Roman" w:cs="Times New Roman"/>
                <w:sz w:val="28"/>
                <w:szCs w:val="28"/>
              </w:rPr>
            </w:pPr>
            <w:r>
              <w:rPr>
                <w:rFonts w:ascii="Times New Roman" w:hAnsi="Times New Roman" w:cs="Times New Roman"/>
                <w:sz w:val="28"/>
                <w:szCs w:val="28"/>
              </w:rPr>
              <w:t>Всего листов ___</w:t>
            </w:r>
          </w:p>
        </w:tc>
      </w:tr>
      <w:tr w:rsidR="00CC3446" w:rsidTr="00CC3446">
        <w:tc>
          <w:tcPr>
            <w:tcW w:w="9639" w:type="dxa"/>
            <w:gridSpan w:val="45"/>
            <w:tcBorders>
              <w:top w:val="single" w:sz="4" w:space="0" w:color="auto"/>
              <w:left w:val="nil"/>
              <w:bottom w:val="nil"/>
              <w:right w:val="nil"/>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20" w:type="dxa"/>
            <w:vMerge w:val="restart"/>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3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Образованием земельного участк</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путем выдела из земельного участка</w:t>
            </w: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образуемых земельных участков (за исключением земельного участка, из которого осуществляется выдел)</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из которого осуществляется выдел</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Адрес земельного участка, из которого осуществляется выдел</w:t>
            </w: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7200" w:type="dxa"/>
            <w:gridSpan w:val="2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Образованием земельного участк</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путем перераспределения земельных участков</w:t>
            </w: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85"/>
              <w:jc w:val="both"/>
              <w:rPr>
                <w:rFonts w:ascii="Times New Roman" w:hAnsi="Times New Roman" w:cs="Times New Roman"/>
                <w:sz w:val="28"/>
                <w:szCs w:val="28"/>
              </w:rPr>
            </w:pPr>
            <w:r>
              <w:rPr>
                <w:rFonts w:ascii="Times New Roman" w:hAnsi="Times New Roman" w:cs="Times New Roman"/>
                <w:sz w:val="28"/>
                <w:szCs w:val="28"/>
              </w:rPr>
              <w:t>Количество образуемых земельных участков</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Количество земельных участков, которые перераспределяются</w:t>
            </w: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85"/>
              <w:jc w:val="both"/>
              <w:rPr>
                <w:rFonts w:ascii="Times New Roman" w:hAnsi="Times New Roman" w:cs="Times New Roman"/>
                <w:sz w:val="28"/>
                <w:szCs w:val="28"/>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85"/>
              <w:jc w:val="both"/>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который перераспределяется &lt;2&gt;</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Адрес земельного участка, который перераспределяется &lt;2&gt;</w:t>
            </w: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7200" w:type="dxa"/>
            <w:gridSpan w:val="2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Строительством, реконструкцией здания, сооружения</w:t>
            </w: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объекта строительства (реконструкции) в соответствии с проектной документацией</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осуществляется строительство (реконструкция)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62"/>
              <w:jc w:val="both"/>
              <w:rPr>
                <w:rFonts w:ascii="Times New Roman" w:hAnsi="Times New Roman" w:cs="Times New Roman"/>
                <w:sz w:val="28"/>
                <w:szCs w:val="28"/>
              </w:rPr>
            </w:pPr>
            <w:r>
              <w:rPr>
                <w:rFonts w:ascii="Times New Roman" w:hAnsi="Times New Roman" w:cs="Times New Roman"/>
                <w:sz w:val="28"/>
                <w:szCs w:val="28"/>
              </w:rPr>
              <w:t>Адрес земельного участка, на котором осуществляется строительство (реконструкция)</w:t>
            </w: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7200" w:type="dxa"/>
            <w:gridSpan w:val="2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6"/>
              <w:jc w:val="both"/>
              <w:rPr>
                <w:rFonts w:ascii="Times New Roman" w:hAnsi="Times New Roman" w:cs="Times New Roman"/>
                <w:sz w:val="28"/>
                <w:szCs w:val="28"/>
              </w:rPr>
            </w:pPr>
            <w:r>
              <w:rPr>
                <w:rFonts w:ascii="Times New Roman" w:hAnsi="Times New Roman" w:cs="Times New Roman"/>
                <w:sz w:val="28"/>
                <w:szCs w:val="28"/>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12" w:history="1">
              <w:r>
                <w:rPr>
                  <w:rStyle w:val="a4"/>
                  <w:color w:val="000000" w:themeColor="text1"/>
                  <w:sz w:val="28"/>
                  <w:szCs w:val="28"/>
                </w:rPr>
                <w:t>Градостроительным кодексом Российской Федерации</w:t>
              </w:r>
            </w:hyperlink>
            <w:r>
              <w:rPr>
                <w:rFonts w:ascii="Times New Roman" w:hAnsi="Times New Roman" w:cs="Times New Roman"/>
                <w:sz w:val="28"/>
                <w:szCs w:val="28"/>
              </w:rPr>
              <w:t>,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Тип здания, сооружения, объекта незавершенного строительства</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осуществляется строительство (реконструкция)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62"/>
              <w:jc w:val="both"/>
              <w:rPr>
                <w:rFonts w:ascii="Times New Roman" w:hAnsi="Times New Roman" w:cs="Times New Roman"/>
                <w:sz w:val="28"/>
                <w:szCs w:val="28"/>
              </w:rPr>
            </w:pPr>
            <w:r>
              <w:rPr>
                <w:rFonts w:ascii="Times New Roman" w:hAnsi="Times New Roman" w:cs="Times New Roman"/>
                <w:sz w:val="28"/>
                <w:szCs w:val="28"/>
              </w:rPr>
              <w:t>Адрес земельного участка, на котором осуществляется строительство (реконструкция)</w:t>
            </w: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7200" w:type="dxa"/>
            <w:gridSpan w:val="2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Переводом жилого помещения в нежилое помещение и нежилого помещения в жилое помещение</w:t>
            </w: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Кадастровый номер помещения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Адрес помещения</w:t>
            </w: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single" w:sz="4" w:space="0" w:color="auto"/>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300" w:type="dxa"/>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847" w:type="dxa"/>
            <w:gridSpan w:val="24"/>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Лист № ___</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Всего листов ___</w:t>
            </w:r>
          </w:p>
        </w:tc>
      </w:tr>
      <w:tr w:rsidR="00CC3446" w:rsidTr="00CC3446">
        <w:tc>
          <w:tcPr>
            <w:tcW w:w="9639" w:type="dxa"/>
            <w:gridSpan w:val="45"/>
            <w:tcBorders>
              <w:top w:val="single" w:sz="4" w:space="0" w:color="auto"/>
              <w:left w:val="nil"/>
              <w:bottom w:val="nil"/>
              <w:right w:val="nil"/>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44" w:type="dxa"/>
            <w:gridSpan w:val="3"/>
            <w:vMerge w:val="restart"/>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6"/>
              <w:jc w:val="both"/>
              <w:rPr>
                <w:rFonts w:ascii="Times New Roman" w:hAnsi="Times New Roman" w:cs="Times New Roman"/>
                <w:sz w:val="28"/>
                <w:szCs w:val="28"/>
              </w:rPr>
            </w:pPr>
            <w:r>
              <w:rPr>
                <w:rFonts w:ascii="Times New Roman" w:hAnsi="Times New Roman" w:cs="Times New Roman"/>
                <w:sz w:val="28"/>
                <w:szCs w:val="28"/>
              </w:rPr>
              <w:t>Образованием помещени</w:t>
            </w:r>
            <w:proofErr w:type="gramStart"/>
            <w:r>
              <w:rPr>
                <w:rFonts w:ascii="Times New Roman" w:hAnsi="Times New Roman" w:cs="Times New Roman"/>
                <w:sz w:val="28"/>
                <w:szCs w:val="28"/>
              </w:rPr>
              <w:t>я(</w:t>
            </w:r>
            <w:proofErr w:type="spellStart"/>
            <w:proofErr w:type="gramEnd"/>
            <w:r>
              <w:rPr>
                <w:rFonts w:ascii="Times New Roman" w:hAnsi="Times New Roman" w:cs="Times New Roman"/>
                <w:sz w:val="28"/>
                <w:szCs w:val="28"/>
              </w:rPr>
              <w:t>ий</w:t>
            </w:r>
            <w:proofErr w:type="spellEnd"/>
            <w:r>
              <w:rPr>
                <w:rFonts w:ascii="Times New Roman" w:hAnsi="Times New Roman" w:cs="Times New Roman"/>
                <w:sz w:val="28"/>
                <w:szCs w:val="28"/>
              </w:rPr>
              <w:t>) в здании, сооружении путем раздела здания, сооружения</w:t>
            </w: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27"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169"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38"/>
              <w:jc w:val="both"/>
              <w:rPr>
                <w:rFonts w:ascii="Times New Roman" w:hAnsi="Times New Roman" w:cs="Times New Roman"/>
                <w:sz w:val="28"/>
                <w:szCs w:val="28"/>
              </w:rPr>
            </w:pPr>
            <w:r>
              <w:rPr>
                <w:rFonts w:ascii="Times New Roman" w:hAnsi="Times New Roman" w:cs="Times New Roman"/>
                <w:sz w:val="28"/>
                <w:szCs w:val="28"/>
              </w:rPr>
              <w:t>Образование жилого помещения</w:t>
            </w:r>
          </w:p>
        </w:tc>
        <w:tc>
          <w:tcPr>
            <w:tcW w:w="3612"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Количество образуемых помещений</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4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169"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38"/>
              <w:jc w:val="both"/>
              <w:rPr>
                <w:rFonts w:ascii="Times New Roman" w:hAnsi="Times New Roman" w:cs="Times New Roman"/>
                <w:sz w:val="28"/>
                <w:szCs w:val="28"/>
              </w:rPr>
            </w:pPr>
            <w:r>
              <w:rPr>
                <w:rFonts w:ascii="Times New Roman" w:hAnsi="Times New Roman" w:cs="Times New Roman"/>
                <w:sz w:val="28"/>
                <w:szCs w:val="28"/>
              </w:rPr>
              <w:t>Образование нежилого помещения</w:t>
            </w:r>
          </w:p>
        </w:tc>
        <w:tc>
          <w:tcPr>
            <w:tcW w:w="3612"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Количество образуемых помещений</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Кадастровый номер здания, сооружения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Адрес здания, сооружения</w:t>
            </w: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6"/>
              <w:jc w:val="both"/>
              <w:rPr>
                <w:rFonts w:ascii="Times New Roman" w:hAnsi="Times New Roman" w:cs="Times New Roman"/>
                <w:sz w:val="28"/>
                <w:szCs w:val="28"/>
              </w:rPr>
            </w:pPr>
            <w:r>
              <w:rPr>
                <w:rFonts w:ascii="Times New Roman" w:hAnsi="Times New Roman" w:cs="Times New Roman"/>
                <w:sz w:val="28"/>
                <w:szCs w:val="28"/>
              </w:rPr>
              <w:t>Образованием помещени</w:t>
            </w:r>
            <w:proofErr w:type="gramStart"/>
            <w:r>
              <w:rPr>
                <w:rFonts w:ascii="Times New Roman" w:hAnsi="Times New Roman" w:cs="Times New Roman"/>
                <w:sz w:val="28"/>
                <w:szCs w:val="28"/>
              </w:rPr>
              <w:t>я(</w:t>
            </w:r>
            <w:proofErr w:type="spellStart"/>
            <w:proofErr w:type="gramEnd"/>
            <w:r>
              <w:rPr>
                <w:rFonts w:ascii="Times New Roman" w:hAnsi="Times New Roman" w:cs="Times New Roman"/>
                <w:sz w:val="28"/>
                <w:szCs w:val="28"/>
              </w:rPr>
              <w:t>ий</w:t>
            </w:r>
            <w:proofErr w:type="spellEnd"/>
            <w:r>
              <w:rPr>
                <w:rFonts w:ascii="Times New Roman" w:hAnsi="Times New Roman" w:cs="Times New Roman"/>
                <w:sz w:val="28"/>
                <w:szCs w:val="28"/>
              </w:rPr>
              <w:t>) в здании, сооружении путем раздела помещения</w:t>
            </w: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080"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Назначение помещения (жилое (нежилое) помещение) &lt;3&gt;</w:t>
            </w:r>
          </w:p>
        </w:tc>
        <w:tc>
          <w:tcPr>
            <w:tcW w:w="302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Вид помещения &lt;3&gt;</w:t>
            </w:r>
          </w:p>
        </w:tc>
        <w:tc>
          <w:tcPr>
            <w:tcW w:w="299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49"/>
              <w:jc w:val="both"/>
              <w:rPr>
                <w:rFonts w:ascii="Times New Roman" w:hAnsi="Times New Roman" w:cs="Times New Roman"/>
                <w:sz w:val="28"/>
                <w:szCs w:val="28"/>
              </w:rPr>
            </w:pPr>
            <w:r>
              <w:rPr>
                <w:rFonts w:ascii="Times New Roman" w:hAnsi="Times New Roman" w:cs="Times New Roman"/>
                <w:sz w:val="28"/>
                <w:szCs w:val="28"/>
              </w:rPr>
              <w:t>Количество помещений &lt;3&gt;</w:t>
            </w: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080"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02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99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Кадастровый номер помещения, раздел которого осуществляется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49"/>
              <w:jc w:val="both"/>
              <w:rPr>
                <w:rFonts w:ascii="Times New Roman" w:hAnsi="Times New Roman" w:cs="Times New Roman"/>
                <w:sz w:val="28"/>
                <w:szCs w:val="28"/>
              </w:rPr>
            </w:pPr>
            <w:r>
              <w:rPr>
                <w:rFonts w:ascii="Times New Roman" w:hAnsi="Times New Roman" w:cs="Times New Roman"/>
                <w:sz w:val="28"/>
                <w:szCs w:val="28"/>
              </w:rPr>
              <w:t>Адрес помещения, раздел которого осуществляется</w:t>
            </w: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hanging="85"/>
              <w:jc w:val="both"/>
              <w:rPr>
                <w:rFonts w:ascii="Times New Roman" w:hAnsi="Times New Roman" w:cs="Times New Roman"/>
                <w:sz w:val="28"/>
                <w:szCs w:val="28"/>
              </w:rPr>
            </w:pPr>
            <w:r>
              <w:rPr>
                <w:rFonts w:ascii="Times New Roman" w:hAnsi="Times New Roman" w:cs="Times New Roman"/>
                <w:sz w:val="28"/>
                <w:szCs w:val="28"/>
              </w:rPr>
              <w:t>Образованием помещения в здании, сооружении путем объединения помещений в здании, сооружении</w:t>
            </w: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468"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Образование жилого помещения</w:t>
            </w:r>
          </w:p>
        </w:tc>
        <w:tc>
          <w:tcPr>
            <w:tcW w:w="371"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38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26"/>
              <w:jc w:val="both"/>
              <w:rPr>
                <w:rFonts w:ascii="Times New Roman" w:hAnsi="Times New Roman" w:cs="Times New Roman"/>
                <w:sz w:val="28"/>
                <w:szCs w:val="28"/>
              </w:rPr>
            </w:pPr>
            <w:r>
              <w:rPr>
                <w:rFonts w:ascii="Times New Roman" w:hAnsi="Times New Roman" w:cs="Times New Roman"/>
                <w:sz w:val="28"/>
                <w:szCs w:val="28"/>
              </w:rPr>
              <w:t>Образование нежилого помещения</w:t>
            </w: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Количество объединяемых помещений</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Кадастровый номер объединяемого помещения &lt;4&gt;</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Адрес объединяемого помещения &lt;4&gt;</w:t>
            </w: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7"/>
              <w:jc w:val="both"/>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6"/>
              <w:jc w:val="both"/>
              <w:rPr>
                <w:rFonts w:ascii="Times New Roman" w:hAnsi="Times New Roman" w:cs="Times New Roman"/>
                <w:sz w:val="28"/>
                <w:szCs w:val="28"/>
              </w:rPr>
            </w:pPr>
            <w:r>
              <w:rPr>
                <w:rFonts w:ascii="Times New Roman" w:hAnsi="Times New Roman" w:cs="Times New Roman"/>
                <w:sz w:val="28"/>
                <w:szCs w:val="28"/>
              </w:rPr>
              <w:t>Образованием помещения в здании, сооружении путем переустройства и (или) перепланировки мест общего пользования</w:t>
            </w: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468"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Образование жилого помещения</w:t>
            </w:r>
          </w:p>
        </w:tc>
        <w:tc>
          <w:tcPr>
            <w:tcW w:w="371"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38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26"/>
              <w:jc w:val="both"/>
              <w:rPr>
                <w:rFonts w:ascii="Times New Roman" w:hAnsi="Times New Roman" w:cs="Times New Roman"/>
                <w:sz w:val="28"/>
                <w:szCs w:val="28"/>
              </w:rPr>
            </w:pPr>
            <w:r>
              <w:rPr>
                <w:rFonts w:ascii="Times New Roman" w:hAnsi="Times New Roman" w:cs="Times New Roman"/>
                <w:sz w:val="28"/>
                <w:szCs w:val="28"/>
              </w:rPr>
              <w:t>Образование нежилого помещения</w:t>
            </w: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Количество образуемых помещений</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Кадастровый номер здания, сооружения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Адрес здания, сооружения</w:t>
            </w: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900" w:type="dxa"/>
            <w:gridSpan w:val="3"/>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95" w:type="dxa"/>
            <w:gridSpan w:val="21"/>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44" w:type="dxa"/>
            <w:gridSpan w:val="3"/>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44" w:type="dxa"/>
            <w:gridSpan w:val="3"/>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Лист № ___</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Всего листов ___</w:t>
            </w:r>
          </w:p>
        </w:tc>
      </w:tr>
      <w:tr w:rsidR="00CC3446" w:rsidTr="00CC3446">
        <w:tc>
          <w:tcPr>
            <w:tcW w:w="544" w:type="dxa"/>
            <w:gridSpan w:val="3"/>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3.3</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Аннулировать адрес объекта адресации:</w:t>
            </w: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страны</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субъекта Российской Федерации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поселения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внутригородского района городского округа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населенного пункта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69"/>
              <w:jc w:val="both"/>
              <w:rPr>
                <w:rFonts w:ascii="Times New Roman" w:hAnsi="Times New Roman" w:cs="Times New Roman"/>
                <w:sz w:val="28"/>
                <w:szCs w:val="28"/>
              </w:rPr>
            </w:pPr>
            <w:r>
              <w:rPr>
                <w:rFonts w:ascii="Times New Roman" w:hAnsi="Times New Roman" w:cs="Times New Roman"/>
                <w:sz w:val="28"/>
                <w:szCs w:val="28"/>
              </w:rPr>
              <w:t>Наименование элемента планировочной структуры</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69"/>
              <w:jc w:val="both"/>
              <w:rPr>
                <w:rFonts w:ascii="Times New Roman" w:hAnsi="Times New Roman" w:cs="Times New Roman"/>
                <w:sz w:val="28"/>
                <w:szCs w:val="28"/>
              </w:rPr>
            </w:pPr>
            <w:r>
              <w:rPr>
                <w:rFonts w:ascii="Times New Roman" w:hAnsi="Times New Roman" w:cs="Times New Roman"/>
                <w:sz w:val="28"/>
                <w:szCs w:val="28"/>
              </w:rPr>
              <w:t>Наименование элемента улично-дорожной сети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69"/>
              <w:jc w:val="both"/>
              <w:rPr>
                <w:rFonts w:ascii="Times New Roman" w:hAnsi="Times New Roman" w:cs="Times New Roman"/>
                <w:sz w:val="28"/>
                <w:szCs w:val="28"/>
              </w:rPr>
            </w:pPr>
            <w:r>
              <w:rPr>
                <w:rFonts w:ascii="Times New Roman" w:hAnsi="Times New Roman" w:cs="Times New Roman"/>
                <w:sz w:val="28"/>
                <w:szCs w:val="28"/>
              </w:rPr>
              <w:t>Номер земельного участка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69"/>
              <w:jc w:val="both"/>
              <w:rPr>
                <w:rFonts w:ascii="Times New Roman" w:hAnsi="Times New Roman" w:cs="Times New Roman"/>
                <w:sz w:val="28"/>
                <w:szCs w:val="28"/>
              </w:rPr>
            </w:pPr>
            <w:r>
              <w:rPr>
                <w:rFonts w:ascii="Times New Roman" w:hAnsi="Times New Roman" w:cs="Times New Roman"/>
                <w:sz w:val="28"/>
                <w:szCs w:val="28"/>
              </w:rPr>
              <w:t>Тип и номер здания, сооружения или объекта незавершенного строительства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69"/>
              <w:jc w:val="both"/>
              <w:rPr>
                <w:rFonts w:ascii="Times New Roman" w:hAnsi="Times New Roman" w:cs="Times New Roman"/>
                <w:sz w:val="28"/>
                <w:szCs w:val="28"/>
              </w:rPr>
            </w:pPr>
            <w:r>
              <w:rPr>
                <w:rFonts w:ascii="Times New Roman" w:hAnsi="Times New Roman" w:cs="Times New Roman"/>
                <w:sz w:val="28"/>
                <w:szCs w:val="28"/>
              </w:rPr>
              <w:t>Тип и номер помещения, расположенного в здании или сооружении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69"/>
              <w:jc w:val="both"/>
              <w:rPr>
                <w:rFonts w:ascii="Times New Roman" w:hAnsi="Times New Roman" w:cs="Times New Roman"/>
                <w:sz w:val="28"/>
                <w:szCs w:val="28"/>
              </w:rPr>
            </w:pPr>
            <w:r>
              <w:rPr>
                <w:rFonts w:ascii="Times New Roman" w:hAnsi="Times New Roman" w:cs="Times New Roman"/>
                <w:sz w:val="28"/>
                <w:szCs w:val="28"/>
              </w:rPr>
              <w:t>Тип и номер помещения в пределах квартиры (в отношении коммунальных квартир)</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69"/>
              <w:jc w:val="both"/>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300" w:type="dxa"/>
            <w:gridSpan w:val="21"/>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300" w:type="dxa"/>
            <w:gridSpan w:val="21"/>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Прекращением существования объекта адресации</w:t>
            </w: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Отказом в осуществлении кадастрового учета объекта адресации по основаниям, указанным в пунктах 1 и 3 части 2 статьи 27 Федерального закона </w:t>
            </w:r>
            <w:hyperlink r:id="rId13" w:history="1">
              <w:r>
                <w:rPr>
                  <w:rStyle w:val="a4"/>
                  <w:sz w:val="28"/>
                  <w:szCs w:val="28"/>
                </w:rPr>
                <w:t>от 24 июля 2007 года № 221-ФЗ</w:t>
              </w:r>
            </w:hyperlink>
            <w:r>
              <w:rPr>
                <w:rFonts w:ascii="Times New Roman" w:hAnsi="Times New Roman" w:cs="Times New Roman"/>
                <w:sz w:val="28"/>
                <w:szCs w:val="28"/>
              </w:rPr>
              <w:t xml:space="preserve"> «О государственном кадастре недвижимости» (Собрание законодательства Российской Федерации, 2007, № 31, ст. 4017; 2008, № 30, ст. 3597; 2009, № 52, ст. 6410; 2011, № 1, ст. 47;</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49, ст. 7061; № 50, ст. 7365; 2012, № 31, ст. 4322; 2013, № 30, ст. 4083; официальный интернет-портал правовой информации www.pravo.gov.ru, 23 декабря 2014 г.)</w:t>
            </w:r>
            <w:proofErr w:type="gramEnd"/>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62"/>
              <w:jc w:val="both"/>
              <w:rPr>
                <w:rFonts w:ascii="Times New Roman" w:hAnsi="Times New Roman" w:cs="Times New Roman"/>
                <w:sz w:val="28"/>
                <w:szCs w:val="28"/>
              </w:rPr>
            </w:pPr>
            <w:r>
              <w:rPr>
                <w:rFonts w:ascii="Times New Roman" w:hAnsi="Times New Roman" w:cs="Times New Roman"/>
                <w:sz w:val="28"/>
                <w:szCs w:val="28"/>
              </w:rPr>
              <w:t>Присвоением объекту адресации нового адреса</w:t>
            </w: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6" w:type="dxa"/>
            <w:gridSpan w:val="21"/>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69"/>
              <w:jc w:val="both"/>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300" w:type="dxa"/>
            <w:gridSpan w:val="21"/>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300" w:type="dxa"/>
            <w:gridSpan w:val="21"/>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300" w:type="dxa"/>
            <w:gridSpan w:val="21"/>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pPr>
            <w:r>
              <w:rPr>
                <w:rFonts w:ascii="Times New Roman" w:hAnsi="Times New Roman" w:cs="Times New Roman"/>
                <w:sz w:val="28"/>
                <w:szCs w:val="28"/>
              </w:rPr>
              <w:t>Лист № ___</w:t>
            </w:r>
            <w:r>
              <w:t xml:space="preserve"> </w:t>
            </w:r>
          </w:p>
          <w:p w:rsidR="00CC3446" w:rsidRDefault="00CC3446">
            <w:pPr>
              <w:rPr>
                <w:rFonts w:ascii="Times New Roman" w:hAnsi="Times New Roman" w:cs="Times New Roman"/>
                <w:sz w:val="28"/>
                <w:szCs w:val="28"/>
              </w:rPr>
            </w:pPr>
            <w:r>
              <w:rPr>
                <w:rFonts w:ascii="Times New Roman" w:hAnsi="Times New Roman" w:cs="Times New Roman"/>
                <w:sz w:val="28"/>
                <w:szCs w:val="28"/>
              </w:rPr>
              <w:lastRenderedPageBreak/>
              <w:t>Всего листов ___</w:t>
            </w:r>
          </w:p>
        </w:tc>
      </w:tr>
      <w:tr w:rsidR="00CC3446" w:rsidTr="00CC3446">
        <w:tc>
          <w:tcPr>
            <w:tcW w:w="9639" w:type="dxa"/>
            <w:gridSpan w:val="45"/>
            <w:tcBorders>
              <w:top w:val="single" w:sz="4" w:space="0" w:color="auto"/>
              <w:left w:val="nil"/>
              <w:bottom w:val="single" w:sz="4" w:space="0" w:color="auto"/>
              <w:right w:val="nil"/>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52" w:type="dxa"/>
            <w:gridSpan w:val="4"/>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Собственник объекта адресации или лицо, обладающее иным вещным правом на объект адресации</w:t>
            </w:r>
          </w:p>
        </w:tc>
      </w:tr>
      <w:tr w:rsidR="00CC3446" w:rsidTr="00CC3446">
        <w:tc>
          <w:tcPr>
            <w:tcW w:w="1200" w:type="dxa"/>
            <w:gridSpan w:val="4"/>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49" w:type="dxa"/>
            <w:gridSpan w:val="4"/>
            <w:tcBorders>
              <w:top w:val="single" w:sz="4" w:space="0" w:color="auto"/>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физическое лицо:</w:t>
            </w:r>
          </w:p>
        </w:tc>
      </w:tr>
      <w:tr w:rsidR="00CC3446" w:rsidTr="00CC3446">
        <w:tc>
          <w:tcPr>
            <w:tcW w:w="552" w:type="dxa"/>
            <w:gridSpan w:val="4"/>
            <w:vMerge w:val="restart"/>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vMerge w:val="restart"/>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2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фамилия:</w:t>
            </w: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имя (полностью):</w:t>
            </w: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отчество (полностью) (при наличии):</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ИНН (при наличии):</w:t>
            </w: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46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документ, удостоверяющий личность:</w:t>
            </w: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вид:</w:t>
            </w: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37"/>
              <w:jc w:val="both"/>
              <w:rPr>
                <w:rFonts w:ascii="Times New Roman" w:hAnsi="Times New Roman" w:cs="Times New Roman"/>
                <w:sz w:val="28"/>
                <w:szCs w:val="28"/>
              </w:rPr>
            </w:pPr>
            <w:r>
              <w:rPr>
                <w:rFonts w:ascii="Times New Roman" w:hAnsi="Times New Roman" w:cs="Times New Roman"/>
                <w:sz w:val="28"/>
                <w:szCs w:val="28"/>
              </w:rPr>
              <w:t>серия:</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номер:</w:t>
            </w: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дата выдачи:</w:t>
            </w: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37"/>
              <w:jc w:val="both"/>
              <w:rPr>
                <w:rFonts w:ascii="Times New Roman" w:hAnsi="Times New Roman" w:cs="Times New Roman"/>
                <w:sz w:val="28"/>
                <w:szCs w:val="28"/>
              </w:rPr>
            </w:pPr>
            <w:r>
              <w:rPr>
                <w:rFonts w:ascii="Times New Roman" w:hAnsi="Times New Roman" w:cs="Times New Roman"/>
                <w:sz w:val="28"/>
                <w:szCs w:val="28"/>
              </w:rPr>
              <w:t xml:space="preserve">кем </w:t>
            </w:r>
            <w:proofErr w:type="gramStart"/>
            <w:r>
              <w:rPr>
                <w:rFonts w:ascii="Times New Roman" w:hAnsi="Times New Roman" w:cs="Times New Roman"/>
                <w:sz w:val="28"/>
                <w:szCs w:val="28"/>
              </w:rPr>
              <w:t>выдан</w:t>
            </w:r>
            <w:proofErr w:type="gramEnd"/>
            <w:r>
              <w:rPr>
                <w:rFonts w:ascii="Times New Roman" w:hAnsi="Times New Roman" w:cs="Times New Roman"/>
                <w:sz w:val="28"/>
                <w:szCs w:val="28"/>
              </w:rPr>
              <w:t>:</w:t>
            </w: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066" w:type="dxa"/>
            <w:gridSpan w:val="1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«__» ______ ____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w:t>
            </w: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800" w:type="dxa"/>
            <w:gridSpan w:val="16"/>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ind w:firstLine="31"/>
              <w:jc w:val="both"/>
              <w:rPr>
                <w:rFonts w:ascii="Times New Roman" w:hAnsi="Times New Roman" w:cs="Times New Roman"/>
                <w:sz w:val="28"/>
                <w:szCs w:val="28"/>
              </w:rPr>
            </w:pPr>
            <w:r>
              <w:rPr>
                <w:rFonts w:ascii="Times New Roman" w:hAnsi="Times New Roman" w:cs="Times New Roman"/>
                <w:sz w:val="28"/>
                <w:szCs w:val="28"/>
              </w:rPr>
              <w:t>почтовый адрес:</w:t>
            </w:r>
          </w:p>
        </w:tc>
        <w:tc>
          <w:tcPr>
            <w:tcW w:w="2894"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ind w:firstLine="118"/>
              <w:jc w:val="both"/>
              <w:rPr>
                <w:rFonts w:ascii="Times New Roman" w:hAnsi="Times New Roman" w:cs="Times New Roman"/>
                <w:sz w:val="28"/>
                <w:szCs w:val="28"/>
              </w:rPr>
            </w:pPr>
            <w:r>
              <w:rPr>
                <w:rFonts w:ascii="Times New Roman" w:hAnsi="Times New Roman" w:cs="Times New Roman"/>
                <w:sz w:val="28"/>
                <w:szCs w:val="28"/>
              </w:rPr>
              <w:t>телефон для связи:</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ind w:firstLine="59"/>
              <w:jc w:val="both"/>
              <w:rPr>
                <w:rFonts w:ascii="Times New Roman" w:hAnsi="Times New Roman" w:cs="Times New Roman"/>
                <w:sz w:val="28"/>
                <w:szCs w:val="28"/>
              </w:rPr>
            </w:pPr>
            <w:r>
              <w:rPr>
                <w:rFonts w:ascii="Times New Roman" w:hAnsi="Times New Roman" w:cs="Times New Roman"/>
                <w:sz w:val="28"/>
                <w:szCs w:val="28"/>
              </w:rPr>
              <w:t>адрес электронной почты (при наличии):</w:t>
            </w: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894" w:type="dxa"/>
            <w:gridSpan w:val="2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6600" w:type="dxa"/>
            <w:gridSpan w:val="2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823" w:type="dxa"/>
            <w:gridSpan w:val="5"/>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юридическое лицо, в том числе орган государственной власти, иной государственный орган, орган местного самоуправления:</w:t>
            </w:r>
          </w:p>
        </w:tc>
      </w:tr>
      <w:tr w:rsidR="00CC3446" w:rsidTr="00CC3446">
        <w:tc>
          <w:tcPr>
            <w:tcW w:w="552" w:type="dxa"/>
            <w:gridSpan w:val="4"/>
            <w:vMerge w:val="restart"/>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vMerge w:val="restart"/>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2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614"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31"/>
              <w:jc w:val="both"/>
              <w:rPr>
                <w:rFonts w:ascii="Times New Roman" w:hAnsi="Times New Roman" w:cs="Times New Roman"/>
                <w:sz w:val="28"/>
                <w:szCs w:val="28"/>
              </w:rPr>
            </w:pPr>
            <w:r>
              <w:rPr>
                <w:rFonts w:ascii="Times New Roman" w:hAnsi="Times New Roman" w:cs="Times New Roman"/>
                <w:sz w:val="28"/>
                <w:szCs w:val="28"/>
              </w:rPr>
              <w:t>полное наименование:</w:t>
            </w:r>
          </w:p>
        </w:tc>
        <w:tc>
          <w:tcPr>
            <w:tcW w:w="5603"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31"/>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603"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31"/>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519"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31"/>
              <w:jc w:val="both"/>
              <w:rPr>
                <w:rFonts w:ascii="Times New Roman" w:hAnsi="Times New Roman" w:cs="Times New Roman"/>
                <w:sz w:val="28"/>
                <w:szCs w:val="28"/>
              </w:rPr>
            </w:pPr>
            <w:r>
              <w:rPr>
                <w:rFonts w:ascii="Times New Roman" w:hAnsi="Times New Roman" w:cs="Times New Roman"/>
                <w:sz w:val="28"/>
                <w:szCs w:val="28"/>
              </w:rPr>
              <w:t>ИНН (для российского юридического лица):</w:t>
            </w: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6"/>
              <w:jc w:val="both"/>
              <w:rPr>
                <w:rFonts w:ascii="Times New Roman" w:hAnsi="Times New Roman" w:cs="Times New Roman"/>
                <w:sz w:val="28"/>
                <w:szCs w:val="28"/>
              </w:rPr>
            </w:pPr>
            <w:r>
              <w:rPr>
                <w:rFonts w:ascii="Times New Roman" w:hAnsi="Times New Roman" w:cs="Times New Roman"/>
                <w:sz w:val="28"/>
                <w:szCs w:val="28"/>
              </w:rPr>
              <w:t>КПП (для российского юридического лица):</w:t>
            </w: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519"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31"/>
              <w:jc w:val="both"/>
              <w:rPr>
                <w:rFonts w:ascii="Times New Roman" w:hAnsi="Times New Roman" w:cs="Times New Roman"/>
                <w:sz w:val="28"/>
                <w:szCs w:val="28"/>
              </w:rPr>
            </w:pPr>
            <w:r>
              <w:rPr>
                <w:rFonts w:ascii="Times New Roman" w:hAnsi="Times New Roman" w:cs="Times New Roman"/>
                <w:sz w:val="28"/>
                <w:szCs w:val="28"/>
              </w:rPr>
              <w:t xml:space="preserve">страна регистрации (инкорпорации) (для иностранного юридического </w:t>
            </w:r>
            <w:r>
              <w:rPr>
                <w:rFonts w:ascii="Times New Roman" w:hAnsi="Times New Roman" w:cs="Times New Roman"/>
                <w:sz w:val="28"/>
                <w:szCs w:val="28"/>
              </w:rPr>
              <w:lastRenderedPageBreak/>
              <w:t>лица):</w:t>
            </w:r>
          </w:p>
        </w:tc>
        <w:tc>
          <w:tcPr>
            <w:tcW w:w="274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110"/>
              <w:jc w:val="both"/>
              <w:rPr>
                <w:rFonts w:ascii="Times New Roman" w:hAnsi="Times New Roman" w:cs="Times New Roman"/>
                <w:sz w:val="28"/>
                <w:szCs w:val="28"/>
              </w:rPr>
            </w:pPr>
            <w:r>
              <w:rPr>
                <w:rFonts w:ascii="Times New Roman" w:hAnsi="Times New Roman" w:cs="Times New Roman"/>
                <w:sz w:val="28"/>
                <w:szCs w:val="28"/>
              </w:rPr>
              <w:lastRenderedPageBreak/>
              <w:t>дата регистрации (для иностранного юридического лица):</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9"/>
              <w:jc w:val="both"/>
              <w:rPr>
                <w:rFonts w:ascii="Times New Roman" w:hAnsi="Times New Roman" w:cs="Times New Roman"/>
                <w:sz w:val="28"/>
                <w:szCs w:val="28"/>
              </w:rPr>
            </w:pPr>
            <w:r>
              <w:rPr>
                <w:rFonts w:ascii="Times New Roman" w:hAnsi="Times New Roman" w:cs="Times New Roman"/>
                <w:sz w:val="28"/>
                <w:szCs w:val="28"/>
              </w:rPr>
              <w:t>номер регистрации (для иностранного юридического лица):</w:t>
            </w: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31"/>
              <w:jc w:val="both"/>
              <w:rPr>
                <w:rFonts w:ascii="Times New Roman" w:hAnsi="Times New Roman" w:cs="Times New Roman"/>
                <w:sz w:val="28"/>
                <w:szCs w:val="28"/>
              </w:rPr>
            </w:pPr>
          </w:p>
        </w:tc>
        <w:tc>
          <w:tcPr>
            <w:tcW w:w="274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ind w:firstLine="110"/>
              <w:jc w:val="both"/>
              <w:rPr>
                <w:rFonts w:ascii="Times New Roman" w:hAnsi="Times New Roman" w:cs="Times New Roman"/>
                <w:sz w:val="28"/>
                <w:szCs w:val="28"/>
              </w:rPr>
            </w:pPr>
            <w:r>
              <w:rPr>
                <w:rFonts w:ascii="Times New Roman" w:hAnsi="Times New Roman" w:cs="Times New Roman"/>
                <w:sz w:val="28"/>
                <w:szCs w:val="28"/>
              </w:rPr>
              <w:t xml:space="preserve">«__» ________ ____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w:t>
            </w: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59"/>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31"/>
              <w:jc w:val="both"/>
              <w:rPr>
                <w:rFonts w:ascii="Times New Roman" w:hAnsi="Times New Roman" w:cs="Times New Roman"/>
                <w:sz w:val="28"/>
                <w:szCs w:val="28"/>
              </w:rPr>
            </w:pPr>
          </w:p>
        </w:tc>
        <w:tc>
          <w:tcPr>
            <w:tcW w:w="5700" w:type="dxa"/>
            <w:gridSpan w:val="19"/>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823" w:type="dxa"/>
            <w:gridSpan w:val="5"/>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31"/>
              <w:jc w:val="both"/>
              <w:rPr>
                <w:rFonts w:ascii="Times New Roman" w:hAnsi="Times New Roman" w:cs="Times New Roman"/>
                <w:sz w:val="28"/>
                <w:szCs w:val="28"/>
              </w:rPr>
            </w:pPr>
            <w:r>
              <w:rPr>
                <w:rFonts w:ascii="Times New Roman" w:hAnsi="Times New Roman" w:cs="Times New Roman"/>
                <w:sz w:val="28"/>
                <w:szCs w:val="28"/>
              </w:rPr>
              <w:t>почтовый адрес:</w:t>
            </w:r>
          </w:p>
        </w:tc>
        <w:tc>
          <w:tcPr>
            <w:tcW w:w="274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110"/>
              <w:jc w:val="both"/>
              <w:rPr>
                <w:rFonts w:ascii="Times New Roman" w:hAnsi="Times New Roman" w:cs="Times New Roman"/>
                <w:sz w:val="28"/>
                <w:szCs w:val="28"/>
              </w:rPr>
            </w:pPr>
            <w:r>
              <w:rPr>
                <w:rFonts w:ascii="Times New Roman" w:hAnsi="Times New Roman" w:cs="Times New Roman"/>
                <w:sz w:val="28"/>
                <w:szCs w:val="28"/>
              </w:rPr>
              <w:t>телефон для связи:</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59"/>
              <w:jc w:val="both"/>
              <w:rPr>
                <w:rFonts w:ascii="Times New Roman" w:hAnsi="Times New Roman" w:cs="Times New Roman"/>
                <w:sz w:val="28"/>
                <w:szCs w:val="28"/>
              </w:rPr>
            </w:pPr>
            <w:r>
              <w:rPr>
                <w:rFonts w:ascii="Times New Roman" w:hAnsi="Times New Roman" w:cs="Times New Roman"/>
                <w:sz w:val="28"/>
                <w:szCs w:val="28"/>
              </w:rPr>
              <w:t>адрес электронной почты (при наличии):</w:t>
            </w: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74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700" w:type="dxa"/>
            <w:gridSpan w:val="19"/>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823" w:type="dxa"/>
            <w:gridSpan w:val="5"/>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Вещное право на объект адресации:</w:t>
            </w:r>
          </w:p>
        </w:tc>
      </w:tr>
      <w:tr w:rsidR="00CC3446" w:rsidTr="00CC344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право собственности</w:t>
            </w:r>
          </w:p>
        </w:tc>
      </w:tr>
      <w:tr w:rsidR="00CC3446" w:rsidTr="00CC344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право хозяйственного ведения имуществом на объект адресации</w:t>
            </w:r>
          </w:p>
        </w:tc>
      </w:tr>
      <w:tr w:rsidR="00CC3446" w:rsidTr="00CC344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право оперативного управления имуществом на объект адресации</w:t>
            </w:r>
          </w:p>
        </w:tc>
      </w:tr>
      <w:tr w:rsidR="00CC3446" w:rsidTr="00CC344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право пожизненно наследуемого владения земельным участком</w:t>
            </w:r>
          </w:p>
        </w:tc>
      </w:tr>
      <w:tr w:rsidR="00CC3446" w:rsidTr="00CC3446">
        <w:tc>
          <w:tcPr>
            <w:tcW w:w="552" w:type="dxa"/>
            <w:gridSpan w:val="4"/>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право постоянного (бессрочного) пользования земельным участком</w:t>
            </w:r>
          </w:p>
        </w:tc>
      </w:tr>
      <w:tr w:rsidR="00CC3446" w:rsidTr="00CC3446">
        <w:tc>
          <w:tcPr>
            <w:tcW w:w="552" w:type="dxa"/>
            <w:gridSpan w:val="4"/>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5</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49"/>
              <w:jc w:val="both"/>
              <w:rPr>
                <w:rFonts w:ascii="Times New Roman" w:hAnsi="Times New Roman" w:cs="Times New Roman"/>
                <w:sz w:val="28"/>
                <w:szCs w:val="28"/>
              </w:rPr>
            </w:pPr>
            <w:r>
              <w:rPr>
                <w:rFonts w:ascii="Times New Roman" w:hAnsi="Times New Roman" w:cs="Times New Roman"/>
                <w:sz w:val="28"/>
                <w:szCs w:val="28"/>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CC3446" w:rsidTr="00CC3446">
        <w:tc>
          <w:tcPr>
            <w:tcW w:w="1200" w:type="dxa"/>
            <w:gridSpan w:val="4"/>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4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58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Лично</w:t>
            </w:r>
          </w:p>
        </w:tc>
        <w:tc>
          <w:tcPr>
            <w:tcW w:w="35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многофункциональном центре</w:t>
            </w:r>
          </w:p>
        </w:tc>
      </w:tr>
      <w:tr w:rsidR="00CC3446" w:rsidTr="00CC3446">
        <w:tc>
          <w:tcPr>
            <w:tcW w:w="552" w:type="dxa"/>
            <w:gridSpan w:val="4"/>
            <w:vMerge w:val="restart"/>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Почтовым отправлением по адресу:</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700" w:type="dxa"/>
            <w:gridSpan w:val="19"/>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26"/>
              <w:jc w:val="both"/>
              <w:rPr>
                <w:rFonts w:ascii="Times New Roman" w:hAnsi="Times New Roman" w:cs="Times New Roman"/>
                <w:sz w:val="28"/>
                <w:szCs w:val="28"/>
              </w:rPr>
            </w:pPr>
            <w:r>
              <w:rPr>
                <w:rFonts w:ascii="Times New Roman" w:hAnsi="Times New Roman" w:cs="Times New Roman"/>
                <w:sz w:val="28"/>
                <w:szCs w:val="28"/>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CC3446" w:rsidTr="00CC344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26"/>
              <w:jc w:val="both"/>
              <w:rPr>
                <w:rFonts w:ascii="Times New Roman" w:hAnsi="Times New Roman" w:cs="Times New Roman"/>
                <w:sz w:val="28"/>
                <w:szCs w:val="28"/>
              </w:rPr>
            </w:pPr>
            <w:r>
              <w:rPr>
                <w:rFonts w:ascii="Times New Roman" w:hAnsi="Times New Roman" w:cs="Times New Roman"/>
                <w:sz w:val="28"/>
                <w:szCs w:val="28"/>
              </w:rPr>
              <w:t>В личном кабинете федеральной информационной адресной системы</w:t>
            </w:r>
          </w:p>
        </w:tc>
      </w:tr>
      <w:tr w:rsidR="00CC3446" w:rsidTr="00CC3446">
        <w:tc>
          <w:tcPr>
            <w:tcW w:w="552" w:type="dxa"/>
            <w:gridSpan w:val="4"/>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26"/>
              <w:jc w:val="both"/>
              <w:rPr>
                <w:rFonts w:ascii="Times New Roman" w:hAnsi="Times New Roman" w:cs="Times New Roman"/>
                <w:sz w:val="28"/>
                <w:szCs w:val="28"/>
              </w:rPr>
            </w:pPr>
            <w:r>
              <w:rPr>
                <w:rFonts w:ascii="Times New Roman" w:hAnsi="Times New Roman" w:cs="Times New Roman"/>
                <w:sz w:val="28"/>
                <w:szCs w:val="28"/>
              </w:rPr>
              <w:t xml:space="preserve">На адрес электронной </w:t>
            </w:r>
            <w:r>
              <w:rPr>
                <w:rFonts w:ascii="Times New Roman" w:hAnsi="Times New Roman" w:cs="Times New Roman"/>
                <w:sz w:val="28"/>
                <w:szCs w:val="28"/>
              </w:rPr>
              <w:lastRenderedPageBreak/>
              <w:t>почты (для сообщения о получении заявления и документов)</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700" w:type="dxa"/>
            <w:gridSpan w:val="19"/>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52" w:type="dxa"/>
            <w:gridSpan w:val="4"/>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Расписку в получении документов прошу:</w:t>
            </w:r>
          </w:p>
        </w:tc>
      </w:tr>
      <w:tr w:rsidR="00CC3446" w:rsidTr="00CC3446">
        <w:tc>
          <w:tcPr>
            <w:tcW w:w="1200" w:type="dxa"/>
            <w:gridSpan w:val="4"/>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4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161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26"/>
              <w:jc w:val="both"/>
              <w:rPr>
                <w:rFonts w:ascii="Times New Roman" w:hAnsi="Times New Roman" w:cs="Times New Roman"/>
                <w:sz w:val="28"/>
                <w:szCs w:val="28"/>
              </w:rPr>
            </w:pPr>
            <w:r>
              <w:rPr>
                <w:rFonts w:ascii="Times New Roman" w:hAnsi="Times New Roman" w:cs="Times New Roman"/>
                <w:sz w:val="28"/>
                <w:szCs w:val="28"/>
              </w:rPr>
              <w:t>Выдать лично</w:t>
            </w:r>
          </w:p>
        </w:tc>
        <w:tc>
          <w:tcPr>
            <w:tcW w:w="7022"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Расписка получена: ___________________________________</w:t>
            </w:r>
          </w:p>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(подпись заявителя)</w:t>
            </w:r>
          </w:p>
        </w:tc>
      </w:tr>
      <w:tr w:rsidR="00CC3446" w:rsidTr="00CC3446">
        <w:tc>
          <w:tcPr>
            <w:tcW w:w="552" w:type="dxa"/>
            <w:gridSpan w:val="4"/>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49"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Направить почтовым отправлением по адресу:</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700" w:type="dxa"/>
            <w:gridSpan w:val="19"/>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r>
      <w:tr w:rsidR="00CC3446" w:rsidTr="00CC3446">
        <w:tc>
          <w:tcPr>
            <w:tcW w:w="1200" w:type="dxa"/>
            <w:gridSpan w:val="4"/>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4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Не направлять</w:t>
            </w:r>
          </w:p>
        </w:tc>
      </w:tr>
      <w:tr w:rsidR="00CC3446" w:rsidTr="00CC3446">
        <w:tc>
          <w:tcPr>
            <w:tcW w:w="1200" w:type="dxa"/>
            <w:gridSpan w:val="4"/>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4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Лист № ___</w:t>
            </w: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Всего листов ___</w:t>
            </w:r>
          </w:p>
        </w:tc>
      </w:tr>
      <w:tr w:rsidR="00CC3446" w:rsidTr="00CC3446">
        <w:tc>
          <w:tcPr>
            <w:tcW w:w="9639" w:type="dxa"/>
            <w:gridSpan w:val="45"/>
            <w:tcBorders>
              <w:top w:val="single" w:sz="4" w:space="0" w:color="auto"/>
              <w:left w:val="nil"/>
              <w:bottom w:val="single" w:sz="4" w:space="0" w:color="auto"/>
              <w:right w:val="nil"/>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35" w:type="dxa"/>
            <w:gridSpan w:val="2"/>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Заявитель:</w:t>
            </w:r>
          </w:p>
        </w:tc>
      </w:tr>
      <w:tr w:rsidR="00CC3446" w:rsidTr="00CC3446">
        <w:tc>
          <w:tcPr>
            <w:tcW w:w="600" w:type="dxa"/>
            <w:gridSpan w:val="2"/>
            <w:vMerge/>
            <w:tcBorders>
              <w:top w:val="single" w:sz="4" w:space="0" w:color="auto"/>
              <w:left w:val="single" w:sz="4" w:space="0" w:color="auto"/>
              <w:bottom w:val="nil"/>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3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Собственник объекта адресации или лицо, обладающее иным вещным правом на объект адресации</w:t>
            </w:r>
          </w:p>
        </w:tc>
      </w:tr>
      <w:tr w:rsidR="00CC3446" w:rsidTr="00CC3446">
        <w:tc>
          <w:tcPr>
            <w:tcW w:w="535" w:type="dxa"/>
            <w:gridSpan w:val="2"/>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3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Представитель собственника объекта адресации или лица, обладающего иным вещным правом на объект адресации</w:t>
            </w:r>
          </w:p>
        </w:tc>
      </w:tr>
      <w:tr w:rsidR="00CC3446" w:rsidTr="00CC3446">
        <w:tc>
          <w:tcPr>
            <w:tcW w:w="535" w:type="dxa"/>
            <w:gridSpan w:val="2"/>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3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06"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hanging="58"/>
              <w:jc w:val="both"/>
              <w:rPr>
                <w:rFonts w:ascii="Times New Roman" w:hAnsi="Times New Roman" w:cs="Times New Roman"/>
                <w:sz w:val="28"/>
                <w:szCs w:val="28"/>
              </w:rPr>
            </w:pPr>
            <w:r>
              <w:rPr>
                <w:rFonts w:ascii="Times New Roman" w:hAnsi="Times New Roman" w:cs="Times New Roman"/>
                <w:sz w:val="28"/>
                <w:szCs w:val="28"/>
              </w:rPr>
              <w:t>физическое лицо:</w:t>
            </w: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ind w:hanging="58"/>
              <w:jc w:val="both"/>
              <w:rPr>
                <w:rFonts w:ascii="Times New Roman" w:hAnsi="Times New Roman" w:cs="Times New Roman"/>
                <w:sz w:val="28"/>
                <w:szCs w:val="28"/>
              </w:rPr>
            </w:pPr>
            <w:r>
              <w:rPr>
                <w:rFonts w:ascii="Times New Roman" w:hAnsi="Times New Roman" w:cs="Times New Roman"/>
                <w:sz w:val="28"/>
                <w:szCs w:val="28"/>
              </w:rPr>
              <w:t>фамилия:</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имя (полностью):</w:t>
            </w: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отчество (полностью) (при наличии):</w:t>
            </w: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ind w:hanging="38"/>
              <w:jc w:val="both"/>
              <w:rPr>
                <w:rFonts w:ascii="Times New Roman" w:hAnsi="Times New Roman" w:cs="Times New Roman"/>
                <w:sz w:val="28"/>
                <w:szCs w:val="28"/>
              </w:rPr>
            </w:pPr>
            <w:r>
              <w:rPr>
                <w:rFonts w:ascii="Times New Roman" w:hAnsi="Times New Roman" w:cs="Times New Roman"/>
                <w:sz w:val="28"/>
                <w:szCs w:val="28"/>
              </w:rPr>
              <w:t>ИНН (при наличии):</w:t>
            </w: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hanging="38"/>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520"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документ, удостоверяющий личность:</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вид:</w:t>
            </w: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серия:</w:t>
            </w: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hanging="38"/>
              <w:jc w:val="both"/>
              <w:rPr>
                <w:rFonts w:ascii="Times New Roman" w:hAnsi="Times New Roman" w:cs="Times New Roman"/>
                <w:sz w:val="28"/>
                <w:szCs w:val="28"/>
              </w:rPr>
            </w:pPr>
            <w:r>
              <w:rPr>
                <w:rFonts w:ascii="Times New Roman" w:hAnsi="Times New Roman" w:cs="Times New Roman"/>
                <w:sz w:val="28"/>
                <w:szCs w:val="28"/>
              </w:rPr>
              <w:t>номер:</w:t>
            </w: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дата выдачи:</w:t>
            </w: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hanging="76"/>
              <w:jc w:val="both"/>
              <w:rPr>
                <w:rFonts w:ascii="Times New Roman" w:hAnsi="Times New Roman" w:cs="Times New Roman"/>
                <w:sz w:val="28"/>
                <w:szCs w:val="28"/>
              </w:rPr>
            </w:pPr>
            <w:r>
              <w:rPr>
                <w:rFonts w:ascii="Times New Roman" w:hAnsi="Times New Roman" w:cs="Times New Roman"/>
                <w:sz w:val="28"/>
                <w:szCs w:val="28"/>
              </w:rPr>
              <w:t xml:space="preserve">кем </w:t>
            </w:r>
            <w:proofErr w:type="gramStart"/>
            <w:r>
              <w:rPr>
                <w:rFonts w:ascii="Times New Roman" w:hAnsi="Times New Roman" w:cs="Times New Roman"/>
                <w:sz w:val="28"/>
                <w:szCs w:val="28"/>
              </w:rPr>
              <w:t>выдан</w:t>
            </w:r>
            <w:proofErr w:type="gramEnd"/>
            <w:r>
              <w:rPr>
                <w:rFonts w:ascii="Times New Roman" w:hAnsi="Times New Roman" w:cs="Times New Roman"/>
                <w:sz w:val="28"/>
                <w:szCs w:val="28"/>
              </w:rPr>
              <w:t>:</w:t>
            </w: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034" w:type="dxa"/>
            <w:gridSpan w:val="1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«__» ______ ____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w:t>
            </w: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200" w:type="dxa"/>
            <w:gridSpan w:val="1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почтовый адрес:</w:t>
            </w:r>
          </w:p>
        </w:tc>
        <w:tc>
          <w:tcPr>
            <w:tcW w:w="2868"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телефон для связи:</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адрес электронной почты (при наличии):</w:t>
            </w: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868" w:type="dxa"/>
            <w:gridSpan w:val="20"/>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6000" w:type="dxa"/>
            <w:gridSpan w:val="20"/>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123" w:type="dxa"/>
            <w:gridSpan w:val="6"/>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и реквизиты документа, подтверждающего полномочия представителя:</w:t>
            </w: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юридическое лицо, в том числе орган государственной власти, иной государственный орган, орган местного самоуправления:</w:t>
            </w: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84" w:type="dxa"/>
            <w:gridSpan w:val="1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полное наименование:</w:t>
            </w:r>
          </w:p>
        </w:tc>
        <w:tc>
          <w:tcPr>
            <w:tcW w:w="558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600" w:type="dxa"/>
            <w:gridSpan w:val="1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558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53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КПП (для российского юридического лица):</w:t>
            </w:r>
          </w:p>
        </w:tc>
        <w:tc>
          <w:tcPr>
            <w:tcW w:w="473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ИНН (для российского юридического лица):</w:t>
            </w: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353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473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84"/>
              <w:jc w:val="both"/>
              <w:rPr>
                <w:rFonts w:ascii="Times New Roman" w:hAnsi="Times New Roman" w:cs="Times New Roman"/>
                <w:sz w:val="28"/>
                <w:szCs w:val="28"/>
              </w:rPr>
            </w:pPr>
            <w:r>
              <w:rPr>
                <w:rFonts w:ascii="Times New Roman" w:hAnsi="Times New Roman" w:cs="Times New Roman"/>
                <w:sz w:val="28"/>
                <w:szCs w:val="28"/>
              </w:rPr>
              <w:t>страна регистрации (инкорпорации) (для иностранного юридического лица):</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дата регистрации (для иностранного юридического лица):</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номер регистрации (для иностранного юридического лица):</w:t>
            </w: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84"/>
              <w:jc w:val="both"/>
              <w:rPr>
                <w:rFonts w:ascii="Times New Roman" w:hAnsi="Times New Roman" w:cs="Times New Roman"/>
                <w:sz w:val="28"/>
                <w:szCs w:val="28"/>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«__» _________ ____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w:t>
            </w: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84"/>
              <w:jc w:val="both"/>
              <w:rPr>
                <w:rFonts w:ascii="Times New Roman" w:hAnsi="Times New Roman" w:cs="Times New Roman"/>
                <w:sz w:val="28"/>
                <w:szCs w:val="28"/>
              </w:rPr>
            </w:pPr>
          </w:p>
        </w:tc>
        <w:tc>
          <w:tcPr>
            <w:tcW w:w="5100" w:type="dxa"/>
            <w:gridSpan w:val="17"/>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123" w:type="dxa"/>
            <w:gridSpan w:val="6"/>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ind w:firstLine="84"/>
              <w:jc w:val="both"/>
              <w:rPr>
                <w:rFonts w:ascii="Times New Roman" w:hAnsi="Times New Roman" w:cs="Times New Roman"/>
                <w:sz w:val="28"/>
                <w:szCs w:val="28"/>
              </w:rPr>
            </w:pPr>
            <w:r>
              <w:rPr>
                <w:rFonts w:ascii="Times New Roman" w:hAnsi="Times New Roman" w:cs="Times New Roman"/>
                <w:sz w:val="28"/>
                <w:szCs w:val="28"/>
              </w:rPr>
              <w:t>почтовый адрес:</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телефон для связи:</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адрес электронной почты (при наличии):</w:t>
            </w: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5100" w:type="dxa"/>
            <w:gridSpan w:val="17"/>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6123" w:type="dxa"/>
            <w:gridSpan w:val="6"/>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и реквизиты документа, подтверждающего полномочия представителя:</w:t>
            </w: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nil"/>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8</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прилагаемые к заявлению:</w:t>
            </w: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
              <w:jc w:val="both"/>
              <w:rPr>
                <w:rFonts w:ascii="Times New Roman" w:hAnsi="Times New Roman" w:cs="Times New Roman"/>
                <w:sz w:val="28"/>
                <w:szCs w:val="28"/>
              </w:rPr>
            </w:pPr>
            <w:r>
              <w:rPr>
                <w:rFonts w:ascii="Times New Roman" w:hAnsi="Times New Roman" w:cs="Times New Roman"/>
                <w:sz w:val="28"/>
                <w:szCs w:val="28"/>
              </w:rPr>
              <w:t xml:space="preserve">Оригинал в количестве ____ экз., на _____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
              <w:jc w:val="both"/>
              <w:rPr>
                <w:rFonts w:ascii="Times New Roman" w:hAnsi="Times New Roman" w:cs="Times New Roman"/>
                <w:sz w:val="28"/>
                <w:szCs w:val="28"/>
              </w:rPr>
            </w:pPr>
            <w:r>
              <w:rPr>
                <w:rFonts w:ascii="Times New Roman" w:hAnsi="Times New Roman" w:cs="Times New Roman"/>
                <w:sz w:val="28"/>
                <w:szCs w:val="28"/>
              </w:rPr>
              <w:t xml:space="preserve">Копия в количестве _____ экз., на ______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
              <w:jc w:val="both"/>
              <w:rPr>
                <w:rFonts w:ascii="Times New Roman" w:hAnsi="Times New Roman" w:cs="Times New Roman"/>
                <w:sz w:val="28"/>
                <w:szCs w:val="28"/>
              </w:rPr>
            </w:pPr>
            <w:r>
              <w:rPr>
                <w:rFonts w:ascii="Times New Roman" w:hAnsi="Times New Roman" w:cs="Times New Roman"/>
                <w:sz w:val="28"/>
                <w:szCs w:val="28"/>
              </w:rPr>
              <w:t xml:space="preserve">Оригинал в количестве ___ экз., на 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
              <w:jc w:val="both"/>
              <w:rPr>
                <w:rFonts w:ascii="Times New Roman" w:hAnsi="Times New Roman" w:cs="Times New Roman"/>
                <w:sz w:val="28"/>
                <w:szCs w:val="28"/>
              </w:rPr>
            </w:pPr>
            <w:r>
              <w:rPr>
                <w:rFonts w:ascii="Times New Roman" w:hAnsi="Times New Roman" w:cs="Times New Roman"/>
                <w:sz w:val="28"/>
                <w:szCs w:val="28"/>
              </w:rPr>
              <w:t xml:space="preserve">Копия в количестве ___ экз., на 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
              <w:jc w:val="both"/>
              <w:rPr>
                <w:rFonts w:ascii="Times New Roman" w:hAnsi="Times New Roman" w:cs="Times New Roman"/>
                <w:sz w:val="28"/>
                <w:szCs w:val="28"/>
              </w:rPr>
            </w:pPr>
            <w:r>
              <w:rPr>
                <w:rFonts w:ascii="Times New Roman" w:hAnsi="Times New Roman" w:cs="Times New Roman"/>
                <w:sz w:val="28"/>
                <w:szCs w:val="28"/>
              </w:rPr>
              <w:t xml:space="preserve">Оригинал в количестве ___ экз., на 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
              <w:jc w:val="both"/>
              <w:rPr>
                <w:rFonts w:ascii="Times New Roman" w:hAnsi="Times New Roman" w:cs="Times New Roman"/>
                <w:sz w:val="28"/>
                <w:szCs w:val="28"/>
              </w:rPr>
            </w:pPr>
            <w:r>
              <w:rPr>
                <w:rFonts w:ascii="Times New Roman" w:hAnsi="Times New Roman" w:cs="Times New Roman"/>
                <w:sz w:val="28"/>
                <w:szCs w:val="28"/>
              </w:rPr>
              <w:t xml:space="preserve">Копия в количестве ___ экз., на 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tc>
      </w:tr>
      <w:tr w:rsidR="00CC3446" w:rsidTr="00CC3446">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9</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Примечание:</w:t>
            </w: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C3446" w:rsidRDefault="00CC3446">
            <w:pPr>
              <w:widowControl/>
              <w:autoSpaceDE/>
              <w:autoSpaceDN/>
              <w:adjustRightInd/>
              <w:ind w:firstLine="0"/>
              <w:jc w:val="left"/>
              <w:rPr>
                <w:rFonts w:ascii="Times New Roman" w:eastAsia="Times New Roman" w:hAnsi="Times New Roman" w:cs="Times New Roman"/>
                <w:sz w:val="28"/>
                <w:szCs w:val="28"/>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6284"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1363"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jc w:val="both"/>
              <w:rPr>
                <w:rFonts w:ascii="Times New Roman" w:hAnsi="Times New Roman" w:cs="Times New Roman"/>
                <w:sz w:val="28"/>
                <w:szCs w:val="28"/>
              </w:rPr>
            </w:pPr>
            <w:r>
              <w:rPr>
                <w:rFonts w:ascii="Times New Roman" w:hAnsi="Times New Roman" w:cs="Times New Roman"/>
                <w:sz w:val="28"/>
                <w:szCs w:val="28"/>
              </w:rPr>
              <w:t>Лист № ___</w:t>
            </w:r>
          </w:p>
        </w:tc>
        <w:tc>
          <w:tcPr>
            <w:tcW w:w="199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48"/>
              <w:jc w:val="both"/>
              <w:rPr>
                <w:rFonts w:ascii="Times New Roman" w:hAnsi="Times New Roman" w:cs="Times New Roman"/>
                <w:sz w:val="28"/>
                <w:szCs w:val="28"/>
              </w:rPr>
            </w:pPr>
            <w:r>
              <w:rPr>
                <w:rFonts w:ascii="Times New Roman" w:hAnsi="Times New Roman" w:cs="Times New Roman"/>
                <w:sz w:val="28"/>
                <w:szCs w:val="28"/>
              </w:rPr>
              <w:t>Всего листов ___</w:t>
            </w:r>
          </w:p>
        </w:tc>
      </w:tr>
      <w:tr w:rsidR="00CC3446" w:rsidTr="00CC3446">
        <w:tc>
          <w:tcPr>
            <w:tcW w:w="6284" w:type="dxa"/>
            <w:gridSpan w:val="35"/>
            <w:tcBorders>
              <w:top w:val="single" w:sz="4" w:space="0" w:color="auto"/>
              <w:left w:val="nil"/>
              <w:bottom w:val="single" w:sz="4" w:space="0" w:color="auto"/>
              <w:right w:val="nil"/>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1363" w:type="dxa"/>
            <w:gridSpan w:val="7"/>
            <w:tcBorders>
              <w:top w:val="single" w:sz="4" w:space="0" w:color="auto"/>
              <w:left w:val="nil"/>
              <w:bottom w:val="single" w:sz="4" w:space="0" w:color="auto"/>
              <w:right w:val="nil"/>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1992" w:type="dxa"/>
            <w:gridSpan w:val="3"/>
            <w:tcBorders>
              <w:top w:val="single" w:sz="4" w:space="0" w:color="auto"/>
              <w:left w:val="nil"/>
              <w:bottom w:val="single" w:sz="4" w:space="0" w:color="auto"/>
              <w:right w:val="nil"/>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3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10</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Pr>
                <w:rFonts w:ascii="Times New Roman" w:hAnsi="Times New Roman" w:cs="Times New Roman"/>
                <w:sz w:val="28"/>
                <w:szCs w:val="28"/>
              </w:rPr>
              <w:t xml:space="preserve"> автоматизированном </w:t>
            </w:r>
            <w:proofErr w:type="gramStart"/>
            <w:r>
              <w:rPr>
                <w:rFonts w:ascii="Times New Roman" w:hAnsi="Times New Roman" w:cs="Times New Roman"/>
                <w:sz w:val="28"/>
                <w:szCs w:val="28"/>
              </w:rPr>
              <w:t>режиме</w:t>
            </w:r>
            <w:proofErr w:type="gramEnd"/>
            <w:r>
              <w:rPr>
                <w:rFonts w:ascii="Times New Roman" w:hAnsi="Times New Roman" w:cs="Times New Roman"/>
                <w:sz w:val="28"/>
                <w:szCs w:val="28"/>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CC3446" w:rsidTr="00CC3446">
        <w:tc>
          <w:tcPr>
            <w:tcW w:w="53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11</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Настоящим также подтверждаю, что:</w:t>
            </w:r>
          </w:p>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указанные в настоящем заявлении, на дату представления заявления достоверны;</w:t>
            </w:r>
          </w:p>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правоустанавливающи</w:t>
            </w:r>
            <w:proofErr w:type="gramStart"/>
            <w:r>
              <w:rPr>
                <w:rFonts w:ascii="Times New Roman" w:hAnsi="Times New Roman" w:cs="Times New Roman"/>
                <w:sz w:val="28"/>
                <w:szCs w:val="28"/>
              </w:rPr>
              <w:t>й(</w:t>
            </w:r>
            <w:proofErr w:type="spellStart"/>
            <w:proofErr w:type="gramEnd"/>
            <w:r>
              <w:rPr>
                <w:rFonts w:ascii="Times New Roman" w:hAnsi="Times New Roman" w:cs="Times New Roman"/>
                <w:sz w:val="28"/>
                <w:szCs w:val="28"/>
              </w:rPr>
              <w:t>ие</w:t>
            </w:r>
            <w:proofErr w:type="spellEnd"/>
            <w:r>
              <w:rPr>
                <w:rFonts w:ascii="Times New Roman" w:hAnsi="Times New Roman" w:cs="Times New Roman"/>
                <w:sz w:val="28"/>
                <w:szCs w:val="28"/>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CC3446" w:rsidTr="00CC3446">
        <w:tc>
          <w:tcPr>
            <w:tcW w:w="537" w:type="dxa"/>
            <w:gridSpan w:val="2"/>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12</w:t>
            </w:r>
          </w:p>
        </w:tc>
        <w:tc>
          <w:tcPr>
            <w:tcW w:w="574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Подпись</w:t>
            </w:r>
          </w:p>
        </w:tc>
        <w:tc>
          <w:tcPr>
            <w:tcW w:w="3355"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Дата</w:t>
            </w:r>
          </w:p>
        </w:tc>
      </w:tr>
      <w:tr w:rsidR="00CC3446" w:rsidTr="00CC3446">
        <w:tc>
          <w:tcPr>
            <w:tcW w:w="537"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2358" w:type="dxa"/>
            <w:gridSpan w:val="13"/>
            <w:tcBorders>
              <w:top w:val="single" w:sz="4" w:space="0" w:color="auto"/>
              <w:left w:val="single" w:sz="4" w:space="0" w:color="auto"/>
              <w:bottom w:val="single" w:sz="4" w:space="0" w:color="auto"/>
              <w:right w:val="nil"/>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_________________</w:t>
            </w:r>
          </w:p>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(подпись)</w:t>
            </w:r>
          </w:p>
        </w:tc>
        <w:tc>
          <w:tcPr>
            <w:tcW w:w="3389" w:type="dxa"/>
            <w:gridSpan w:val="20"/>
            <w:tcBorders>
              <w:top w:val="single" w:sz="4" w:space="0" w:color="auto"/>
              <w:left w:val="nil"/>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_______________________</w:t>
            </w:r>
          </w:p>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(инициалы, фамилия)</w:t>
            </w:r>
          </w:p>
        </w:tc>
        <w:tc>
          <w:tcPr>
            <w:tcW w:w="3355"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«_______» ___________ 201__ г.</w:t>
            </w:r>
          </w:p>
        </w:tc>
      </w:tr>
      <w:tr w:rsidR="00CC3446" w:rsidTr="00CC3446">
        <w:tc>
          <w:tcPr>
            <w:tcW w:w="537" w:type="dxa"/>
            <w:gridSpan w:val="2"/>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13</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Отметка специалиста, принявшего заявление и приложенные к нему документы:</w:t>
            </w:r>
          </w:p>
        </w:tc>
      </w:tr>
      <w:tr w:rsidR="00CC3446" w:rsidTr="00CC3446">
        <w:tc>
          <w:tcPr>
            <w:tcW w:w="537" w:type="dxa"/>
            <w:gridSpan w:val="2"/>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37" w:type="dxa"/>
            <w:gridSpan w:val="2"/>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37" w:type="dxa"/>
            <w:gridSpan w:val="2"/>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37" w:type="dxa"/>
            <w:gridSpan w:val="2"/>
            <w:tcBorders>
              <w:top w:val="nil"/>
              <w:left w:val="single" w:sz="4" w:space="0" w:color="auto"/>
              <w:bottom w:val="nil"/>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r w:rsidR="00CC3446" w:rsidTr="00CC3446">
        <w:tc>
          <w:tcPr>
            <w:tcW w:w="537"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C3446" w:rsidRDefault="00CC3446">
            <w:pPr>
              <w:pStyle w:val="ConsPlusNormal"/>
              <w:widowControl/>
              <w:suppressAutoHyphens/>
              <w:spacing w:line="276" w:lineRule="auto"/>
              <w:ind w:firstLine="709"/>
              <w:jc w:val="both"/>
              <w:rPr>
                <w:rFonts w:ascii="Times New Roman" w:hAnsi="Times New Roman" w:cs="Times New Roman"/>
                <w:sz w:val="28"/>
                <w:szCs w:val="28"/>
              </w:rPr>
            </w:pPr>
          </w:p>
        </w:tc>
      </w:tr>
    </w:tbl>
    <w:p w:rsidR="00CC3446" w:rsidRDefault="00CC3446" w:rsidP="00CC3446">
      <w:pPr>
        <w:ind w:right="-7" w:firstLine="0"/>
        <w:jc w:val="center"/>
        <w:rPr>
          <w:rFonts w:ascii="Times New Roman" w:hAnsi="Times New Roman" w:cs="Times New Roman"/>
          <w:sz w:val="28"/>
          <w:szCs w:val="28"/>
        </w:rPr>
      </w:pPr>
    </w:p>
    <w:p w:rsidR="00CC3446" w:rsidRDefault="00CC3446" w:rsidP="00CC3446">
      <w:pPr>
        <w:ind w:left="5103" w:right="-7" w:firstLine="0"/>
        <w:jc w:val="center"/>
        <w:rPr>
          <w:rFonts w:ascii="Times New Roman" w:hAnsi="Times New Roman" w:cs="Times New Roman"/>
          <w:sz w:val="28"/>
          <w:szCs w:val="28"/>
        </w:rPr>
      </w:pPr>
    </w:p>
    <w:p w:rsidR="00CC3446" w:rsidRDefault="00CC3446" w:rsidP="00CC3446">
      <w:pPr>
        <w:widowControl/>
        <w:autoSpaceDE/>
        <w:adjustRightInd/>
        <w:spacing w:after="200" w:line="276" w:lineRule="auto"/>
        <w:ind w:firstLine="0"/>
        <w:jc w:val="left"/>
        <w:rPr>
          <w:rFonts w:ascii="Times New Roman" w:hAnsi="Times New Roman" w:cs="Times New Roman"/>
          <w:sz w:val="28"/>
          <w:szCs w:val="28"/>
        </w:rPr>
      </w:pPr>
      <w:bookmarkStart w:id="4" w:name="_GoBack"/>
      <w:bookmarkEnd w:id="4"/>
    </w:p>
    <w:p w:rsidR="00CC3446" w:rsidRDefault="00CC3446" w:rsidP="00CC3446">
      <w:pPr>
        <w:ind w:left="5103" w:right="-7" w:firstLine="0"/>
        <w:jc w:val="center"/>
        <w:rPr>
          <w:rStyle w:val="af9"/>
          <w:b w:val="0"/>
          <w:bCs/>
        </w:rPr>
      </w:pPr>
      <w:r>
        <w:rPr>
          <w:rStyle w:val="af9"/>
          <w:rFonts w:ascii="Times New Roman" w:hAnsi="Times New Roman" w:cs="Times New Roman"/>
          <w:b w:val="0"/>
          <w:sz w:val="28"/>
          <w:szCs w:val="28"/>
        </w:rPr>
        <w:lastRenderedPageBreak/>
        <w:t xml:space="preserve">Приложение № 2 к административному регламенту по предоставлению муниципальной услуги </w:t>
      </w:r>
      <w:r>
        <w:rPr>
          <w:rFonts w:ascii="Times New Roman" w:hAnsi="Times New Roman" w:cs="Times New Roman"/>
          <w:sz w:val="28"/>
          <w:szCs w:val="28"/>
        </w:rPr>
        <w:t xml:space="preserve">«Присвоение адресов объектам адресации, изменение, аннулирование адресов, </w:t>
      </w:r>
      <w:r>
        <w:rPr>
          <w:rFonts w:ascii="Times New Roman" w:hAnsi="Times New Roman" w:cs="Times New Roman"/>
          <w:kern w:val="28"/>
          <w:sz w:val="28"/>
          <w:szCs w:val="28"/>
        </w:rPr>
        <w:t>размещение сведений об адресах в государственном адресном реестре</w:t>
      </w:r>
      <w:r>
        <w:rPr>
          <w:rFonts w:ascii="Times New Roman" w:hAnsi="Times New Roman" w:cs="Times New Roman"/>
          <w:sz w:val="28"/>
          <w:szCs w:val="28"/>
        </w:rPr>
        <w:t>»</w:t>
      </w:r>
    </w:p>
    <w:p w:rsidR="00CC3446" w:rsidRDefault="00CC3446" w:rsidP="00CC3446">
      <w:pPr>
        <w:ind w:left="5103" w:right="-7" w:firstLine="0"/>
        <w:jc w:val="center"/>
        <w:rPr>
          <w:rStyle w:val="af9"/>
          <w:rFonts w:ascii="Times New Roman" w:hAnsi="Times New Roman" w:cs="Times New Roman"/>
          <w:b w:val="0"/>
          <w:bCs/>
          <w:sz w:val="28"/>
          <w:szCs w:val="28"/>
        </w:rPr>
      </w:pPr>
    </w:p>
    <w:p w:rsidR="00CC3446" w:rsidRDefault="00CC3446" w:rsidP="00CC3446">
      <w:pPr>
        <w:ind w:left="5103" w:right="-7" w:firstLine="0"/>
        <w:jc w:val="center"/>
      </w:pPr>
    </w:p>
    <w:p w:rsidR="00CC3446" w:rsidRDefault="00CC3446" w:rsidP="00CC3446">
      <w:pPr>
        <w:rPr>
          <w:rFonts w:ascii="Times New Roman" w:hAnsi="Times New Roman" w:cs="Times New Roman"/>
          <w:b/>
          <w:bCs/>
          <w:iCs/>
          <w:sz w:val="30"/>
          <w:szCs w:val="28"/>
        </w:rPr>
      </w:pPr>
      <w:r>
        <w:rPr>
          <w:rFonts w:ascii="Times New Roman" w:hAnsi="Times New Roman" w:cs="Times New Roman"/>
          <w:b/>
          <w:bCs/>
          <w:iCs/>
          <w:sz w:val="30"/>
          <w:szCs w:val="28"/>
        </w:rPr>
        <w:t>Блок-схема предоставления муниципальной услуги</w:t>
      </w:r>
    </w:p>
    <w:p w:rsidR="00CC3446" w:rsidRDefault="00CC3446" w:rsidP="00CC3446">
      <w:pPr>
        <w:rPr>
          <w:rFonts w:ascii="Times New Roman" w:hAnsi="Times New Roman" w:cs="Times New Roman"/>
          <w:b/>
          <w:bCs/>
          <w:iCs/>
          <w:sz w:val="30"/>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520065</wp:posOffset>
                </wp:positionH>
                <wp:positionV relativeFrom="paragraph">
                  <wp:posOffset>201295</wp:posOffset>
                </wp:positionV>
                <wp:extent cx="4960620" cy="693420"/>
                <wp:effectExtent l="0" t="0" r="11430" b="1143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0620" cy="693420"/>
                        </a:xfrm>
                        <a:prstGeom prst="rect">
                          <a:avLst/>
                        </a:prstGeom>
                        <a:solidFill>
                          <a:srgbClr val="FFFFFF"/>
                        </a:solidFill>
                        <a:ln w="9525">
                          <a:solidFill>
                            <a:srgbClr val="000000"/>
                          </a:solidFill>
                          <a:miter lim="800000"/>
                          <a:headEnd/>
                          <a:tailEnd/>
                        </a:ln>
                      </wps:spPr>
                      <wps:txbx>
                        <w:txbxContent>
                          <w:p w:rsidR="00CC3446" w:rsidRDefault="00CC3446" w:rsidP="00CC3446">
                            <w:pPr>
                              <w:ind w:firstLine="0"/>
                              <w:jc w:val="center"/>
                              <w:rPr>
                                <w:rFonts w:ascii="Times New Roman" w:hAnsi="Times New Roman" w:cs="Times New Roman"/>
                              </w:rPr>
                            </w:pPr>
                            <w:r>
                              <w:rPr>
                                <w:rFonts w:ascii="Times New Roman" w:hAnsi="Times New Roman" w:cs="Times New Roman"/>
                              </w:rPr>
                              <w:t>Прием заявлений о присвоении, изменении и аннулировании адреса объекту адресации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left:0;text-align:left;margin-left:40.95pt;margin-top:15.85pt;width:390.6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">
                <v:textbox>
                  <w:txbxContent>
                    <w:p w:rsidR="00CC3446" w:rsidRDefault="00CC3446" w:rsidP="00CC3446">
                      <w:pPr>
                        <w:ind w:firstLine="0"/>
                        <w:jc w:val="center"/>
                        <w:rPr>
                          <w:rFonts w:ascii="Times New Roman" w:hAnsi="Times New Roman" w:cs="Times New Roman"/>
                        </w:rPr>
                      </w:pPr>
                      <w:r>
                        <w:rPr>
                          <w:rFonts w:ascii="Times New Roman" w:hAnsi="Times New Roman" w:cs="Times New Roman"/>
                        </w:rPr>
                        <w:t>Прием заявлений о присвоении, изменении и аннулировании адреса объекту адресации</w:t>
                      </w:r>
                    </w:p>
                  </w:txbxContent>
                </v:textbox>
              </v:rect>
            </w:pict>
          </mc:Fallback>
        </mc:AlternateContent>
      </w:r>
    </w:p>
    <w:p w:rsidR="00CC3446" w:rsidRDefault="00CC3446" w:rsidP="00CC3446">
      <w:pPr>
        <w:jc w:val="center"/>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r>
        <w:rPr>
          <w:rFonts w:ascii="Times New Roman" w:hAnsi="Times New Roman" w:cs="Times New Roman"/>
          <w:sz w:val="28"/>
          <w:szCs w:val="28"/>
        </w:rPr>
        <w:t xml:space="preserve">Прием заявлений о выдаче правового акта о </w:t>
      </w:r>
    </w:p>
    <w:p w:rsidR="00CC3446" w:rsidRDefault="00CC3446" w:rsidP="00CC3446">
      <w:pPr>
        <w:jc w:val="center"/>
        <w:rPr>
          <w:rFonts w:ascii="Times New Roman" w:hAnsi="Times New Roman" w:cs="Times New Roman"/>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2775585</wp:posOffset>
                </wp:positionH>
                <wp:positionV relativeFrom="paragraph">
                  <wp:posOffset>62230</wp:posOffset>
                </wp:positionV>
                <wp:extent cx="348615" cy="335280"/>
                <wp:effectExtent l="38100" t="0" r="0" b="45720"/>
                <wp:wrapNone/>
                <wp:docPr id="10" name="Стрелка вниз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33528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0" o:spid="_x0000_s1026" type="#_x0000_t67" style="position:absolute;margin-left:218.55pt;margin-top:4.9pt;width:27.45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">
                <v:textbox style="layout-flow:vertical-ideographic"/>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581025</wp:posOffset>
                </wp:positionH>
                <wp:positionV relativeFrom="paragraph">
                  <wp:posOffset>393065</wp:posOffset>
                </wp:positionV>
                <wp:extent cx="4899660" cy="708660"/>
                <wp:effectExtent l="0" t="0" r="15240" b="1524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9660" cy="708660"/>
                        </a:xfrm>
                        <a:prstGeom prst="rect">
                          <a:avLst/>
                        </a:prstGeom>
                        <a:solidFill>
                          <a:srgbClr val="FFFFFF"/>
                        </a:solidFill>
                        <a:ln w="9525">
                          <a:solidFill>
                            <a:srgbClr val="000000"/>
                          </a:solidFill>
                          <a:miter lim="800000"/>
                          <a:headEnd/>
                          <a:tailEnd/>
                        </a:ln>
                      </wps:spPr>
                      <wps:txbx>
                        <w:txbxContent>
                          <w:p w:rsidR="00CC3446" w:rsidRDefault="00CC3446" w:rsidP="00CC3446">
                            <w:pPr>
                              <w:ind w:firstLine="0"/>
                              <w:jc w:val="center"/>
                              <w:rPr>
                                <w:rFonts w:ascii="Times New Roman" w:hAnsi="Times New Roman" w:cs="Times New Roman"/>
                              </w:rPr>
                            </w:pPr>
                            <w:r>
                              <w:rPr>
                                <w:rFonts w:ascii="Times New Roman" w:hAnsi="Times New Roman" w:cs="Times New Roman"/>
                              </w:rPr>
                              <w:t>Проверка документов, необходимых для предоставления муниципальной услуги, в соответствии с п. 2.6 административного регламента</w:t>
                            </w:r>
                          </w:p>
                          <w:p w:rsidR="00CC3446" w:rsidRDefault="00CC3446" w:rsidP="00CC34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7" style="position:absolute;left:0;text-align:left;margin-left:45.75pt;margin-top:30.95pt;width:385.8pt;height:5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">
                <v:textbox>
                  <w:txbxContent>
                    <w:p w:rsidR="00CC3446" w:rsidRDefault="00CC3446" w:rsidP="00CC3446">
                      <w:pPr>
                        <w:ind w:firstLine="0"/>
                        <w:jc w:val="center"/>
                        <w:rPr>
                          <w:rFonts w:ascii="Times New Roman" w:hAnsi="Times New Roman" w:cs="Times New Roman"/>
                        </w:rPr>
                      </w:pPr>
                      <w:r>
                        <w:rPr>
                          <w:rFonts w:ascii="Times New Roman" w:hAnsi="Times New Roman" w:cs="Times New Roman"/>
                        </w:rPr>
                        <w:t>Проверка документов, необходимых для предоставления муниципальной услуги, в соответствии с п. 2.6 административного регламента</w:t>
                      </w:r>
                    </w:p>
                    <w:p w:rsidR="00CC3446" w:rsidRDefault="00CC3446" w:rsidP="00CC3446"/>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1259205</wp:posOffset>
                </wp:positionH>
                <wp:positionV relativeFrom="paragraph">
                  <wp:posOffset>1084580</wp:posOffset>
                </wp:positionV>
                <wp:extent cx="297180" cy="419100"/>
                <wp:effectExtent l="38100" t="0" r="64770" b="38100"/>
                <wp:wrapNone/>
                <wp:docPr id="7" name="Стрелка вни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419100"/>
                        </a:xfrm>
                        <a:prstGeom prst="downArrow">
                          <a:avLst>
                            <a:gd name="adj1" fmla="val 50000"/>
                            <a:gd name="adj2" fmla="val 3525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7" o:spid="_x0000_s1026" type="#_x0000_t67" style="position:absolute;margin-left:99.15pt;margin-top:85.4pt;width:23.4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">
                <v:textbox style="layout-flow:vertical-ideographic"/>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4139565</wp:posOffset>
                </wp:positionH>
                <wp:positionV relativeFrom="paragraph">
                  <wp:posOffset>1084580</wp:posOffset>
                </wp:positionV>
                <wp:extent cx="297180" cy="419100"/>
                <wp:effectExtent l="38100" t="0" r="64770" b="3810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419100"/>
                        </a:xfrm>
                        <a:prstGeom prst="downArrow">
                          <a:avLst>
                            <a:gd name="adj1" fmla="val 50000"/>
                            <a:gd name="adj2" fmla="val 3525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8" o:spid="_x0000_s1026" type="#_x0000_t67" style="position:absolute;margin-left:325.95pt;margin-top:85.4pt;width:23.4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">
                <v:textbox style="layout-flow:vertical-ideographic"/>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459105</wp:posOffset>
                </wp:positionH>
                <wp:positionV relativeFrom="paragraph">
                  <wp:posOffset>1494790</wp:posOffset>
                </wp:positionV>
                <wp:extent cx="2377440" cy="586740"/>
                <wp:effectExtent l="0" t="0" r="22860" b="2286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586740"/>
                        </a:xfrm>
                        <a:prstGeom prst="rect">
                          <a:avLst/>
                        </a:prstGeom>
                        <a:solidFill>
                          <a:srgbClr val="FFFFFF"/>
                        </a:solidFill>
                        <a:ln w="9525">
                          <a:solidFill>
                            <a:srgbClr val="000000"/>
                          </a:solidFill>
                          <a:miter lim="800000"/>
                          <a:headEnd/>
                          <a:tailEnd/>
                        </a:ln>
                      </wps:spPr>
                      <wps:txbx>
                        <w:txbxContent>
                          <w:p w:rsidR="00CC3446" w:rsidRDefault="00CC3446" w:rsidP="00CC3446">
                            <w:pPr>
                              <w:ind w:firstLine="0"/>
                              <w:rPr>
                                <w:rFonts w:ascii="Times New Roman" w:hAnsi="Times New Roman" w:cs="Times New Roman"/>
                              </w:rPr>
                            </w:pPr>
                            <w:r>
                              <w:rPr>
                                <w:rFonts w:ascii="Times New Roman" w:hAnsi="Times New Roman" w:cs="Times New Roman"/>
                              </w:rPr>
                              <w:t xml:space="preserve">Соответствует требованиям п. 2.6 административного регламента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8" style="position:absolute;left:0;text-align:left;margin-left:36.15pt;margin-top:117.7pt;width:187.2pt;height:4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">
                <v:textbox>
                  <w:txbxContent>
                    <w:p w:rsidR="00CC3446" w:rsidRDefault="00CC3446" w:rsidP="00CC3446">
                      <w:pPr>
                        <w:ind w:firstLine="0"/>
                        <w:rPr>
                          <w:rFonts w:ascii="Times New Roman" w:hAnsi="Times New Roman" w:cs="Times New Roman"/>
                        </w:rPr>
                      </w:pPr>
                      <w:r>
                        <w:rPr>
                          <w:rFonts w:ascii="Times New Roman" w:hAnsi="Times New Roman" w:cs="Times New Roman"/>
                        </w:rPr>
                        <w:t xml:space="preserve">Соответствует требованиям п. 2.6 административного регламента </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3217545</wp:posOffset>
                </wp:positionH>
                <wp:positionV relativeFrom="paragraph">
                  <wp:posOffset>1494790</wp:posOffset>
                </wp:positionV>
                <wp:extent cx="2354580" cy="586740"/>
                <wp:effectExtent l="0" t="0" r="26670" b="2286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4580" cy="586740"/>
                        </a:xfrm>
                        <a:prstGeom prst="rect">
                          <a:avLst/>
                        </a:prstGeom>
                        <a:solidFill>
                          <a:srgbClr val="FFFFFF"/>
                        </a:solidFill>
                        <a:ln w="9525">
                          <a:solidFill>
                            <a:srgbClr val="000000"/>
                          </a:solidFill>
                          <a:miter lim="800000"/>
                          <a:headEnd/>
                          <a:tailEnd/>
                        </a:ln>
                      </wps:spPr>
                      <wps:txbx>
                        <w:txbxContent>
                          <w:p w:rsidR="00CC3446" w:rsidRDefault="00CC3446" w:rsidP="00CC3446">
                            <w:pPr>
                              <w:ind w:firstLine="0"/>
                              <w:rPr>
                                <w:rFonts w:ascii="Times New Roman" w:hAnsi="Times New Roman" w:cs="Times New Roman"/>
                              </w:rPr>
                            </w:pPr>
                            <w:r>
                              <w:rPr>
                                <w:rFonts w:ascii="Times New Roman" w:hAnsi="Times New Roman" w:cs="Times New Roman"/>
                              </w:rPr>
                              <w:t>Не соответствует требованиям п. 2.6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53.35pt;margin-top:117.7pt;width:185.4pt;height:4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">
                <v:textbox>
                  <w:txbxContent>
                    <w:p w:rsidR="00CC3446" w:rsidRDefault="00CC3446" w:rsidP="00CC3446">
                      <w:pPr>
                        <w:ind w:firstLine="0"/>
                        <w:rPr>
                          <w:rFonts w:ascii="Times New Roman" w:hAnsi="Times New Roman" w:cs="Times New Roman"/>
                        </w:rPr>
                      </w:pPr>
                      <w:r>
                        <w:rPr>
                          <w:rFonts w:ascii="Times New Roman" w:hAnsi="Times New Roman" w:cs="Times New Roman"/>
                        </w:rPr>
                        <w:t>Не соответствует требованиям п. 2.6 административного регламента</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1259205</wp:posOffset>
                </wp:positionH>
                <wp:positionV relativeFrom="paragraph">
                  <wp:posOffset>2068195</wp:posOffset>
                </wp:positionV>
                <wp:extent cx="297180" cy="388620"/>
                <wp:effectExtent l="38100" t="0" r="64770" b="30480"/>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388620"/>
                        </a:xfrm>
                        <a:prstGeom prst="downArrow">
                          <a:avLst>
                            <a:gd name="adj1" fmla="val 50000"/>
                            <a:gd name="adj2" fmla="val 3269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4" o:spid="_x0000_s1026" type="#_x0000_t67" style="position:absolute;margin-left:99.15pt;margin-top:162.85pt;width:23.4pt;height:3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">
                <v:textbox style="layout-flow:vertical-ideographic"/>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4192905</wp:posOffset>
                </wp:positionH>
                <wp:positionV relativeFrom="paragraph">
                  <wp:posOffset>2068195</wp:posOffset>
                </wp:positionV>
                <wp:extent cx="297180" cy="388620"/>
                <wp:effectExtent l="38100" t="0" r="64770" b="30480"/>
                <wp:wrapNone/>
                <wp:docPr id="3" name="Стрелка вни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388620"/>
                        </a:xfrm>
                        <a:prstGeom prst="downArrow">
                          <a:avLst>
                            <a:gd name="adj1" fmla="val 50000"/>
                            <a:gd name="adj2" fmla="val 3269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 o:spid="_x0000_s1026" type="#_x0000_t67" style="position:absolute;margin-left:330.15pt;margin-top:162.85pt;width:23.4pt;height:3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">
                <v:textbox style="layout-flow:vertical-ideographic"/>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459105</wp:posOffset>
                </wp:positionH>
                <wp:positionV relativeFrom="paragraph">
                  <wp:posOffset>2447925</wp:posOffset>
                </wp:positionV>
                <wp:extent cx="2179320" cy="914400"/>
                <wp:effectExtent l="0" t="0" r="11430" b="190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9320" cy="914400"/>
                        </a:xfrm>
                        <a:prstGeom prst="rect">
                          <a:avLst/>
                        </a:prstGeom>
                        <a:solidFill>
                          <a:srgbClr val="FFFFFF"/>
                        </a:solidFill>
                        <a:ln w="9525">
                          <a:solidFill>
                            <a:srgbClr val="000000"/>
                          </a:solidFill>
                          <a:miter lim="800000"/>
                          <a:headEnd/>
                          <a:tailEnd/>
                        </a:ln>
                      </wps:spPr>
                      <wps:txbx>
                        <w:txbxContent>
                          <w:p w:rsidR="00CC3446" w:rsidRDefault="00CC3446" w:rsidP="00CC3446">
                            <w:pPr>
                              <w:ind w:firstLine="0"/>
                              <w:rPr>
                                <w:rFonts w:ascii="Times New Roman" w:hAnsi="Times New Roman" w:cs="Times New Roman"/>
                              </w:rPr>
                            </w:pPr>
                            <w:r>
                              <w:rPr>
                                <w:rFonts w:ascii="Times New Roman" w:hAnsi="Times New Roman" w:cs="Times New Roman"/>
                              </w:rPr>
                              <w:t>Подготовка и выдача правового акта о присвоении, изменении и аннулировании адреса объекту адресации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0" style="position:absolute;left:0;text-align:left;margin-left:36.15pt;margin-top:192.75pt;width:171.6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">
                <v:textbox>
                  <w:txbxContent>
                    <w:p w:rsidR="00CC3446" w:rsidRDefault="00CC3446" w:rsidP="00CC3446">
                      <w:pPr>
                        <w:ind w:firstLine="0"/>
                        <w:rPr>
                          <w:rFonts w:ascii="Times New Roman" w:hAnsi="Times New Roman" w:cs="Times New Roman"/>
                        </w:rPr>
                      </w:pPr>
                      <w:r>
                        <w:rPr>
                          <w:rFonts w:ascii="Times New Roman" w:hAnsi="Times New Roman" w:cs="Times New Roman"/>
                        </w:rPr>
                        <w:t>Подготовка и выдача правового акта о присвоении, изменении и аннулировании адреса объекту адресации</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3278505</wp:posOffset>
                </wp:positionH>
                <wp:positionV relativeFrom="paragraph">
                  <wp:posOffset>2447925</wp:posOffset>
                </wp:positionV>
                <wp:extent cx="2293620" cy="1036320"/>
                <wp:effectExtent l="0" t="0" r="11430" b="1143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3620" cy="1036320"/>
                        </a:xfrm>
                        <a:prstGeom prst="rect">
                          <a:avLst/>
                        </a:prstGeom>
                        <a:solidFill>
                          <a:srgbClr val="FFFFFF"/>
                        </a:solidFill>
                        <a:ln w="9525">
                          <a:solidFill>
                            <a:srgbClr val="000000"/>
                          </a:solidFill>
                          <a:miter lim="800000"/>
                          <a:headEnd/>
                          <a:tailEnd/>
                        </a:ln>
                      </wps:spPr>
                      <wps:txbx>
                        <w:txbxContent>
                          <w:p w:rsidR="00CC3446" w:rsidRDefault="00CC3446" w:rsidP="00CC3446">
                            <w:pPr>
                              <w:ind w:firstLine="0"/>
                              <w:rPr>
                                <w:rFonts w:ascii="Times New Roman" w:hAnsi="Times New Roman" w:cs="Times New Roman"/>
                              </w:rPr>
                            </w:pPr>
                            <w:r>
                              <w:rPr>
                                <w:rFonts w:ascii="Times New Roman" w:hAnsi="Times New Roman" w:cs="Times New Roman"/>
                              </w:rPr>
                              <w:t>Подготовка и выдача мотивированного отказа в выдаче правового акта о присвоении, изменении и аннулировании адреса</w:t>
                            </w:r>
                            <w:r>
                              <w:t xml:space="preserve"> </w:t>
                            </w:r>
                            <w:r>
                              <w:rPr>
                                <w:rFonts w:ascii="Times New Roman" w:hAnsi="Times New Roman" w:cs="Times New Roman"/>
                              </w:rPr>
                              <w:t>объекту адресации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1" style="position:absolute;left:0;text-align:left;margin-left:258.15pt;margin-top:192.75pt;width:180.6pt;height:8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">
                <v:textbox>
                  <w:txbxContent>
                    <w:p w:rsidR="00CC3446" w:rsidRDefault="00CC3446" w:rsidP="00CC3446">
                      <w:pPr>
                        <w:ind w:firstLine="0"/>
                        <w:rPr>
                          <w:rFonts w:ascii="Times New Roman" w:hAnsi="Times New Roman" w:cs="Times New Roman"/>
                        </w:rPr>
                      </w:pPr>
                      <w:r>
                        <w:rPr>
                          <w:rFonts w:ascii="Times New Roman" w:hAnsi="Times New Roman" w:cs="Times New Roman"/>
                        </w:rPr>
                        <w:t>Подготовка и выдача мотивированного отказа в выдаче правового акта о присвоении, изменении и аннулировании адреса</w:t>
                      </w:r>
                      <w:r>
                        <w:t xml:space="preserve"> </w:t>
                      </w:r>
                      <w:r>
                        <w:rPr>
                          <w:rFonts w:ascii="Times New Roman" w:hAnsi="Times New Roman" w:cs="Times New Roman"/>
                        </w:rPr>
                        <w:t>объекту адресации</w:t>
                      </w:r>
                    </w:p>
                  </w:txbxContent>
                </v:textbox>
              </v:rect>
            </w:pict>
          </mc:Fallback>
        </mc:AlternateContent>
      </w:r>
    </w:p>
    <w:p w:rsidR="00CC3446" w:rsidRDefault="00CC3446" w:rsidP="00CC3446">
      <w:pPr>
        <w:jc w:val="center"/>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p>
    <w:p w:rsidR="00CC3446" w:rsidRDefault="00CC3446" w:rsidP="00CC3446">
      <w:pPr>
        <w:ind w:firstLine="0"/>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p>
    <w:p w:rsidR="00CC3446" w:rsidRDefault="00CC3446" w:rsidP="00CC3446">
      <w:pPr>
        <w:jc w:val="center"/>
        <w:rPr>
          <w:rFonts w:ascii="Times New Roman" w:hAnsi="Times New Roman" w:cs="Times New Roman"/>
          <w:sz w:val="28"/>
          <w:szCs w:val="28"/>
        </w:rPr>
      </w:pPr>
    </w:p>
    <w:p w:rsidR="00CC3446" w:rsidRDefault="00CC3446" w:rsidP="00CC3446">
      <w:pPr>
        <w:ind w:firstLine="0"/>
        <w:rPr>
          <w:rFonts w:ascii="Times New Roman" w:hAnsi="Times New Roman" w:cs="Times New Roman"/>
          <w:sz w:val="28"/>
          <w:szCs w:val="28"/>
        </w:rPr>
      </w:pPr>
    </w:p>
    <w:p w:rsidR="00CC3446" w:rsidRDefault="00CC3446" w:rsidP="00CC3446">
      <w:pPr>
        <w:ind w:firstLine="0"/>
        <w:jc w:val="center"/>
        <w:rPr>
          <w:rFonts w:ascii="Times New Roman" w:hAnsi="Times New Roman" w:cs="Times New Roman"/>
          <w:sz w:val="28"/>
          <w:szCs w:val="28"/>
        </w:rPr>
      </w:pPr>
    </w:p>
    <w:p w:rsidR="00CC3446" w:rsidRDefault="00CC3446" w:rsidP="00CC3446">
      <w:pPr>
        <w:widowControl/>
        <w:autoSpaceDE/>
        <w:adjustRightInd/>
        <w:spacing w:after="200" w:line="276" w:lineRule="auto"/>
        <w:ind w:firstLine="0"/>
        <w:jc w:val="left"/>
        <w:rPr>
          <w:rFonts w:ascii="Times New Roman" w:hAnsi="Times New Roman" w:cs="Times New Roman"/>
          <w:sz w:val="28"/>
          <w:szCs w:val="28"/>
        </w:rPr>
      </w:pPr>
    </w:p>
    <w:p w:rsidR="00CC3446" w:rsidRDefault="00CC3446" w:rsidP="00CC3446">
      <w:pPr>
        <w:widowControl/>
        <w:autoSpaceDE/>
        <w:adjustRightInd/>
        <w:spacing w:after="200" w:line="276" w:lineRule="auto"/>
        <w:ind w:firstLine="0"/>
        <w:jc w:val="left"/>
        <w:rPr>
          <w:rFonts w:ascii="Times New Roman" w:hAnsi="Times New Roman" w:cs="Times New Roman"/>
          <w:sz w:val="28"/>
          <w:szCs w:val="28"/>
        </w:rPr>
      </w:pPr>
    </w:p>
    <w:p w:rsidR="00CC3446" w:rsidRDefault="00CC3446" w:rsidP="00CC3446">
      <w:pPr>
        <w:widowControl/>
        <w:autoSpaceDE/>
        <w:adjustRightInd/>
        <w:spacing w:after="200" w:line="276" w:lineRule="auto"/>
        <w:ind w:firstLine="0"/>
        <w:jc w:val="left"/>
        <w:rPr>
          <w:rStyle w:val="af9"/>
          <w:b w:val="0"/>
          <w:bCs/>
        </w:rPr>
      </w:pPr>
    </w:p>
    <w:p w:rsidR="006433B9" w:rsidRDefault="006433B9"/>
    <w:sectPr w:rsidR="006433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446"/>
    <w:rsid w:val="006433B9"/>
    <w:rsid w:val="00853C3C"/>
    <w:rsid w:val="00CC34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446"/>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CC3446"/>
    <w:pPr>
      <w:spacing w:before="108" w:after="108"/>
      <w:ind w:firstLine="0"/>
      <w:jc w:val="center"/>
      <w:outlineLvl w:val="0"/>
    </w:pPr>
    <w:rPr>
      <w:rFonts w:eastAsia="Times New Roman"/>
      <w:b/>
      <w:bCs/>
      <w:color w:val="26282F"/>
    </w:rPr>
  </w:style>
  <w:style w:type="paragraph" w:styleId="2">
    <w:name w:val="heading 2"/>
    <w:basedOn w:val="a"/>
    <w:next w:val="a"/>
    <w:link w:val="20"/>
    <w:uiPriority w:val="9"/>
    <w:semiHidden/>
    <w:unhideWhenUsed/>
    <w:qFormat/>
    <w:rsid w:val="00853C3C"/>
    <w:pPr>
      <w:keepNext/>
      <w:widowControl/>
      <w:autoSpaceDE/>
      <w:autoSpaceDN/>
      <w:adjustRightInd/>
      <w:ind w:firstLine="0"/>
      <w:jc w:val="center"/>
      <w:outlineLvl w:val="1"/>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853C3C"/>
    <w:rPr>
      <w:rFonts w:ascii="Times New Roman" w:eastAsia="Times New Roman" w:hAnsi="Times New Roman" w:cs="Times New Roman"/>
      <w:b/>
      <w:bCs/>
      <w:sz w:val="24"/>
      <w:szCs w:val="24"/>
      <w:lang w:eastAsia="ru-RU"/>
    </w:rPr>
  </w:style>
  <w:style w:type="paragraph" w:styleId="a3">
    <w:name w:val="List Paragraph"/>
    <w:basedOn w:val="a"/>
    <w:uiPriority w:val="34"/>
    <w:qFormat/>
    <w:rsid w:val="00853C3C"/>
    <w:pPr>
      <w:widowControl/>
      <w:autoSpaceDE/>
      <w:autoSpaceDN/>
      <w:adjustRightInd/>
      <w:spacing w:after="200" w:line="276" w:lineRule="auto"/>
      <w:ind w:left="720" w:firstLine="0"/>
      <w:contextualSpacing/>
      <w:jc w:val="left"/>
    </w:pPr>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9"/>
    <w:rsid w:val="00CC3446"/>
    <w:rPr>
      <w:rFonts w:ascii="Arial" w:eastAsia="Times New Roman" w:hAnsi="Arial" w:cs="Arial"/>
      <w:b/>
      <w:bCs/>
      <w:color w:val="26282F"/>
      <w:sz w:val="24"/>
      <w:szCs w:val="24"/>
      <w:lang w:eastAsia="ru-RU"/>
    </w:rPr>
  </w:style>
  <w:style w:type="character" w:styleId="a4">
    <w:name w:val="Hyperlink"/>
    <w:basedOn w:val="a0"/>
    <w:semiHidden/>
    <w:unhideWhenUsed/>
    <w:rsid w:val="00CC3446"/>
    <w:rPr>
      <w:strike w:val="0"/>
      <w:dstrike w:val="0"/>
      <w:color w:val="0000FF"/>
      <w:u w:val="none"/>
      <w:effect w:val="none"/>
    </w:rPr>
  </w:style>
  <w:style w:type="character" w:styleId="a5">
    <w:name w:val="FollowedHyperlink"/>
    <w:basedOn w:val="a0"/>
    <w:uiPriority w:val="99"/>
    <w:semiHidden/>
    <w:unhideWhenUsed/>
    <w:rsid w:val="00CC3446"/>
    <w:rPr>
      <w:color w:val="800080" w:themeColor="followedHyperlink"/>
      <w:u w:val="single"/>
    </w:rPr>
  </w:style>
  <w:style w:type="paragraph" w:styleId="a6">
    <w:name w:val="footnote text"/>
    <w:basedOn w:val="a"/>
    <w:link w:val="a7"/>
    <w:uiPriority w:val="99"/>
    <w:semiHidden/>
    <w:unhideWhenUsed/>
    <w:rsid w:val="00CC3446"/>
    <w:rPr>
      <w:sz w:val="20"/>
      <w:szCs w:val="20"/>
    </w:rPr>
  </w:style>
  <w:style w:type="character" w:customStyle="1" w:styleId="a7">
    <w:name w:val="Текст сноски Знак"/>
    <w:basedOn w:val="a0"/>
    <w:link w:val="a6"/>
    <w:uiPriority w:val="99"/>
    <w:semiHidden/>
    <w:rsid w:val="00CC3446"/>
    <w:rPr>
      <w:rFonts w:ascii="Arial" w:eastAsiaTheme="minorEastAsia" w:hAnsi="Arial" w:cs="Arial"/>
      <w:sz w:val="20"/>
      <w:szCs w:val="20"/>
      <w:lang w:eastAsia="ru-RU"/>
    </w:rPr>
  </w:style>
  <w:style w:type="paragraph" w:styleId="a8">
    <w:name w:val="endnote text"/>
    <w:basedOn w:val="a"/>
    <w:link w:val="a9"/>
    <w:uiPriority w:val="99"/>
    <w:semiHidden/>
    <w:unhideWhenUsed/>
    <w:rsid w:val="00CC3446"/>
    <w:rPr>
      <w:sz w:val="20"/>
      <w:szCs w:val="20"/>
    </w:rPr>
  </w:style>
  <w:style w:type="character" w:customStyle="1" w:styleId="a9">
    <w:name w:val="Текст концевой сноски Знак"/>
    <w:basedOn w:val="a0"/>
    <w:link w:val="a8"/>
    <w:uiPriority w:val="99"/>
    <w:semiHidden/>
    <w:rsid w:val="00CC3446"/>
    <w:rPr>
      <w:rFonts w:ascii="Arial" w:eastAsiaTheme="minorEastAsia" w:hAnsi="Arial" w:cs="Arial"/>
      <w:sz w:val="20"/>
      <w:szCs w:val="20"/>
      <w:lang w:eastAsia="ru-RU"/>
    </w:rPr>
  </w:style>
  <w:style w:type="paragraph" w:styleId="aa">
    <w:name w:val="Plain Text"/>
    <w:basedOn w:val="a"/>
    <w:link w:val="ab"/>
    <w:uiPriority w:val="99"/>
    <w:semiHidden/>
    <w:unhideWhenUsed/>
    <w:rsid w:val="00CC3446"/>
    <w:pPr>
      <w:widowControl/>
      <w:autoSpaceDE/>
      <w:autoSpaceDN/>
      <w:adjustRightInd/>
      <w:ind w:firstLine="567"/>
    </w:pPr>
    <w:rPr>
      <w:rFonts w:ascii="Courier New" w:eastAsia="Times New Roman" w:hAnsi="Courier New" w:cs="Courier New"/>
    </w:rPr>
  </w:style>
  <w:style w:type="character" w:customStyle="1" w:styleId="ab">
    <w:name w:val="Текст Знак"/>
    <w:basedOn w:val="a0"/>
    <w:link w:val="aa"/>
    <w:uiPriority w:val="99"/>
    <w:semiHidden/>
    <w:rsid w:val="00CC3446"/>
    <w:rPr>
      <w:rFonts w:ascii="Courier New" w:eastAsia="Times New Roman" w:hAnsi="Courier New" w:cs="Courier New"/>
      <w:sz w:val="24"/>
      <w:szCs w:val="24"/>
      <w:lang w:eastAsia="ru-RU"/>
    </w:rPr>
  </w:style>
  <w:style w:type="paragraph" w:styleId="ac">
    <w:name w:val="Balloon Text"/>
    <w:basedOn w:val="a"/>
    <w:link w:val="ad"/>
    <w:uiPriority w:val="99"/>
    <w:semiHidden/>
    <w:unhideWhenUsed/>
    <w:rsid w:val="00CC3446"/>
    <w:rPr>
      <w:rFonts w:ascii="Tahoma" w:hAnsi="Tahoma" w:cs="Tahoma"/>
      <w:sz w:val="16"/>
      <w:szCs w:val="16"/>
    </w:rPr>
  </w:style>
  <w:style w:type="character" w:customStyle="1" w:styleId="ad">
    <w:name w:val="Текст выноски Знак"/>
    <w:basedOn w:val="a0"/>
    <w:link w:val="ac"/>
    <w:uiPriority w:val="99"/>
    <w:semiHidden/>
    <w:rsid w:val="00CC3446"/>
    <w:rPr>
      <w:rFonts w:ascii="Tahoma" w:eastAsiaTheme="minorEastAsia" w:hAnsi="Tahoma" w:cs="Tahoma"/>
      <w:sz w:val="16"/>
      <w:szCs w:val="16"/>
      <w:lang w:eastAsia="ru-RU"/>
    </w:rPr>
  </w:style>
  <w:style w:type="paragraph" w:customStyle="1" w:styleId="ae">
    <w:name w:val="Текст информации об изменениях"/>
    <w:basedOn w:val="a"/>
    <w:next w:val="a"/>
    <w:uiPriority w:val="99"/>
    <w:rsid w:val="00CC3446"/>
    <w:rPr>
      <w:color w:val="353842"/>
      <w:sz w:val="18"/>
      <w:szCs w:val="18"/>
    </w:rPr>
  </w:style>
  <w:style w:type="paragraph" w:customStyle="1" w:styleId="af">
    <w:name w:val="Информация об изменениях"/>
    <w:basedOn w:val="ae"/>
    <w:next w:val="a"/>
    <w:uiPriority w:val="99"/>
    <w:rsid w:val="00CC3446"/>
    <w:pPr>
      <w:shd w:val="clear" w:color="auto" w:fill="EAEFED"/>
      <w:spacing w:before="180"/>
      <w:ind w:left="360" w:right="360" w:firstLine="0"/>
    </w:pPr>
  </w:style>
  <w:style w:type="paragraph" w:customStyle="1" w:styleId="af0">
    <w:name w:val="Текст (справка)"/>
    <w:basedOn w:val="a"/>
    <w:next w:val="a"/>
    <w:uiPriority w:val="99"/>
    <w:rsid w:val="00CC3446"/>
    <w:pPr>
      <w:ind w:left="170" w:right="170" w:firstLine="0"/>
      <w:jc w:val="left"/>
    </w:pPr>
  </w:style>
  <w:style w:type="paragraph" w:customStyle="1" w:styleId="af1">
    <w:name w:val="Комментарий"/>
    <w:basedOn w:val="af0"/>
    <w:next w:val="a"/>
    <w:uiPriority w:val="99"/>
    <w:rsid w:val="00CC3446"/>
    <w:pPr>
      <w:shd w:val="clear" w:color="auto" w:fill="F0F0F0"/>
      <w:spacing w:before="75"/>
      <w:ind w:right="0"/>
      <w:jc w:val="both"/>
    </w:pPr>
    <w:rPr>
      <w:color w:val="353842"/>
    </w:rPr>
  </w:style>
  <w:style w:type="paragraph" w:customStyle="1" w:styleId="af2">
    <w:name w:val="Информация об изменениях документа"/>
    <w:basedOn w:val="af1"/>
    <w:next w:val="a"/>
    <w:uiPriority w:val="99"/>
    <w:rsid w:val="00CC3446"/>
    <w:rPr>
      <w:i/>
      <w:iCs/>
    </w:rPr>
  </w:style>
  <w:style w:type="paragraph" w:customStyle="1" w:styleId="af3">
    <w:name w:val="Нормальный (таблица)"/>
    <w:basedOn w:val="a"/>
    <w:next w:val="a"/>
    <w:uiPriority w:val="99"/>
    <w:rsid w:val="00CC3446"/>
    <w:pPr>
      <w:ind w:firstLine="0"/>
    </w:pPr>
  </w:style>
  <w:style w:type="paragraph" w:customStyle="1" w:styleId="af4">
    <w:name w:val="Таблицы (моноширинный)"/>
    <w:basedOn w:val="a"/>
    <w:next w:val="a"/>
    <w:uiPriority w:val="99"/>
    <w:rsid w:val="00CC3446"/>
    <w:pPr>
      <w:ind w:firstLine="0"/>
      <w:jc w:val="left"/>
    </w:pPr>
    <w:rPr>
      <w:rFonts w:ascii="Courier New" w:hAnsi="Courier New" w:cs="Courier New"/>
    </w:rPr>
  </w:style>
  <w:style w:type="paragraph" w:customStyle="1" w:styleId="af5">
    <w:name w:val="Подзаголовок для информации об изменениях"/>
    <w:basedOn w:val="ae"/>
    <w:next w:val="a"/>
    <w:uiPriority w:val="99"/>
    <w:rsid w:val="00CC3446"/>
    <w:rPr>
      <w:b/>
      <w:bCs/>
    </w:rPr>
  </w:style>
  <w:style w:type="paragraph" w:customStyle="1" w:styleId="af6">
    <w:name w:val="Прижатый влево"/>
    <w:basedOn w:val="a"/>
    <w:next w:val="a"/>
    <w:uiPriority w:val="99"/>
    <w:rsid w:val="00CC3446"/>
    <w:pPr>
      <w:ind w:firstLine="0"/>
      <w:jc w:val="left"/>
    </w:pPr>
  </w:style>
  <w:style w:type="paragraph" w:customStyle="1" w:styleId="ConsPlusTitle">
    <w:name w:val="ConsPlusTitle"/>
    <w:rsid w:val="00CC3446"/>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rsid w:val="00CC3446"/>
    <w:pPr>
      <w:widowControl/>
      <w:autoSpaceDE/>
      <w:autoSpaceDN/>
      <w:adjustRightInd/>
      <w:spacing w:before="240" w:after="60"/>
      <w:ind w:firstLine="567"/>
      <w:jc w:val="center"/>
      <w:outlineLvl w:val="0"/>
    </w:pPr>
    <w:rPr>
      <w:rFonts w:eastAsia="Times New Roman"/>
      <w:b/>
      <w:bCs/>
      <w:kern w:val="28"/>
      <w:sz w:val="32"/>
      <w:szCs w:val="32"/>
    </w:rPr>
  </w:style>
  <w:style w:type="paragraph" w:customStyle="1" w:styleId="ConsPlusNormal">
    <w:name w:val="ConsPlusNormal"/>
    <w:rsid w:val="00CC344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7">
    <w:name w:val="footnote reference"/>
    <w:basedOn w:val="a0"/>
    <w:uiPriority w:val="99"/>
    <w:semiHidden/>
    <w:unhideWhenUsed/>
    <w:rsid w:val="00CC3446"/>
    <w:rPr>
      <w:vertAlign w:val="superscript"/>
    </w:rPr>
  </w:style>
  <w:style w:type="character" w:styleId="af8">
    <w:name w:val="endnote reference"/>
    <w:basedOn w:val="a0"/>
    <w:uiPriority w:val="99"/>
    <w:semiHidden/>
    <w:unhideWhenUsed/>
    <w:rsid w:val="00CC3446"/>
    <w:rPr>
      <w:vertAlign w:val="superscript"/>
    </w:rPr>
  </w:style>
  <w:style w:type="character" w:customStyle="1" w:styleId="af9">
    <w:name w:val="Цветовое выделение"/>
    <w:uiPriority w:val="99"/>
    <w:rsid w:val="00CC3446"/>
    <w:rPr>
      <w:b/>
      <w:bCs w:val="0"/>
      <w:color w:val="26282F"/>
    </w:rPr>
  </w:style>
  <w:style w:type="character" w:customStyle="1" w:styleId="afa">
    <w:name w:val="Гипертекстовая ссылка"/>
    <w:basedOn w:val="af9"/>
    <w:uiPriority w:val="99"/>
    <w:rsid w:val="00CC3446"/>
    <w:rPr>
      <w:rFonts w:ascii="Times New Roman" w:hAnsi="Times New Roman" w:cs="Times New Roman" w:hint="default"/>
      <w:b/>
      <w:bCs w:val="0"/>
      <w:color w:val="106BBE"/>
    </w:rPr>
  </w:style>
  <w:style w:type="character" w:customStyle="1" w:styleId="afb">
    <w:name w:val="Цветовое выделение для Текст"/>
    <w:uiPriority w:val="99"/>
    <w:rsid w:val="00CC34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446"/>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CC3446"/>
    <w:pPr>
      <w:spacing w:before="108" w:after="108"/>
      <w:ind w:firstLine="0"/>
      <w:jc w:val="center"/>
      <w:outlineLvl w:val="0"/>
    </w:pPr>
    <w:rPr>
      <w:rFonts w:eastAsia="Times New Roman"/>
      <w:b/>
      <w:bCs/>
      <w:color w:val="26282F"/>
    </w:rPr>
  </w:style>
  <w:style w:type="paragraph" w:styleId="2">
    <w:name w:val="heading 2"/>
    <w:basedOn w:val="a"/>
    <w:next w:val="a"/>
    <w:link w:val="20"/>
    <w:uiPriority w:val="9"/>
    <w:semiHidden/>
    <w:unhideWhenUsed/>
    <w:qFormat/>
    <w:rsid w:val="00853C3C"/>
    <w:pPr>
      <w:keepNext/>
      <w:widowControl/>
      <w:autoSpaceDE/>
      <w:autoSpaceDN/>
      <w:adjustRightInd/>
      <w:ind w:firstLine="0"/>
      <w:jc w:val="center"/>
      <w:outlineLvl w:val="1"/>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853C3C"/>
    <w:rPr>
      <w:rFonts w:ascii="Times New Roman" w:eastAsia="Times New Roman" w:hAnsi="Times New Roman" w:cs="Times New Roman"/>
      <w:b/>
      <w:bCs/>
      <w:sz w:val="24"/>
      <w:szCs w:val="24"/>
      <w:lang w:eastAsia="ru-RU"/>
    </w:rPr>
  </w:style>
  <w:style w:type="paragraph" w:styleId="a3">
    <w:name w:val="List Paragraph"/>
    <w:basedOn w:val="a"/>
    <w:uiPriority w:val="34"/>
    <w:qFormat/>
    <w:rsid w:val="00853C3C"/>
    <w:pPr>
      <w:widowControl/>
      <w:autoSpaceDE/>
      <w:autoSpaceDN/>
      <w:adjustRightInd/>
      <w:spacing w:after="200" w:line="276" w:lineRule="auto"/>
      <w:ind w:left="720" w:firstLine="0"/>
      <w:contextualSpacing/>
      <w:jc w:val="left"/>
    </w:pPr>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9"/>
    <w:rsid w:val="00CC3446"/>
    <w:rPr>
      <w:rFonts w:ascii="Arial" w:eastAsia="Times New Roman" w:hAnsi="Arial" w:cs="Arial"/>
      <w:b/>
      <w:bCs/>
      <w:color w:val="26282F"/>
      <w:sz w:val="24"/>
      <w:szCs w:val="24"/>
      <w:lang w:eastAsia="ru-RU"/>
    </w:rPr>
  </w:style>
  <w:style w:type="character" w:styleId="a4">
    <w:name w:val="Hyperlink"/>
    <w:basedOn w:val="a0"/>
    <w:semiHidden/>
    <w:unhideWhenUsed/>
    <w:rsid w:val="00CC3446"/>
    <w:rPr>
      <w:strike w:val="0"/>
      <w:dstrike w:val="0"/>
      <w:color w:val="0000FF"/>
      <w:u w:val="none"/>
      <w:effect w:val="none"/>
    </w:rPr>
  </w:style>
  <w:style w:type="character" w:styleId="a5">
    <w:name w:val="FollowedHyperlink"/>
    <w:basedOn w:val="a0"/>
    <w:uiPriority w:val="99"/>
    <w:semiHidden/>
    <w:unhideWhenUsed/>
    <w:rsid w:val="00CC3446"/>
    <w:rPr>
      <w:color w:val="800080" w:themeColor="followedHyperlink"/>
      <w:u w:val="single"/>
    </w:rPr>
  </w:style>
  <w:style w:type="paragraph" w:styleId="a6">
    <w:name w:val="footnote text"/>
    <w:basedOn w:val="a"/>
    <w:link w:val="a7"/>
    <w:uiPriority w:val="99"/>
    <w:semiHidden/>
    <w:unhideWhenUsed/>
    <w:rsid w:val="00CC3446"/>
    <w:rPr>
      <w:sz w:val="20"/>
      <w:szCs w:val="20"/>
    </w:rPr>
  </w:style>
  <w:style w:type="character" w:customStyle="1" w:styleId="a7">
    <w:name w:val="Текст сноски Знак"/>
    <w:basedOn w:val="a0"/>
    <w:link w:val="a6"/>
    <w:uiPriority w:val="99"/>
    <w:semiHidden/>
    <w:rsid w:val="00CC3446"/>
    <w:rPr>
      <w:rFonts w:ascii="Arial" w:eastAsiaTheme="minorEastAsia" w:hAnsi="Arial" w:cs="Arial"/>
      <w:sz w:val="20"/>
      <w:szCs w:val="20"/>
      <w:lang w:eastAsia="ru-RU"/>
    </w:rPr>
  </w:style>
  <w:style w:type="paragraph" w:styleId="a8">
    <w:name w:val="endnote text"/>
    <w:basedOn w:val="a"/>
    <w:link w:val="a9"/>
    <w:uiPriority w:val="99"/>
    <w:semiHidden/>
    <w:unhideWhenUsed/>
    <w:rsid w:val="00CC3446"/>
    <w:rPr>
      <w:sz w:val="20"/>
      <w:szCs w:val="20"/>
    </w:rPr>
  </w:style>
  <w:style w:type="character" w:customStyle="1" w:styleId="a9">
    <w:name w:val="Текст концевой сноски Знак"/>
    <w:basedOn w:val="a0"/>
    <w:link w:val="a8"/>
    <w:uiPriority w:val="99"/>
    <w:semiHidden/>
    <w:rsid w:val="00CC3446"/>
    <w:rPr>
      <w:rFonts w:ascii="Arial" w:eastAsiaTheme="minorEastAsia" w:hAnsi="Arial" w:cs="Arial"/>
      <w:sz w:val="20"/>
      <w:szCs w:val="20"/>
      <w:lang w:eastAsia="ru-RU"/>
    </w:rPr>
  </w:style>
  <w:style w:type="paragraph" w:styleId="aa">
    <w:name w:val="Plain Text"/>
    <w:basedOn w:val="a"/>
    <w:link w:val="ab"/>
    <w:uiPriority w:val="99"/>
    <w:semiHidden/>
    <w:unhideWhenUsed/>
    <w:rsid w:val="00CC3446"/>
    <w:pPr>
      <w:widowControl/>
      <w:autoSpaceDE/>
      <w:autoSpaceDN/>
      <w:adjustRightInd/>
      <w:ind w:firstLine="567"/>
    </w:pPr>
    <w:rPr>
      <w:rFonts w:ascii="Courier New" w:eastAsia="Times New Roman" w:hAnsi="Courier New" w:cs="Courier New"/>
    </w:rPr>
  </w:style>
  <w:style w:type="character" w:customStyle="1" w:styleId="ab">
    <w:name w:val="Текст Знак"/>
    <w:basedOn w:val="a0"/>
    <w:link w:val="aa"/>
    <w:uiPriority w:val="99"/>
    <w:semiHidden/>
    <w:rsid w:val="00CC3446"/>
    <w:rPr>
      <w:rFonts w:ascii="Courier New" w:eastAsia="Times New Roman" w:hAnsi="Courier New" w:cs="Courier New"/>
      <w:sz w:val="24"/>
      <w:szCs w:val="24"/>
      <w:lang w:eastAsia="ru-RU"/>
    </w:rPr>
  </w:style>
  <w:style w:type="paragraph" w:styleId="ac">
    <w:name w:val="Balloon Text"/>
    <w:basedOn w:val="a"/>
    <w:link w:val="ad"/>
    <w:uiPriority w:val="99"/>
    <w:semiHidden/>
    <w:unhideWhenUsed/>
    <w:rsid w:val="00CC3446"/>
    <w:rPr>
      <w:rFonts w:ascii="Tahoma" w:hAnsi="Tahoma" w:cs="Tahoma"/>
      <w:sz w:val="16"/>
      <w:szCs w:val="16"/>
    </w:rPr>
  </w:style>
  <w:style w:type="character" w:customStyle="1" w:styleId="ad">
    <w:name w:val="Текст выноски Знак"/>
    <w:basedOn w:val="a0"/>
    <w:link w:val="ac"/>
    <w:uiPriority w:val="99"/>
    <w:semiHidden/>
    <w:rsid w:val="00CC3446"/>
    <w:rPr>
      <w:rFonts w:ascii="Tahoma" w:eastAsiaTheme="minorEastAsia" w:hAnsi="Tahoma" w:cs="Tahoma"/>
      <w:sz w:val="16"/>
      <w:szCs w:val="16"/>
      <w:lang w:eastAsia="ru-RU"/>
    </w:rPr>
  </w:style>
  <w:style w:type="paragraph" w:customStyle="1" w:styleId="ae">
    <w:name w:val="Текст информации об изменениях"/>
    <w:basedOn w:val="a"/>
    <w:next w:val="a"/>
    <w:uiPriority w:val="99"/>
    <w:rsid w:val="00CC3446"/>
    <w:rPr>
      <w:color w:val="353842"/>
      <w:sz w:val="18"/>
      <w:szCs w:val="18"/>
    </w:rPr>
  </w:style>
  <w:style w:type="paragraph" w:customStyle="1" w:styleId="af">
    <w:name w:val="Информация об изменениях"/>
    <w:basedOn w:val="ae"/>
    <w:next w:val="a"/>
    <w:uiPriority w:val="99"/>
    <w:rsid w:val="00CC3446"/>
    <w:pPr>
      <w:shd w:val="clear" w:color="auto" w:fill="EAEFED"/>
      <w:spacing w:before="180"/>
      <w:ind w:left="360" w:right="360" w:firstLine="0"/>
    </w:pPr>
  </w:style>
  <w:style w:type="paragraph" w:customStyle="1" w:styleId="af0">
    <w:name w:val="Текст (справка)"/>
    <w:basedOn w:val="a"/>
    <w:next w:val="a"/>
    <w:uiPriority w:val="99"/>
    <w:rsid w:val="00CC3446"/>
    <w:pPr>
      <w:ind w:left="170" w:right="170" w:firstLine="0"/>
      <w:jc w:val="left"/>
    </w:pPr>
  </w:style>
  <w:style w:type="paragraph" w:customStyle="1" w:styleId="af1">
    <w:name w:val="Комментарий"/>
    <w:basedOn w:val="af0"/>
    <w:next w:val="a"/>
    <w:uiPriority w:val="99"/>
    <w:rsid w:val="00CC3446"/>
    <w:pPr>
      <w:shd w:val="clear" w:color="auto" w:fill="F0F0F0"/>
      <w:spacing w:before="75"/>
      <w:ind w:right="0"/>
      <w:jc w:val="both"/>
    </w:pPr>
    <w:rPr>
      <w:color w:val="353842"/>
    </w:rPr>
  </w:style>
  <w:style w:type="paragraph" w:customStyle="1" w:styleId="af2">
    <w:name w:val="Информация об изменениях документа"/>
    <w:basedOn w:val="af1"/>
    <w:next w:val="a"/>
    <w:uiPriority w:val="99"/>
    <w:rsid w:val="00CC3446"/>
    <w:rPr>
      <w:i/>
      <w:iCs/>
    </w:rPr>
  </w:style>
  <w:style w:type="paragraph" w:customStyle="1" w:styleId="af3">
    <w:name w:val="Нормальный (таблица)"/>
    <w:basedOn w:val="a"/>
    <w:next w:val="a"/>
    <w:uiPriority w:val="99"/>
    <w:rsid w:val="00CC3446"/>
    <w:pPr>
      <w:ind w:firstLine="0"/>
    </w:pPr>
  </w:style>
  <w:style w:type="paragraph" w:customStyle="1" w:styleId="af4">
    <w:name w:val="Таблицы (моноширинный)"/>
    <w:basedOn w:val="a"/>
    <w:next w:val="a"/>
    <w:uiPriority w:val="99"/>
    <w:rsid w:val="00CC3446"/>
    <w:pPr>
      <w:ind w:firstLine="0"/>
      <w:jc w:val="left"/>
    </w:pPr>
    <w:rPr>
      <w:rFonts w:ascii="Courier New" w:hAnsi="Courier New" w:cs="Courier New"/>
    </w:rPr>
  </w:style>
  <w:style w:type="paragraph" w:customStyle="1" w:styleId="af5">
    <w:name w:val="Подзаголовок для информации об изменениях"/>
    <w:basedOn w:val="ae"/>
    <w:next w:val="a"/>
    <w:uiPriority w:val="99"/>
    <w:rsid w:val="00CC3446"/>
    <w:rPr>
      <w:b/>
      <w:bCs/>
    </w:rPr>
  </w:style>
  <w:style w:type="paragraph" w:customStyle="1" w:styleId="af6">
    <w:name w:val="Прижатый влево"/>
    <w:basedOn w:val="a"/>
    <w:next w:val="a"/>
    <w:uiPriority w:val="99"/>
    <w:rsid w:val="00CC3446"/>
    <w:pPr>
      <w:ind w:firstLine="0"/>
      <w:jc w:val="left"/>
    </w:pPr>
  </w:style>
  <w:style w:type="paragraph" w:customStyle="1" w:styleId="ConsPlusTitle">
    <w:name w:val="ConsPlusTitle"/>
    <w:rsid w:val="00CC3446"/>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rsid w:val="00CC3446"/>
    <w:pPr>
      <w:widowControl/>
      <w:autoSpaceDE/>
      <w:autoSpaceDN/>
      <w:adjustRightInd/>
      <w:spacing w:before="240" w:after="60"/>
      <w:ind w:firstLine="567"/>
      <w:jc w:val="center"/>
      <w:outlineLvl w:val="0"/>
    </w:pPr>
    <w:rPr>
      <w:rFonts w:eastAsia="Times New Roman"/>
      <w:b/>
      <w:bCs/>
      <w:kern w:val="28"/>
      <w:sz w:val="32"/>
      <w:szCs w:val="32"/>
    </w:rPr>
  </w:style>
  <w:style w:type="paragraph" w:customStyle="1" w:styleId="ConsPlusNormal">
    <w:name w:val="ConsPlusNormal"/>
    <w:rsid w:val="00CC344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7">
    <w:name w:val="footnote reference"/>
    <w:basedOn w:val="a0"/>
    <w:uiPriority w:val="99"/>
    <w:semiHidden/>
    <w:unhideWhenUsed/>
    <w:rsid w:val="00CC3446"/>
    <w:rPr>
      <w:vertAlign w:val="superscript"/>
    </w:rPr>
  </w:style>
  <w:style w:type="character" w:styleId="af8">
    <w:name w:val="endnote reference"/>
    <w:basedOn w:val="a0"/>
    <w:uiPriority w:val="99"/>
    <w:semiHidden/>
    <w:unhideWhenUsed/>
    <w:rsid w:val="00CC3446"/>
    <w:rPr>
      <w:vertAlign w:val="superscript"/>
    </w:rPr>
  </w:style>
  <w:style w:type="character" w:customStyle="1" w:styleId="af9">
    <w:name w:val="Цветовое выделение"/>
    <w:uiPriority w:val="99"/>
    <w:rsid w:val="00CC3446"/>
    <w:rPr>
      <w:b/>
      <w:bCs w:val="0"/>
      <w:color w:val="26282F"/>
    </w:rPr>
  </w:style>
  <w:style w:type="character" w:customStyle="1" w:styleId="afa">
    <w:name w:val="Гипертекстовая ссылка"/>
    <w:basedOn w:val="af9"/>
    <w:uiPriority w:val="99"/>
    <w:rsid w:val="00CC3446"/>
    <w:rPr>
      <w:rFonts w:ascii="Times New Roman" w:hAnsi="Times New Roman" w:cs="Times New Roman" w:hint="default"/>
      <w:b/>
      <w:bCs w:val="0"/>
      <w:color w:val="106BBE"/>
    </w:rPr>
  </w:style>
  <w:style w:type="character" w:customStyle="1" w:styleId="afb">
    <w:name w:val="Цветовое выделение для Текст"/>
    <w:uiPriority w:val="99"/>
    <w:rsid w:val="00CC3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334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e-zab.ru/" TargetMode="External"/><Relationship Id="rId13" Type="http://schemas.openxmlformats.org/officeDocument/2006/relationships/hyperlink" Target="file:///C:\content\act\17efdf25-592a-4662-871d-9782b1a135cf.html" TargetMode="External"/><Relationship Id="rId3" Type="http://schemas.openxmlformats.org/officeDocument/2006/relationships/settings" Target="settings.xml"/><Relationship Id="rId7" Type="http://schemas.openxmlformats.org/officeDocument/2006/relationships/hyperlink" Target="http://www.pgu.e-zab.ru/" TargetMode="External"/><Relationship Id="rId12" Type="http://schemas.openxmlformats.org/officeDocument/2006/relationships/hyperlink" Target="file:///C:\content\act\387507c3-b80d-4c0d-9291-8cdc81673f2b.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pgu.e-zab.ru" TargetMode="External"/><Relationship Id="rId11" Type="http://schemas.openxmlformats.org/officeDocument/2006/relationships/hyperlink" Target="http://www.pgu.e-zab.ru/" TargetMode="External"/><Relationship Id="rId5" Type="http://schemas.openxmlformats.org/officeDocument/2006/relationships/hyperlink" Target="file:///C:\Users\&#1040;&#1076;&#1084;&#1080;&#1085;&#1080;&#1089;&#1090;&#1088;&#1072;&#1094;&#1080;&#1103;\Desktop\31_10_2019_&#1040;&#1076;&#1084;&#1080;&#1085;&#1080;&#1089;&#1090;&#1088;&#1072;&#1090;&#1080;&#1074;&#1085;&#1099;&#1081;%20&#1088;&#1077;&#1075;&#1083;&#1072;&#1084;&#1077;&#1085;&#1090;.docx" TargetMode="External"/><Relationship Id="rId15" Type="http://schemas.openxmlformats.org/officeDocument/2006/relationships/theme" Target="theme/theme1.xml"/><Relationship Id="rId10" Type="http://schemas.openxmlformats.org/officeDocument/2006/relationships/hyperlink" Target="http://www.pgu.e-zab.ru/" TargetMode="External"/><Relationship Id="rId4" Type="http://schemas.openxmlformats.org/officeDocument/2006/relationships/webSettings" Target="webSettings.xml"/><Relationship Id="rId9" Type="http://schemas.openxmlformats.org/officeDocument/2006/relationships/hyperlink" Target="http://www.pgu.e-zab.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9254</Words>
  <Characters>52750</Characters>
  <Application>Microsoft Office Word</Application>
  <DocSecurity>0</DocSecurity>
  <Lines>439</Lines>
  <Paragraphs>123</Paragraphs>
  <ScaleCrop>false</ScaleCrop>
  <Company>SPecialiST RePack</Company>
  <LinksUpToDate>false</LinksUpToDate>
  <CharactersWithSpaces>61881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Администрация</cp:lastModifiedBy>
  <cp:revision>2</cp:revision>
  <dcterms:created xsi:type="dcterms:W3CDTF">2019-11-08T02:42:00Z</dcterms:created>
  <dcterms:modified xsi:type="dcterms:W3CDTF">2019-11-08T02:44:00Z</dcterms:modified>
</cp:coreProperties>
</file>