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A2" w:rsidRPr="006609FC" w:rsidRDefault="00977EA2" w:rsidP="00977EA2">
      <w:pPr>
        <w:jc w:val="center"/>
        <w:rPr>
          <w:sz w:val="28"/>
          <w:szCs w:val="28"/>
        </w:rPr>
      </w:pPr>
      <w:r w:rsidRPr="006609FC">
        <w:rPr>
          <w:sz w:val="28"/>
          <w:szCs w:val="28"/>
        </w:rPr>
        <w:t>Сельское поселение «Альбитуйское»</w:t>
      </w:r>
    </w:p>
    <w:p w:rsidR="00977EA2" w:rsidRPr="006609FC" w:rsidRDefault="00977EA2" w:rsidP="00977EA2">
      <w:pPr>
        <w:jc w:val="center"/>
        <w:rPr>
          <w:b/>
          <w:sz w:val="28"/>
          <w:szCs w:val="28"/>
        </w:rPr>
      </w:pPr>
      <w:r w:rsidRPr="006609FC">
        <w:rPr>
          <w:b/>
          <w:sz w:val="28"/>
          <w:szCs w:val="28"/>
        </w:rPr>
        <w:t>АДМИНИСТРАЦИЯ СЕЛЬСКОГО ПОСЕЛЕНИЯ «АЛЬБИТУЙСКОЕ»</w:t>
      </w:r>
    </w:p>
    <w:p w:rsidR="00977EA2" w:rsidRPr="006609FC" w:rsidRDefault="00977EA2" w:rsidP="00977EA2">
      <w:pPr>
        <w:jc w:val="center"/>
        <w:rPr>
          <w:b/>
          <w:sz w:val="28"/>
          <w:szCs w:val="28"/>
        </w:rPr>
      </w:pPr>
    </w:p>
    <w:p w:rsidR="00977EA2" w:rsidRPr="006609FC" w:rsidRDefault="00977EA2" w:rsidP="00977EA2">
      <w:pPr>
        <w:jc w:val="center"/>
        <w:rPr>
          <w:b/>
          <w:sz w:val="28"/>
          <w:szCs w:val="28"/>
        </w:rPr>
      </w:pPr>
      <w:r w:rsidRPr="006609FC">
        <w:rPr>
          <w:b/>
          <w:sz w:val="28"/>
          <w:szCs w:val="28"/>
        </w:rPr>
        <w:t xml:space="preserve">ПОСТАНОВЛЕНИЕ    </w:t>
      </w:r>
    </w:p>
    <w:p w:rsidR="00977EA2" w:rsidRPr="006609FC" w:rsidRDefault="00977EA2" w:rsidP="00977EA2">
      <w:pPr>
        <w:jc w:val="center"/>
        <w:rPr>
          <w:b/>
          <w:sz w:val="28"/>
          <w:szCs w:val="28"/>
        </w:rPr>
      </w:pPr>
    </w:p>
    <w:p w:rsidR="00977EA2" w:rsidRPr="006609FC" w:rsidRDefault="00977EA2" w:rsidP="00977EA2">
      <w:pPr>
        <w:jc w:val="center"/>
        <w:rPr>
          <w:sz w:val="28"/>
          <w:szCs w:val="28"/>
        </w:rPr>
      </w:pPr>
      <w:r w:rsidRPr="006609FC">
        <w:rPr>
          <w:sz w:val="28"/>
          <w:szCs w:val="28"/>
        </w:rPr>
        <w:t xml:space="preserve">    .    .2023                                     с.Альбитуй                                             № </w:t>
      </w:r>
    </w:p>
    <w:p w:rsidR="00977EA2" w:rsidRPr="006609FC" w:rsidRDefault="00977EA2" w:rsidP="00977EA2">
      <w:pPr>
        <w:tabs>
          <w:tab w:val="left" w:pos="4020"/>
        </w:tabs>
        <w:jc w:val="both"/>
        <w:rPr>
          <w:sz w:val="28"/>
          <w:szCs w:val="28"/>
        </w:rPr>
      </w:pPr>
    </w:p>
    <w:p w:rsidR="00977EA2" w:rsidRDefault="00977EA2" w:rsidP="00977EA2">
      <w:pPr>
        <w:spacing w:after="200" w:line="276" w:lineRule="auto"/>
        <w:jc w:val="center"/>
        <w:rPr>
          <w:b/>
          <w:sz w:val="28"/>
          <w:szCs w:val="28"/>
        </w:rPr>
      </w:pPr>
      <w:r w:rsidRPr="00846800">
        <w:rPr>
          <w:b/>
          <w:sz w:val="28"/>
          <w:szCs w:val="28"/>
        </w:rPr>
        <w:t xml:space="preserve">Об утверждении Положения </w:t>
      </w:r>
      <w:bookmarkStart w:id="0" w:name="_GoBack"/>
      <w:r w:rsidRPr="00846800">
        <w:rPr>
          <w:b/>
          <w:sz w:val="28"/>
          <w:szCs w:val="28"/>
        </w:rPr>
        <w:t>о порядке осуществления казначейского сопровождения</w:t>
      </w:r>
      <w:bookmarkEnd w:id="0"/>
      <w:r w:rsidRPr="00846800">
        <w:rPr>
          <w:b/>
          <w:sz w:val="28"/>
          <w:szCs w:val="28"/>
        </w:rPr>
        <w:t xml:space="preserve"> сре</w:t>
      </w:r>
      <w:proofErr w:type="gramStart"/>
      <w:r w:rsidRPr="00846800">
        <w:rPr>
          <w:b/>
          <w:sz w:val="28"/>
          <w:szCs w:val="28"/>
        </w:rPr>
        <w:t>дств в сл</w:t>
      </w:r>
      <w:proofErr w:type="gramEnd"/>
      <w:r w:rsidRPr="00846800">
        <w:rPr>
          <w:b/>
          <w:sz w:val="28"/>
          <w:szCs w:val="28"/>
        </w:rPr>
        <w:t>учаях, предусмотренных Бюджетны</w:t>
      </w:r>
      <w:r>
        <w:rPr>
          <w:b/>
          <w:sz w:val="28"/>
          <w:szCs w:val="28"/>
        </w:rPr>
        <w:t>м кодексом Российской Федерации</w:t>
      </w:r>
    </w:p>
    <w:p w:rsidR="00977EA2" w:rsidRPr="00846800" w:rsidRDefault="00977EA2" w:rsidP="00977EA2">
      <w:pPr>
        <w:spacing w:after="200"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46800">
        <w:rPr>
          <w:sz w:val="28"/>
          <w:szCs w:val="28"/>
        </w:rPr>
        <w:t>В соответствии с пунктом 5 статьи 242.23 Бюджетного кодекса Российской Федерации, постановлением Правительства Российской Федерации от 01 декабря 2021 года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администрация сельского поселения «</w:t>
      </w:r>
      <w:r>
        <w:rPr>
          <w:sz w:val="28"/>
          <w:szCs w:val="28"/>
        </w:rPr>
        <w:t>Альбитуйское</w:t>
      </w:r>
      <w:r w:rsidRPr="00846800">
        <w:rPr>
          <w:sz w:val="28"/>
          <w:szCs w:val="28"/>
        </w:rPr>
        <w:t xml:space="preserve">»  </w:t>
      </w:r>
      <w:r w:rsidRPr="00846800">
        <w:rPr>
          <w:b/>
          <w:sz w:val="28"/>
          <w:szCs w:val="28"/>
        </w:rPr>
        <w:t>ПОСТАНОВЛЯЕТ: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46800">
        <w:rPr>
          <w:sz w:val="28"/>
          <w:szCs w:val="28"/>
        </w:rPr>
        <w:t>1.Утвердить Положение о порядке осуществления казначейского сопровождения сре</w:t>
      </w:r>
      <w:proofErr w:type="gramStart"/>
      <w:r w:rsidRPr="00846800">
        <w:rPr>
          <w:sz w:val="28"/>
          <w:szCs w:val="28"/>
        </w:rPr>
        <w:t>дств в сл</w:t>
      </w:r>
      <w:proofErr w:type="gramEnd"/>
      <w:r w:rsidRPr="00846800">
        <w:rPr>
          <w:sz w:val="28"/>
          <w:szCs w:val="28"/>
        </w:rPr>
        <w:t>учаях, предусмотренных Бюджетным кодексом Российской Федерации (прилагается).</w:t>
      </w: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46800">
        <w:rPr>
          <w:sz w:val="28"/>
          <w:szCs w:val="28"/>
        </w:rPr>
        <w:t>2.Настоящее постановление официально обнародовать.</w:t>
      </w: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432F35" w:rsidRDefault="00977EA2" w:rsidP="00977EA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32F35"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сельского поселения </w:t>
      </w:r>
      <w:r w:rsidRPr="00432F35">
        <w:rPr>
          <w:color w:val="000000"/>
          <w:sz w:val="28"/>
          <w:szCs w:val="28"/>
        </w:rPr>
        <w:t>«</w:t>
      </w:r>
      <w:r w:rsidRPr="00432F35">
        <w:rPr>
          <w:rFonts w:ascii="Times New Roman CYR" w:hAnsi="Times New Roman CYR" w:cs="Times New Roman CYR"/>
          <w:color w:val="000000"/>
          <w:sz w:val="28"/>
          <w:szCs w:val="28"/>
        </w:rPr>
        <w:t>Альбитуйское</w:t>
      </w:r>
      <w:r w:rsidRPr="00432F35">
        <w:rPr>
          <w:color w:val="000000"/>
          <w:sz w:val="28"/>
          <w:szCs w:val="28"/>
        </w:rPr>
        <w:t xml:space="preserve">»                              </w:t>
      </w:r>
      <w:r w:rsidRPr="00432F35">
        <w:rPr>
          <w:rFonts w:ascii="Times New Roman CYR" w:hAnsi="Times New Roman CYR" w:cs="Times New Roman CYR"/>
          <w:color w:val="000000"/>
          <w:sz w:val="28"/>
          <w:szCs w:val="28"/>
        </w:rPr>
        <w:t>В.А. Ланцов</w:t>
      </w:r>
    </w:p>
    <w:p w:rsidR="00977EA2" w:rsidRPr="00432F35" w:rsidRDefault="00977EA2" w:rsidP="00977EA2">
      <w:pPr>
        <w:ind w:firstLine="540"/>
        <w:jc w:val="both"/>
        <w:rPr>
          <w:sz w:val="28"/>
          <w:szCs w:val="28"/>
        </w:rPr>
      </w:pPr>
    </w:p>
    <w:p w:rsidR="00977EA2" w:rsidRPr="00432F35" w:rsidRDefault="00977EA2" w:rsidP="00977EA2">
      <w:pPr>
        <w:ind w:firstLine="720"/>
        <w:jc w:val="center"/>
      </w:pPr>
    </w:p>
    <w:p w:rsidR="00977EA2" w:rsidRPr="00432F35" w:rsidRDefault="00977EA2" w:rsidP="00977EA2">
      <w:pPr>
        <w:jc w:val="center"/>
        <w:rPr>
          <w:b/>
          <w:sz w:val="28"/>
          <w:szCs w:val="28"/>
        </w:rPr>
      </w:pPr>
    </w:p>
    <w:p w:rsidR="00977EA2" w:rsidRDefault="00977EA2" w:rsidP="00977EA2">
      <w:pPr>
        <w:jc w:val="center"/>
        <w:rPr>
          <w:b/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  <w:r w:rsidRPr="00846800">
        <w:rPr>
          <w:sz w:val="28"/>
          <w:szCs w:val="28"/>
        </w:rPr>
        <w:t>.</w:t>
      </w: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jc w:val="right"/>
        <w:rPr>
          <w:sz w:val="28"/>
          <w:szCs w:val="28"/>
        </w:rPr>
      </w:pPr>
      <w:r w:rsidRPr="00846800">
        <w:rPr>
          <w:sz w:val="28"/>
          <w:szCs w:val="28"/>
        </w:rPr>
        <w:lastRenderedPageBreak/>
        <w:t>Приложение к постановлению                                                                          Администрации сельского поселения                                                                 «</w:t>
      </w:r>
      <w:r>
        <w:rPr>
          <w:sz w:val="28"/>
          <w:szCs w:val="28"/>
        </w:rPr>
        <w:t xml:space="preserve">Альбитуйское» от   . </w:t>
      </w:r>
      <w:r w:rsidRPr="00846800">
        <w:rPr>
          <w:sz w:val="28"/>
          <w:szCs w:val="28"/>
        </w:rPr>
        <w:t>.2023г.</w:t>
      </w:r>
      <w:r>
        <w:rPr>
          <w:sz w:val="28"/>
          <w:szCs w:val="28"/>
        </w:rPr>
        <w:t xml:space="preserve"> </w:t>
      </w:r>
      <w:r w:rsidRPr="00846800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</w:p>
    <w:p w:rsidR="00977EA2" w:rsidRPr="00846800" w:rsidRDefault="00977EA2" w:rsidP="00977EA2">
      <w:pPr>
        <w:spacing w:after="200" w:line="276" w:lineRule="auto"/>
        <w:rPr>
          <w:sz w:val="28"/>
          <w:szCs w:val="28"/>
        </w:rPr>
      </w:pPr>
    </w:p>
    <w:p w:rsidR="00977EA2" w:rsidRPr="00846800" w:rsidRDefault="00977EA2" w:rsidP="00977EA2">
      <w:pPr>
        <w:spacing w:after="200" w:line="276" w:lineRule="auto"/>
        <w:jc w:val="center"/>
        <w:rPr>
          <w:b/>
          <w:sz w:val="28"/>
          <w:szCs w:val="28"/>
        </w:rPr>
      </w:pPr>
      <w:r w:rsidRPr="00846800">
        <w:rPr>
          <w:b/>
          <w:sz w:val="28"/>
          <w:szCs w:val="28"/>
        </w:rPr>
        <w:t>Положения о порядке осуществления казначейского сопровождения сре</w:t>
      </w:r>
      <w:proofErr w:type="gramStart"/>
      <w:r w:rsidRPr="00846800">
        <w:rPr>
          <w:b/>
          <w:sz w:val="28"/>
          <w:szCs w:val="28"/>
        </w:rPr>
        <w:t>дств в сл</w:t>
      </w:r>
      <w:proofErr w:type="gramEnd"/>
      <w:r w:rsidRPr="00846800">
        <w:rPr>
          <w:b/>
          <w:sz w:val="28"/>
          <w:szCs w:val="28"/>
        </w:rPr>
        <w:t>учаях, предусмотренных Бюджетны</w:t>
      </w:r>
      <w:r>
        <w:rPr>
          <w:b/>
          <w:sz w:val="28"/>
          <w:szCs w:val="28"/>
        </w:rPr>
        <w:t>м кодексом Российской Федерации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46800">
        <w:rPr>
          <w:sz w:val="28"/>
          <w:szCs w:val="28"/>
        </w:rPr>
        <w:t>1. Настоящее Положение устанавливает порядок осуществления казначейского сопровождения средств, предоставляемых участникам казначейского сопровождения из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46800">
        <w:rPr>
          <w:sz w:val="28"/>
          <w:szCs w:val="28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977EA2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46800">
        <w:rPr>
          <w:sz w:val="28"/>
          <w:szCs w:val="28"/>
        </w:rPr>
        <w:t xml:space="preserve">3. </w:t>
      </w:r>
      <w:proofErr w:type="gramStart"/>
      <w:r w:rsidRPr="00846800">
        <w:rPr>
          <w:sz w:val="28"/>
          <w:szCs w:val="28"/>
        </w:rPr>
        <w:t>Операции с целевыми средствами осуществляются на лицевых счетах, открываемых муниципальным участникам казначейского сопровождения в установленном им порядке в соответствии с общими требованиями, установленными Федеральным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 пункте 3 ст</w:t>
      </w:r>
      <w:r>
        <w:rPr>
          <w:sz w:val="28"/>
          <w:szCs w:val="28"/>
        </w:rPr>
        <w:t>атьи 242.23 Бюджетного кодекса.</w:t>
      </w:r>
      <w:r w:rsidRPr="00846800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</w:t>
      </w:r>
      <w:proofErr w:type="gramEnd"/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46800">
        <w:rPr>
          <w:sz w:val="28"/>
          <w:szCs w:val="28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46800">
        <w:rPr>
          <w:sz w:val="28"/>
          <w:szCs w:val="28"/>
        </w:rPr>
        <w:t xml:space="preserve">5. </w:t>
      </w:r>
      <w:proofErr w:type="gramStart"/>
      <w:r w:rsidRPr="00846800">
        <w:rPr>
          <w:sz w:val="28"/>
          <w:szCs w:val="28"/>
        </w:rPr>
        <w:t xml:space="preserve">Операции с целевыми средствами проводятся на лицевых счетах после осуществления финансовым управлением администрации муниципального района «Красночикойский район» Забайкальского края  санкционирования указанных операций в порядке, установленном финансовым управлением администрации муниципального района «Красночикойский район» Забайкальского края в соответствии с постановлением Правительства Российской Федерации от 1 декабря 2021 </w:t>
      </w:r>
      <w:r w:rsidRPr="00846800">
        <w:rPr>
          <w:sz w:val="28"/>
          <w:szCs w:val="28"/>
        </w:rPr>
        <w:lastRenderedPageBreak/>
        <w:t>года №2155 «Об утверждении общих требований к порядку осуществления финансовыми органами субъектов Российской Федерации (муниципальных</w:t>
      </w:r>
      <w:proofErr w:type="gramEnd"/>
      <w:r w:rsidRPr="00846800">
        <w:rPr>
          <w:sz w:val="28"/>
          <w:szCs w:val="28"/>
        </w:rPr>
        <w:t xml:space="preserve"> образований) казначейского сопровождения средств».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46800">
        <w:rPr>
          <w:sz w:val="28"/>
          <w:szCs w:val="28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977EA2" w:rsidRPr="00846800" w:rsidRDefault="00977EA2" w:rsidP="00977EA2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46800">
        <w:rPr>
          <w:sz w:val="28"/>
          <w:szCs w:val="28"/>
        </w:rPr>
        <w:t xml:space="preserve">7. </w:t>
      </w:r>
      <w:proofErr w:type="gramStart"/>
      <w:r w:rsidRPr="00846800">
        <w:rPr>
          <w:sz w:val="28"/>
          <w:szCs w:val="28"/>
        </w:rPr>
        <w:t>Взаимодействие при осуществлении операций с целевыми средствами, а также при обмене документами между финансовым управлением администрации муниципального района  «Красночикойский район» Забайкальского края, получателем средств бюджета, которому доведены лимиты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соответствии с заключаемым соглашением, а в случае отсутствия возможности – на бумажном носителе.</w:t>
      </w:r>
      <w:proofErr w:type="gramEnd"/>
    </w:p>
    <w:p w:rsidR="00D06161" w:rsidRDefault="00D06161"/>
    <w:sectPr w:rsidR="00D06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23"/>
    <w:rsid w:val="00646726"/>
    <w:rsid w:val="007B10C8"/>
    <w:rsid w:val="00977EA2"/>
    <w:rsid w:val="00C86C23"/>
    <w:rsid w:val="00D0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2023-02-28T01:14:00Z</dcterms:created>
  <dcterms:modified xsi:type="dcterms:W3CDTF">2023-02-28T01:15:00Z</dcterms:modified>
</cp:coreProperties>
</file>