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240" w:line="240" w:lineRule="auto"/>
        <w:ind w:firstLine="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sz w:val="28"/>
        </w:rPr>
        <w:drawing>
          <wp:inline>
            <wp:extent cx="4138633" cy="187306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138633" cy="18730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ЧИТИНСКИЙ ТРАНСПОРТНЫЙ ПРОКУРОР РАЗЪЯСНЯЕТ</w:t>
      </w:r>
    </w:p>
    <w:p w14:paraId="03000000">
      <w:pPr>
        <w:widowControl w:val="1"/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</w:p>
    <w:p w14:paraId="04000000">
      <w:pPr>
        <w:widowControl w:val="1"/>
        <w:spacing w:after="240" w:line="240" w:lineRule="auto"/>
        <w:ind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Установлен новый порядок распределения денежных средств, </w:t>
      </w:r>
      <w:r>
        <w:rPr>
          <w:rFonts w:ascii="Times New Roman" w:hAnsi="Times New Roman"/>
          <w:color w:themeColor="text1" w:val="000000"/>
          <w:sz w:val="28"/>
        </w:rPr>
        <w:t> </w:t>
      </w:r>
    </w:p>
    <w:p w14:paraId="05000000">
      <w:pPr>
        <w:widowControl w:val="1"/>
        <w:spacing w:after="240" w:line="240" w:lineRule="auto"/>
        <w:ind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правила профессионального обучения водителей в автошколах </w:t>
      </w:r>
      <w:r>
        <w:rPr>
          <w:rFonts w:ascii="Times New Roman" w:hAnsi="Times New Roman"/>
          <w:b w:val="1"/>
          <w:color w:themeColor="text1" w:val="000000"/>
          <w:sz w:val="28"/>
        </w:rPr>
        <w:t>изменились  с</w:t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 1 марта 2026 года</w:t>
      </w:r>
    </w:p>
    <w:p w14:paraId="06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 </w:t>
      </w:r>
    </w:p>
    <w:p w14:paraId="0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 xml:space="preserve">Минпросвещения России утвердило новые примерные программы подготовки автомобилистов. Документ уже </w:t>
      </w:r>
      <w:r>
        <w:rPr>
          <w:rFonts w:ascii="Times New Roman" w:hAnsi="Times New Roman"/>
          <w:i w:val="0"/>
          <w:color w:themeColor="text1" w:val="000000"/>
          <w:sz w:val="28"/>
        </w:rPr>
        <w:t>вступил</w:t>
      </w:r>
      <w:r>
        <w:rPr>
          <w:rFonts w:ascii="Times New Roman" w:hAnsi="Times New Roman"/>
          <w:i w:val="0"/>
          <w:color w:themeColor="text1" w:val="000000"/>
          <w:sz w:val="28"/>
        </w:rPr>
        <w:t xml:space="preserve"> в силу с 1 марта 2026 года.</w:t>
      </w:r>
    </w:p>
    <w:p w14:paraId="08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Всего Приказом Минпросвещения России от 1 июля 2025 г. № 505 «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instrText>HYPERLINK "https://base.garant.ru/412613929/"</w:instrTex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t>Об утверждении примерных программ профессионального обучения водителей транспортных средств соответствующих категорий и подкатегорий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end"/>
      </w:r>
      <w:r>
        <w:rPr>
          <w:rFonts w:ascii="Times New Roman" w:hAnsi="Times New Roman"/>
          <w:i w:val="0"/>
          <w:color w:themeColor="text1" w:val="000000"/>
          <w:sz w:val="28"/>
        </w:rPr>
        <w:t>» утверждено 47 программ (сейчас их 62):</w:t>
      </w:r>
    </w:p>
    <w:p w14:paraId="09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9 программ профессиональной подготовки;</w:t>
      </w:r>
    </w:p>
    <w:p w14:paraId="0A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36 программ переподготовки;</w:t>
      </w:r>
    </w:p>
    <w:p w14:paraId="0B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2 программы повышения квалификации.</w:t>
      </w:r>
    </w:p>
    <w:p w14:paraId="0C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В программах появились новые темы по 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instrText>HYPERLINK "https://base.garant.ru/1305770/4288a49e38eebbaa5e5d5a8c716dfc29/#block_1000"</w:instrTex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t>Правилам дорожного движения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end"/>
      </w:r>
      <w:r>
        <w:rPr>
          <w:rFonts w:ascii="Times New Roman" w:hAnsi="Times New Roman"/>
          <w:i w:val="0"/>
          <w:color w:themeColor="text1" w:val="000000"/>
          <w:sz w:val="28"/>
        </w:rPr>
        <w:t>. Теперь будущие автомобилисты будут изуча</w:t>
      </w:r>
      <w:r>
        <w:rPr>
          <w:rFonts w:ascii="Times New Roman" w:hAnsi="Times New Roman"/>
          <w:i w:val="0"/>
          <w:color w:themeColor="text1" w:val="000000"/>
          <w:sz w:val="28"/>
        </w:rPr>
        <w:t>ть вопросы, связанные с опасным вождением.</w:t>
      </w:r>
    </w:p>
    <w:p w14:paraId="0D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Усилена практическая составляющая обучения</w:t>
      </w:r>
      <w:r>
        <w:rPr>
          <w:rFonts w:ascii="Times New Roman" w:hAnsi="Times New Roman"/>
          <w:i w:val="0"/>
          <w:color w:themeColor="text1" w:val="000000"/>
          <w:sz w:val="28"/>
        </w:rPr>
        <w:t>.</w:t>
      </w:r>
      <w:r>
        <w:rPr>
          <w:rFonts w:ascii="Times New Roman" w:hAnsi="Times New Roman"/>
          <w:i w:val="0"/>
          <w:color w:themeColor="text1" w:val="000000"/>
          <w:sz w:val="28"/>
        </w:rPr>
        <w:t> Обучение вождению теперь будет проходить преимущественно в формате практической подготовки. Это позволит водителям лучше осваивать навыки безопасного управления автомобилем в разнообразных дорожных условиях.</w:t>
      </w:r>
    </w:p>
    <w:p w14:paraId="0E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i w:val="0"/>
          <w:color w:themeColor="text1" w:val="000000"/>
          <w:sz w:val="28"/>
        </w:rPr>
      </w:pPr>
      <w:r>
        <w:rPr>
          <w:rFonts w:ascii="Times New Roman" w:hAnsi="Times New Roman"/>
          <w:i w:val="0"/>
          <w:color w:themeColor="text1" w:val="000000"/>
          <w:sz w:val="28"/>
        </w:rPr>
        <w:t>Первая помощь при ДТП.</w:t>
      </w:r>
      <w:r>
        <w:rPr>
          <w:rFonts w:ascii="Times New Roman" w:hAnsi="Times New Roman"/>
          <w:i w:val="0"/>
          <w:color w:themeColor="text1" w:val="000000"/>
          <w:sz w:val="28"/>
        </w:rPr>
        <w:t xml:space="preserve"> Учебный предмет «Оказание первой помощи пострадавшим при дорожно-транспортном происшествии» привели в соответствие </w:t>
      </w:r>
      <w:r>
        <w:rPr>
          <w:rFonts w:ascii="Times New Roman" w:hAnsi="Times New Roman"/>
          <w:i w:val="0"/>
          <w:color w:themeColor="text1" w:val="000000"/>
          <w:sz w:val="28"/>
        </w:rPr>
        <w:t>с 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instrText>HYPERLINK "https://base.garant.ru/406737491/"</w:instrTex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t>Федеральным законом от 14 апреля 2023 г. № 135-ФЗ</w:t>
      </w:r>
      <w:r>
        <w:rPr>
          <w:rStyle w:val="Style_1_ch"/>
          <w:rFonts w:ascii="Times New Roman" w:hAnsi="Times New Roman"/>
          <w:i w:val="0"/>
          <w:color w:themeColor="text1" w:val="000000"/>
          <w:sz w:val="28"/>
          <w:u w:val="none"/>
        </w:rPr>
        <w:fldChar w:fldCharType="end"/>
      </w:r>
      <w:r>
        <w:rPr>
          <w:rFonts w:ascii="Times New Roman" w:hAnsi="Times New Roman"/>
          <w:i w:val="0"/>
          <w:color w:themeColor="text1" w:val="000000"/>
          <w:sz w:val="28"/>
        </w:rPr>
        <w:t>. Также учтены положения Порядка оказания первой помощи, разработанного Минздравом России. Изменения коснулись и последовательности действий при оказании первой помощи.</w:t>
      </w:r>
    </w:p>
    <w:p w14:paraId="0F000000">
      <w:pPr>
        <w:widowControl w:val="1"/>
        <w:spacing w:after="24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 </w:t>
      </w:r>
    </w:p>
    <w:p w14:paraId="10000000">
      <w:pPr>
        <w:widowControl w:val="1"/>
        <w:spacing w:after="240" w:line="240" w:lineRule="auto"/>
        <w:ind w:firstLine="708"/>
        <w:contextualSpacing w:val="1"/>
        <w:jc w:val="center"/>
        <w:rPr>
          <w:rFonts w:ascii="Times New Roman" w:hAnsi="Times New Roman"/>
          <w:color w:val="000000"/>
          <w:sz w:val="28"/>
        </w:rPr>
      </w:pPr>
    </w:p>
    <w:p w14:paraId="11000000">
      <w:pPr>
        <w:widowControl w:val="1"/>
        <w:spacing w:after="240" w:line="240" w:lineRule="auto"/>
        <w:ind/>
        <w:contextualSpacing w:val="1"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Читинская транспортная прокуратура</w:t>
      </w:r>
      <w:r>
        <w:rPr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Забайкальский край, г. Чита</w:t>
      </w:r>
      <w:r>
        <w:rPr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ул. Костюшко-Григоровича, 27</w:t>
      </w:r>
    </w:p>
    <w:p w14:paraId="12000000">
      <w:pPr>
        <w:widowControl w:val="1"/>
        <w:ind w:firstLine="708" w:left="6372"/>
        <w:rPr>
          <w:color w:val="000000"/>
        </w:rPr>
      </w:pPr>
      <w:r>
        <w:rPr>
          <w:rFonts w:ascii="Times New Roman" w:hAnsi="Times New Roman"/>
          <w:b w:val="1"/>
          <w:color w:val="000000"/>
          <w:sz w:val="28"/>
        </w:rPr>
        <w:t>+7 (3022) 32-43-37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2"/>
    <w:next w:val="Style_2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0_ch" w:type="character">
    <w:name w:val="heading 3"/>
    <w:basedOn w:val="Style_2_ch"/>
    <w:link w:val="Style_10"/>
    <w:rPr>
      <w:color w:themeColor="accent1" w:themeShade="BF" w:val="2F5496"/>
      <w:sz w:val="28"/>
    </w:rPr>
  </w:style>
  <w:style w:styleId="Style_11" w:type="paragraph">
    <w:name w:val="heading 9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2_ch"/>
    <w:link w:val="Style_11"/>
    <w:rPr>
      <w:color w:themeColor="text1" w:themeTint="D8" w:val="272727"/>
    </w:rPr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List Paragraph"/>
    <w:basedOn w:val="Style_2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2_ch"/>
    <w:link w:val="Style_13"/>
  </w:style>
  <w:style w:styleId="Style_14" w:type="paragraph">
    <w:name w:val="heading 5"/>
    <w:basedOn w:val="Style_2"/>
    <w:next w:val="Style_2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2_ch"/>
    <w:link w:val="Style_14"/>
    <w:rPr>
      <w:color w:themeColor="accent1" w:themeShade="BF" w:val="2F5496"/>
    </w:rPr>
  </w:style>
  <w:style w:styleId="Style_15" w:type="paragraph">
    <w:name w:val="heading 1"/>
    <w:basedOn w:val="Style_2"/>
    <w:next w:val="Style_2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2_ch"/>
    <w:link w:val="Style_15"/>
    <w:rPr>
      <w:rFonts w:asciiTheme="majorAscii" w:hAnsiTheme="majorHAnsi"/>
      <w:color w:themeColor="accent1" w:themeShade="BF" w:val="2F5496"/>
      <w:sz w:val="40"/>
    </w:rPr>
  </w:style>
  <w:style w:styleId="Style_1" w:type="paragraph">
    <w:name w:val="Hyperlink"/>
    <w:basedOn w:val="Style_8"/>
    <w:link w:val="Style_1_ch"/>
    <w:rPr>
      <w:color w:val="0000FF"/>
      <w:u w:val="single"/>
    </w:rPr>
  </w:style>
  <w:style w:styleId="Style_1_ch" w:type="character">
    <w:name w:val="Hyperlink"/>
    <w:basedOn w:val="Style_8_ch"/>
    <w:link w:val="Style_1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heading 8"/>
    <w:basedOn w:val="Style_2"/>
    <w:next w:val="Style_2"/>
    <w:link w:val="Style_17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7_ch" w:type="character">
    <w:name w:val="heading 8"/>
    <w:basedOn w:val="Style_2_ch"/>
    <w:link w:val="Style_17"/>
    <w:rPr>
      <w:i w:val="1"/>
      <w:color w:themeColor="text1" w:themeTint="D8" w:val="272727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Intense Quote"/>
    <w:basedOn w:val="Style_2"/>
    <w:next w:val="Style_2"/>
    <w:link w:val="Style_23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3_ch" w:type="character">
    <w:name w:val="Intense Quote"/>
    <w:basedOn w:val="Style_2_ch"/>
    <w:link w:val="Style_23"/>
    <w:rPr>
      <w:i w:val="1"/>
      <w:color w:themeColor="accent1" w:themeShade="BF" w:val="2F5496"/>
    </w:rPr>
  </w:style>
  <w:style w:styleId="Style_24" w:type="paragraph">
    <w:name w:val="Quote"/>
    <w:basedOn w:val="Style_2"/>
    <w:next w:val="Style_2"/>
    <w:link w:val="Style_24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4_ch" w:type="character">
    <w:name w:val="Quote"/>
    <w:basedOn w:val="Style_2_ch"/>
    <w:link w:val="Style_24"/>
    <w:rPr>
      <w:i w:val="1"/>
      <w:color w:themeColor="text1" w:themeTint="BF" w:val="404040"/>
    </w:rPr>
  </w:style>
  <w:style w:styleId="Style_25" w:type="paragraph">
    <w:name w:val="Intense Emphasis"/>
    <w:basedOn w:val="Style_8"/>
    <w:link w:val="Style_25_ch"/>
    <w:rPr>
      <w:i w:val="1"/>
      <w:color w:themeColor="accent1" w:themeShade="BF" w:val="2F5496"/>
    </w:rPr>
  </w:style>
  <w:style w:styleId="Style_25_ch" w:type="character">
    <w:name w:val="Intense Emphasis"/>
    <w:basedOn w:val="Style_8_ch"/>
    <w:link w:val="Style_25"/>
    <w:rPr>
      <w:i w:val="1"/>
      <w:color w:themeColor="accent1" w:themeShade="BF" w:val="2F5496"/>
    </w:rPr>
  </w:style>
  <w:style w:styleId="Style_26" w:type="paragraph">
    <w:name w:val="Subtitle"/>
    <w:basedOn w:val="Style_2"/>
    <w:next w:val="Style_2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2_ch"/>
    <w:link w:val="Style_26"/>
    <w:rPr>
      <w:color w:themeColor="text1" w:themeTint="A6" w:val="595959"/>
      <w:spacing w:val="15"/>
      <w:sz w:val="28"/>
    </w:rPr>
  </w:style>
  <w:style w:styleId="Style_27" w:type="paragraph">
    <w:name w:val="Title"/>
    <w:basedOn w:val="Style_2"/>
    <w:next w:val="Style_2"/>
    <w:link w:val="Style_27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2_ch"/>
    <w:link w:val="Style_27"/>
    <w:rPr>
      <w:rFonts w:asciiTheme="majorAscii" w:hAnsiTheme="majorHAnsi"/>
      <w:spacing w:val="-10"/>
      <w:sz w:val="56"/>
    </w:rPr>
  </w:style>
  <w:style w:styleId="Style_28" w:type="paragraph">
    <w:name w:val="heading 4"/>
    <w:basedOn w:val="Style_2"/>
    <w:next w:val="Style_2"/>
    <w:link w:val="Style_28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8_ch" w:type="character">
    <w:name w:val="heading 4"/>
    <w:basedOn w:val="Style_2_ch"/>
    <w:link w:val="Style_28"/>
    <w:rPr>
      <w:i w:val="1"/>
      <w:color w:themeColor="accent1" w:themeShade="BF" w:val="2F5496"/>
    </w:rPr>
  </w:style>
  <w:style w:styleId="Style_29" w:type="paragraph">
    <w:name w:val="heading 2"/>
    <w:basedOn w:val="Style_2"/>
    <w:next w:val="Style_2"/>
    <w:link w:val="Style_29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29_ch" w:type="character">
    <w:name w:val="heading 2"/>
    <w:basedOn w:val="Style_2_ch"/>
    <w:link w:val="Style_29"/>
    <w:rPr>
      <w:rFonts w:asciiTheme="majorAscii" w:hAnsiTheme="majorHAnsi"/>
      <w:color w:themeColor="accent1" w:themeShade="BF" w:val="2F5496"/>
      <w:sz w:val="32"/>
    </w:rPr>
  </w:style>
  <w:style w:styleId="Style_30" w:type="paragraph">
    <w:name w:val="Intense Reference"/>
    <w:basedOn w:val="Style_8"/>
    <w:link w:val="Style_30_ch"/>
    <w:rPr>
      <w:b w:val="1"/>
      <w:smallCaps w:val="1"/>
      <w:color w:themeColor="accent1" w:themeShade="BF" w:val="2F5496"/>
      <w:spacing w:val="5"/>
    </w:rPr>
  </w:style>
  <w:style w:styleId="Style_30_ch" w:type="character">
    <w:name w:val="Intense Reference"/>
    <w:basedOn w:val="Style_8_ch"/>
    <w:link w:val="Style_30"/>
    <w:rPr>
      <w:b w:val="1"/>
      <w:smallCaps w:val="1"/>
      <w:color w:themeColor="accent1" w:themeShade="BF" w:val="2F5496"/>
      <w:spacing w:val="5"/>
    </w:rPr>
  </w:style>
  <w:style w:styleId="Style_31" w:type="paragraph">
    <w:name w:val="heading 6"/>
    <w:basedOn w:val="Style_2"/>
    <w:next w:val="Style_2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2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2026-08-14T07:02:00Z</dcterms:created>
  <dcterms:modified xsi:type="dcterms:W3CDTF">2026-09-14T08:42:51Z</dcterms:modified>
</cp:coreProperties>
</file>