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 декабря  2020 года                                                                                 № 668</w:t>
      </w: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AF0907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2021-2023 гг.» </w:t>
      </w:r>
    </w:p>
    <w:p w:rsidR="00AF0907" w:rsidRDefault="00AF0907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AF0907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редакции постановления от 28.12.2023г № 719</w:t>
      </w:r>
      <w:r w:rsidR="009B5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главы муниципального района «Красночикойский район» от 25 декабря 2015 года № 1056, статьей 25 Устава муниципального района «Красночикойский район»,  администрация  муниципального района «Красночикойский район» постановляет:</w:t>
      </w:r>
      <w:proofErr w:type="gramEnd"/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Утвердить муниципальную программу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населенияи территорий муниципального района «Красночикойский район» от чрезвычайных ситуаций мирного и военного временина 2021-2023 гг.»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приложению).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 по финансам  администрации муниципального района «Красночикойский район» обеспечить финансирование программных мероприятий в пределах бюджетных ассигнований, предусмотренных на их реализацию.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Настоящее постановление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вступает в силу после его официального опубликования в уполномоченном органе печати.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Настоящее постановление вступает в силу на следующий день после его опубликования (обнародования).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9B5B02" w:rsidRDefault="009B5B02" w:rsidP="009B5B02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br w:type="page"/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 Утверждена  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муниципального района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 район»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08 декабря  2020 года № 668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.» </w:t>
      </w:r>
    </w:p>
    <w:p w:rsidR="00AF0907" w:rsidRDefault="00AF0907" w:rsidP="00AF09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редакции постановления от 28.12.2023г № 719)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2021-2023 гг.»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/>
      </w:tblPr>
      <w:tblGrid>
        <w:gridCol w:w="2312"/>
        <w:gridCol w:w="85"/>
        <w:gridCol w:w="2309"/>
        <w:gridCol w:w="4759"/>
      </w:tblGrid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муниципального района 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«Красночикойский район»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военного времени на 2021-2023 гг.»</w:t>
            </w:r>
          </w:p>
        </w:tc>
      </w:tr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B02" w:rsidRDefault="009B5B02">
            <w:pPr>
              <w:pStyle w:val="a6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9B5B02" w:rsidRDefault="009B5B02">
            <w:pPr>
              <w:pStyle w:val="a6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9B5B02" w:rsidRDefault="009B5B02">
            <w:pPr>
              <w:pStyle w:val="a6"/>
              <w:spacing w:line="276" w:lineRule="auto"/>
              <w:jc w:val="both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Постановление администрации муниципального района «Красночикойский район» № 611 от 09.11.2020 года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B02" w:rsidTr="009B5B02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:rsidR="009B5B02" w:rsidRDefault="009B5B02" w:rsidP="00967754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</w:t>
            </w:r>
          </w:p>
          <w:p w:rsidR="009B5B02" w:rsidRDefault="009B5B02" w:rsidP="00967754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социального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,э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кономического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Обеспечение высокого уровня готовности населения района к действиям в чрезвычайных ситуациях;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Повышение общего уровня общественной 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Обеспечение высокого уровня готовности сил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сре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дств к л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иквидации последствий чрезвычайных ситуаций;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Тушение пожаров и проведение связанных с ними аварийно-спасательных работ;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Повышение уровня безопасности людей на водных объектах;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Антитеррористическая защищенность объектов и населения.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Обеспечение эффективной деятельности и 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Мобилизационная подготовка.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Предупреждение и ликвидация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9B5B02" w:rsidTr="009B5B02">
        <w:trPr>
          <w:trHeight w:val="562"/>
        </w:trPr>
        <w:tc>
          <w:tcPr>
            <w:tcW w:w="2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реализуется в 1 этап, в период 2021 - 2023 годов.</w:t>
            </w:r>
          </w:p>
        </w:tc>
      </w:tr>
      <w:tr w:rsidR="009B5B02" w:rsidTr="009B5B02">
        <w:trPr>
          <w:trHeight w:val="562"/>
        </w:trPr>
        <w:tc>
          <w:tcPr>
            <w:tcW w:w="2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AF0907" w:rsidRPr="0071382A" w:rsidRDefault="00AF0907" w:rsidP="00AF0907">
            <w:pPr>
              <w:ind w:firstLine="709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1382A">
              <w:rPr>
                <w:rFonts w:ascii="Times New Roman" w:hAnsi="Times New Roman"/>
                <w:sz w:val="28"/>
                <w:szCs w:val="28"/>
                <w:lang w:eastAsia="ru-RU"/>
              </w:rPr>
              <w:t>Общий объем расходов  бюджета по финансированию программы на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иод 2021 - 2023 гг. составит 1965,3</w:t>
            </w:r>
            <w:r w:rsidRPr="007138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</w:t>
            </w:r>
            <w:r w:rsidRPr="0071382A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 рублей. В том числе по годам:</w:t>
            </w:r>
          </w:p>
          <w:p w:rsidR="00AF0907" w:rsidRPr="0071382A" w:rsidRDefault="00AF0907" w:rsidP="00AF0907">
            <w:pPr>
              <w:ind w:firstLine="709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2021 год –  1000,6</w:t>
            </w:r>
            <w:r w:rsidRPr="0071382A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AF0907" w:rsidRPr="0071382A" w:rsidRDefault="00AF0907" w:rsidP="00AF0907">
            <w:pPr>
              <w:ind w:firstLine="709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2022 год – 500,0</w:t>
            </w:r>
            <w:r w:rsidRPr="0071382A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AF0907" w:rsidRDefault="00AF0907" w:rsidP="00AF09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2023 год –  464,7</w:t>
            </w:r>
            <w:r w:rsidRPr="0071382A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»;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(в редакции постановления от 28.12.2023г № 719)</w:t>
            </w:r>
          </w:p>
          <w:p w:rsidR="00AF0907" w:rsidRDefault="00AF0907" w:rsidP="00AF0907">
            <w:pPr>
              <w:ind w:firstLine="709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  <w:p w:rsidR="009B5B02" w:rsidRDefault="009B5B02" w:rsidP="009B5B0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B5B02" w:rsidRDefault="009B5B02" w:rsidP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B02" w:rsidTr="009B5B02">
        <w:trPr>
          <w:trHeight w:val="562"/>
        </w:trPr>
        <w:tc>
          <w:tcPr>
            <w:tcW w:w="2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правовые,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финансовые,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управления,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кадровые риски.</w:t>
            </w:r>
          </w:p>
        </w:tc>
      </w:tr>
      <w:tr w:rsidR="009B5B02" w:rsidTr="009B5B02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 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Реализация государственной программы позволит:</w:t>
            </w:r>
          </w:p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уменьшить долю населения, пострадавшего в результате чрезвычайных ситуаций;</w:t>
            </w:r>
          </w:p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экономический ущерб от деструктивных событий (количество чрезвычайных ситуаций, пожаров, происшествий на водных объектах).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и работа патрульных групп.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:rsidR="009B5B02" w:rsidRDefault="009B5B02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Состав и количество материально-технического оснащения для ликвидации аварий на объектах ЖКХ.</w:t>
            </w:r>
          </w:p>
        </w:tc>
      </w:tr>
      <w:tr w:rsidR="009B5B02" w:rsidTr="009B5B02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1.1 приобретение противопожарного имущества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обеспечение работы патрульных групп,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профилактическая работа с населением,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конкурса по пожарной безопасности среди сельских поселений,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создание, восстановление и ремонт источников наружного противопожарного водоснабжения.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профилактическая работа с населением.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проведение конкурсов и тренировок.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9B5B02" w:rsidTr="009B5B02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6" w:history="1">
              <w:r>
                <w:rPr>
                  <w:rStyle w:val="a3"/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B02" w:rsidTr="009B5B02"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Характеристика сферы реализации муниципальной программы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большие финансовые потери (например в 2015 году: в результате почвенной засухи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сельхозтоваропроизводители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потеряли 5 347,7 тыс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уб.; в результате лесных пожаров ущерб лесному фонду составил 4 млн.руб.; в 2019 году: затраты на ликвидацию </w:t>
      </w:r>
      <w:r>
        <w:rPr>
          <w:rFonts w:ascii="Times New Roman" w:hAnsi="Times New Roman" w:cs="Times New Roman"/>
          <w:sz w:val="28"/>
          <w:szCs w:val="28"/>
        </w:rPr>
        <w:t xml:space="preserve"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 подземных вод на поверхность), составили 3 290 тыс. рублей;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2020 году: ликвидация африканской чумы свиней – 697 185 рублей.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Нанесенный ущерб населению составил – 8480975.64 рублей.)</w:t>
      </w:r>
      <w:proofErr w:type="gramEnd"/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разрушение и уничтожение объектов инфраструктуры (обрывы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подвисных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мостов, разрушение кровли зданий в результате штормовых ветров, смыв дорожного полотна из-за наводнений и т.д.).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района с целью повышения безопасности проживающего населения и защиты территорий, создания резервов материальных ресурсов для предупреждения и ликвидации чрезвычайных ситуаций мирного и военного времени.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стратегии и применения организационно-финансовых механизмов взаимодействия, координации усилий и концентрации ресурсов.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целевая программа.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направлена на проведение на территории муниципального района «Красночикойский район»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:rsidR="009B5B02" w:rsidRDefault="009B5B02" w:rsidP="009B5B0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 II. Перечень приоритетов муниципальной программы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Приоритетами в области пожарной безопасности являются: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7" w:tooltip="Органы местного самоуправления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органов местного самоуправления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9B5B02" w:rsidRDefault="009B5B02" w:rsidP="009B5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8" w:tooltip="Средства массовой информации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средства массовой информации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и территорий от чрезвычайных ситуаций, обеспечения пожарной безопасности и безопасности людей на водных объектах.</w:t>
      </w:r>
    </w:p>
    <w:p w:rsidR="009B5B02" w:rsidRDefault="009B5B02" w:rsidP="009B5B0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Основные цели и задачи программы 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 программы: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районного звена территориальной подсистемы РСЧС в решении задач по предупреждению 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 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Обеспечение высокого уровня готовности населения района к действиям в чрезвычайных ситуациях;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Повышение общего уровня общественной 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 Обеспечение высокого уровня готовности сил и сре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дств к 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иквидации последствий чрезвычайных ситуаций;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 Тушение пожаров и проведение связанных с ними аварийно-спасательных работ;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 Повышение уровня безопасности людей на водных объектах;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 Антитеррористическая защищенность объектов и населения.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Обеспечение эффективной деятельности и 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8. Мобилизационная подготовка.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Предупреждение и ликвидация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чрезвычайных</w:t>
      </w:r>
      <w:proofErr w:type="gramEnd"/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  Программа предусматривает комплекс мероприятий, реализация которых спланирована на 2021-2023 гг. В один этап.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 V. Перечень и описание программных мероприятий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0"/>
      </w:tblGrid>
      <w:tr w:rsidR="009B5B02" w:rsidTr="009B5B02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B5B02" w:rsidRDefault="009B5B02">
            <w:pPr>
              <w:rPr>
                <w:rFonts w:cs="Times New Roman"/>
              </w:rPr>
            </w:pPr>
          </w:p>
        </w:tc>
      </w:tr>
    </w:tbl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 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:rsidR="00AF0907" w:rsidRDefault="00AF0907" w:rsidP="00AF09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редакции постановления от 28.12.2023г № 719)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Бюджетное обеспечение муниципальной программы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AF0907" w:rsidRPr="0071382A" w:rsidRDefault="009B5B02" w:rsidP="00AF0907">
      <w:pPr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</w:t>
      </w:r>
      <w:r w:rsidR="00AF0907" w:rsidRPr="0071382A">
        <w:rPr>
          <w:rFonts w:ascii="Times New Roman" w:hAnsi="Times New Roman"/>
          <w:color w:val="000000"/>
          <w:sz w:val="28"/>
          <w:szCs w:val="28"/>
          <w:lang w:eastAsia="ru-RU"/>
        </w:rPr>
        <w:t>Финансирование мероприятий программы осуществляется за счет средств местного бюджета. Общий объем финансирования меро</w:t>
      </w:r>
      <w:r w:rsidR="00AF0907">
        <w:rPr>
          <w:rFonts w:ascii="Times New Roman" w:hAnsi="Times New Roman"/>
          <w:color w:val="000000"/>
          <w:sz w:val="28"/>
          <w:szCs w:val="28"/>
          <w:lang w:eastAsia="ru-RU"/>
        </w:rPr>
        <w:t>приятий Программы составляет1965,3 тыс.</w:t>
      </w:r>
      <w:r w:rsidR="00AF0907"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руб</w:t>
      </w:r>
      <w:r w:rsidR="00AF090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AF0907"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20</w:t>
      </w:r>
      <w:r w:rsidR="00AF0907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  <w:r w:rsidR="00AF0907"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AF0907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AF0907"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гг. </w:t>
      </w:r>
    </w:p>
    <w:p w:rsidR="00AF0907" w:rsidRPr="0071382A" w:rsidRDefault="00AF0907" w:rsidP="00AF0907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В том числе по годам:</w:t>
      </w:r>
    </w:p>
    <w:p w:rsidR="00AF0907" w:rsidRPr="0071382A" w:rsidRDefault="00AF0907" w:rsidP="00AF0907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2021 год – 1000,6 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AF0907" w:rsidRPr="0071382A" w:rsidRDefault="00AF0907" w:rsidP="00AF0907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2022год – 500,0 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тыс. руб.</w:t>
      </w:r>
    </w:p>
    <w:p w:rsidR="00AF0907" w:rsidRPr="0071382A" w:rsidRDefault="00AF0907" w:rsidP="00AF0907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2023 год – 464,7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AF0907" w:rsidRDefault="007B4B67" w:rsidP="00AF09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Перечень мероприятий программы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</w:t>
      </w:r>
      <w:proofErr w:type="gramStart"/>
      <w:r w:rsidRPr="00346FA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AF09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gramStart"/>
      <w:r w:rsidR="00AF09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 w:rsidR="00AF09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редакции постановления от 28.12.2023г № 719)</w:t>
      </w:r>
    </w:p>
    <w:p w:rsidR="007B4B67" w:rsidRPr="00A60645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5B02" w:rsidRDefault="009B5B02" w:rsidP="007B4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.  Описание рисков реализации муниципальной программы и способов их минимизации 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собое значение для успешной реализации настоящей муниципальной программы имеет прогнозирование возможных рисков, так как они могут помешать достижению запланированных результатов. 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следующие внешние риски ее реализации: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- финансовые риски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Способами ограничения финансовых рисков выступают меры: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внебюджетного финансирования. 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может быть предусмотрена организация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амках механизмов государственно-частного партнерства.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выполняемых аварийно-спасательных работ.Снижение влияния данной группы рисков предполагается посредством обеспечения притока высококвалифицированных кадров и переподготовки (повышения квалификации) имеющихся специалистов.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Результативность и показатели муниципальной программы. Целевые индикаторы программы.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программы позволит:</w:t>
      </w: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сократить количество лиц, погибших в чрезвычайных ситуациях;</w:t>
      </w: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уменьшить долю населения, пострадавшего в результате чрезвычайных ситуаций;</w:t>
      </w: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и работа патрульных групп.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9B5B02" w:rsidRDefault="009B5B02" w:rsidP="009B5B02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Состав и количество материально-технического оснащения для ликвидации аварий на объектах ЖКХ.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1.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Количество и работа патрульных групп.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введении особого противопожарного режима, либо режима чрезвычайной ситуации, на территории муниципального района ежедневно работает от 16 до 22 патрульно-маневренных групп. </w:t>
      </w:r>
      <w:r>
        <w:rPr>
          <w:rFonts w:ascii="Times New Roman" w:hAnsi="Times New Roman" w:cs="Times New Roman"/>
          <w:sz w:val="28"/>
          <w:szCs w:val="28"/>
        </w:rPr>
        <w:t xml:space="preserve">Общая протяженность маршрутов патрулирования, только в границах населенных пунктов, составляет 1568 км. 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около 1 тонны ГСМ, то расходы на приобретение топлива для патрулирования со стороны администрации муниципального района должны быть не менее 50 000 руб. (т.е. на 8 дней). 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2.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7 000 листовок на противопожарную тематику и 300-400 бланков пропусков в лесные массивы (затраты составляют 43 000 рублей).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3.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Количество проведенных тренировок и конкурсов по обеспечению пожарной безопасности и мобилизационной подготовке.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Проведение 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4.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Создание материально-технического и финансового резерва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для</w:t>
      </w:r>
      <w:proofErr w:type="gramEnd"/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ликвидации аварий на объектах ЖКХ.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оборудование и материалы, такие как насос ЭВЦ – 6, моноблочный центробежный насос, карбид (200 кг), кислород – 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балона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 не менее 75 000 рублей.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5B02" w:rsidRDefault="009B5B02" w:rsidP="009B5B02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9B5B02" w:rsidRDefault="009B5B02" w:rsidP="009B5B02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:rsidR="00AF0907" w:rsidRDefault="00AF0907" w:rsidP="00AF09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Приложение к муниципальной программе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на 2021-2023 гг.»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редакции постановления от 28.12.2023г № 719)</w:t>
      </w:r>
    </w:p>
    <w:p w:rsidR="00AF0907" w:rsidRDefault="00AF0907" w:rsidP="00AF0907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188"/>
        <w:tblW w:w="9190" w:type="dxa"/>
        <w:tblLook w:val="04A0"/>
      </w:tblPr>
      <w:tblGrid>
        <w:gridCol w:w="9190"/>
      </w:tblGrid>
      <w:tr w:rsidR="00AF0907" w:rsidTr="0002331B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:rsidR="00AF0907" w:rsidRDefault="00AF0907" w:rsidP="000233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на 2021-2023 гг.»</w:t>
            </w:r>
          </w:p>
        </w:tc>
      </w:tr>
    </w:tbl>
    <w:p w:rsidR="00AF0907" w:rsidRDefault="00AF0907" w:rsidP="00AF0907"/>
    <w:tbl>
      <w:tblPr>
        <w:tblStyle w:val="a7"/>
        <w:tblW w:w="9750" w:type="dxa"/>
        <w:tblInd w:w="0" w:type="dxa"/>
        <w:tblLayout w:type="fixed"/>
        <w:tblLook w:val="04A0"/>
      </w:tblPr>
      <w:tblGrid>
        <w:gridCol w:w="676"/>
        <w:gridCol w:w="3687"/>
        <w:gridCol w:w="1702"/>
        <w:gridCol w:w="992"/>
        <w:gridCol w:w="851"/>
        <w:gridCol w:w="850"/>
        <w:gridCol w:w="992"/>
      </w:tblGrid>
      <w:tr w:rsidR="00AF0907" w:rsidTr="0002331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Расходы, тыс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уб.</w:t>
            </w:r>
          </w:p>
        </w:tc>
      </w:tr>
      <w:tr w:rsidR="00AF0907" w:rsidTr="0002331B">
        <w:tc>
          <w:tcPr>
            <w:tcW w:w="4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542,8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инструмента (РЛО,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мотопомпы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  <w:proofErr w:type="gramEnd"/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Аи-92)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Оборудование и обновление противопожарных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минерализованных полос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497,2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1116,5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работ по предупреждению выхода на поверхность грунтовых вод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Работы по устранению последствий выхода на поверхность грунтовых вод и образования наледей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1023,9</w:t>
            </w:r>
          </w:p>
        </w:tc>
      </w:tr>
      <w:tr w:rsidR="00AF0907" w:rsidTr="000233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связанные с обеспечением безопасности движения по ледовым переправам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AF0907" w:rsidTr="0002331B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907" w:rsidRDefault="00AF0907" w:rsidP="0002331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1965,3</w:t>
            </w:r>
          </w:p>
        </w:tc>
      </w:tr>
    </w:tbl>
    <w:p w:rsidR="00AF0907" w:rsidRDefault="00AF0907" w:rsidP="00AF0907"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AF0907" w:rsidRDefault="00AF0907" w:rsidP="00AF0907">
      <w:r>
        <w:fldChar w:fldCharType="end"/>
      </w:r>
    </w:p>
    <w:p w:rsidR="00AF0907" w:rsidRDefault="00AF0907" w:rsidP="00AF0907"/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0907" w:rsidRDefault="00AF0907" w:rsidP="00AF0907"/>
    <w:p w:rsidR="009B5B02" w:rsidRDefault="009B5B02" w:rsidP="009B5B02"/>
    <w:p w:rsidR="009B5B02" w:rsidRDefault="009B5B02" w:rsidP="009B5B02"/>
    <w:p w:rsidR="009B5B02" w:rsidRDefault="009B5B02" w:rsidP="009B5B0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424" w:rsidRDefault="009A1424"/>
    <w:sectPr w:rsidR="009A1424" w:rsidSect="00FE3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FE0"/>
    <w:rsid w:val="00630FE0"/>
    <w:rsid w:val="007B4B67"/>
    <w:rsid w:val="008422EF"/>
    <w:rsid w:val="009A1424"/>
    <w:rsid w:val="009B5B02"/>
    <w:rsid w:val="00AF0907"/>
    <w:rsid w:val="00FE3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B02"/>
    <w:rPr>
      <w:strike w:val="0"/>
      <w:dstrike w:val="0"/>
      <w:color w:val="0066CC"/>
      <w:u w:val="none"/>
      <w:effect w:val="none"/>
    </w:rPr>
  </w:style>
  <w:style w:type="paragraph" w:styleId="a4">
    <w:name w:val="No Spacing"/>
    <w:uiPriority w:val="1"/>
    <w:qFormat/>
    <w:rsid w:val="009B5B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B5B02"/>
    <w:pPr>
      <w:ind w:left="720"/>
      <w:contextualSpacing/>
    </w:pPr>
  </w:style>
  <w:style w:type="paragraph" w:customStyle="1" w:styleId="a6">
    <w:name w:val="обычный"/>
    <w:basedOn w:val="a"/>
    <w:rsid w:val="009B5B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7">
    <w:name w:val="Table Grid"/>
    <w:basedOn w:val="a1"/>
    <w:rsid w:val="009B5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sredstva_massovoj_informatcii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4C4CE-6E0E-42A0-B76F-C6C3615E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3602</Words>
  <Characters>20537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Sait</cp:lastModifiedBy>
  <cp:revision>3</cp:revision>
  <dcterms:created xsi:type="dcterms:W3CDTF">2024-01-10T07:00:00Z</dcterms:created>
  <dcterms:modified xsi:type="dcterms:W3CDTF">2024-01-10T13:14:00Z</dcterms:modified>
</cp:coreProperties>
</file>